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3B16C" w14:textId="77777777" w:rsidR="00BF0EF2" w:rsidRPr="00CC0101" w:rsidRDefault="00BF0EF2" w:rsidP="00BF0EF2">
      <w:pPr>
        <w:spacing w:line="224" w:lineRule="exact"/>
        <w:ind w:left="20"/>
        <w:rPr>
          <w:b/>
        </w:rPr>
      </w:pPr>
    </w:p>
    <w:p w14:paraId="624A626F" w14:textId="1703AD71" w:rsidR="00BF0EF2" w:rsidRPr="00677664" w:rsidRDefault="00DA4D7F" w:rsidP="00DE6C12">
      <w:pPr>
        <w:spacing w:line="224" w:lineRule="exact"/>
        <w:jc w:val="center"/>
        <w:rPr>
          <w:b/>
          <w:lang w:val="en-GB"/>
        </w:rPr>
      </w:pPr>
      <w:r w:rsidRPr="00677664">
        <w:rPr>
          <w:b/>
          <w:lang w:val="en-GB"/>
        </w:rPr>
        <w:t>COMMISSIONING GUIDANCE FOR THE WHOLE</w:t>
      </w:r>
      <w:r w:rsidR="00484BBD" w:rsidRPr="00677664">
        <w:rPr>
          <w:b/>
          <w:lang w:val="en-GB"/>
        </w:rPr>
        <w:t xml:space="preserve"> LUNG CANCER</w:t>
      </w:r>
      <w:r w:rsidRPr="00677664">
        <w:rPr>
          <w:b/>
          <w:lang w:val="en-GB"/>
        </w:rPr>
        <w:t xml:space="preserve"> PATHWAY</w:t>
      </w:r>
    </w:p>
    <w:p w14:paraId="5AAF333C" w14:textId="77777777" w:rsidR="00BF0EF2" w:rsidRPr="00677664" w:rsidRDefault="00BF0EF2" w:rsidP="00BF0EF2">
      <w:pPr>
        <w:spacing w:line="224" w:lineRule="exact"/>
        <w:ind w:left="20"/>
        <w:rPr>
          <w:b/>
          <w:lang w:val="en-GB"/>
        </w:rPr>
      </w:pPr>
    </w:p>
    <w:tbl>
      <w:tblPr>
        <w:tblStyle w:val="TableGrid"/>
        <w:tblW w:w="0" w:type="auto"/>
        <w:tblInd w:w="20" w:type="dxa"/>
        <w:tblLook w:val="04A0" w:firstRow="1" w:lastRow="0" w:firstColumn="1" w:lastColumn="0" w:noHBand="0" w:noVBand="1"/>
      </w:tblPr>
      <w:tblGrid>
        <w:gridCol w:w="3452"/>
        <w:gridCol w:w="5648"/>
      </w:tblGrid>
      <w:tr w:rsidR="00880A0D" w:rsidRPr="00157464" w14:paraId="21310919" w14:textId="77777777" w:rsidTr="00A53CCD">
        <w:tc>
          <w:tcPr>
            <w:tcW w:w="3632" w:type="dxa"/>
            <w:shd w:val="clear" w:color="auto" w:fill="7F7F7F" w:themeFill="text1" w:themeFillTint="80"/>
          </w:tcPr>
          <w:p w14:paraId="0E4D68C1" w14:textId="56579C24" w:rsidR="00880A0D" w:rsidRPr="00677664" w:rsidRDefault="00DA4D7F" w:rsidP="00BF0EF2">
            <w:pPr>
              <w:spacing w:line="224" w:lineRule="exact"/>
              <w:rPr>
                <w:b/>
                <w:color w:val="F79646" w:themeColor="accent6"/>
                <w:lang w:val="en-GB"/>
              </w:rPr>
            </w:pPr>
            <w:r w:rsidRPr="00677664">
              <w:rPr>
                <w:b/>
                <w:color w:val="F79646" w:themeColor="accent6"/>
                <w:lang w:val="en-GB"/>
              </w:rPr>
              <w:t>Commissioning guidance</w:t>
            </w:r>
            <w:r w:rsidR="00880A0D" w:rsidRPr="00677664">
              <w:rPr>
                <w:b/>
                <w:color w:val="F79646" w:themeColor="accent6"/>
                <w:lang w:val="en-GB"/>
              </w:rPr>
              <w:t xml:space="preserve"> No</w:t>
            </w:r>
          </w:p>
        </w:tc>
        <w:tc>
          <w:tcPr>
            <w:tcW w:w="6054" w:type="dxa"/>
          </w:tcPr>
          <w:p w14:paraId="4AB8736D" w14:textId="77777777" w:rsidR="00880A0D" w:rsidRPr="00677664" w:rsidRDefault="00880A0D" w:rsidP="00BF0EF2">
            <w:pPr>
              <w:tabs>
                <w:tab w:val="center" w:pos="4320"/>
                <w:tab w:val="right" w:pos="8640"/>
              </w:tabs>
              <w:spacing w:line="224" w:lineRule="exact"/>
              <w:rPr>
                <w:b/>
                <w:lang w:val="en-GB"/>
              </w:rPr>
            </w:pPr>
          </w:p>
        </w:tc>
      </w:tr>
      <w:tr w:rsidR="00880A0D" w:rsidRPr="00157464" w14:paraId="50338E6D" w14:textId="77777777" w:rsidTr="00A53CCD">
        <w:tc>
          <w:tcPr>
            <w:tcW w:w="3632" w:type="dxa"/>
            <w:shd w:val="clear" w:color="auto" w:fill="7F7F7F" w:themeFill="text1" w:themeFillTint="80"/>
          </w:tcPr>
          <w:p w14:paraId="7136B828" w14:textId="77777777" w:rsidR="00880A0D" w:rsidRPr="00677664" w:rsidRDefault="00880A0D" w:rsidP="00BF0EF2">
            <w:pPr>
              <w:spacing w:line="224" w:lineRule="exact"/>
              <w:rPr>
                <w:b/>
                <w:color w:val="F79646" w:themeColor="accent6"/>
                <w:lang w:val="en-GB"/>
              </w:rPr>
            </w:pPr>
            <w:r w:rsidRPr="00677664">
              <w:rPr>
                <w:b/>
                <w:color w:val="F79646" w:themeColor="accent6"/>
                <w:lang w:val="en-GB"/>
              </w:rPr>
              <w:t>Service</w:t>
            </w:r>
          </w:p>
        </w:tc>
        <w:tc>
          <w:tcPr>
            <w:tcW w:w="6054" w:type="dxa"/>
          </w:tcPr>
          <w:p w14:paraId="5FDADD88" w14:textId="77777777" w:rsidR="008839EB" w:rsidRPr="00677664" w:rsidRDefault="00A53CCD" w:rsidP="00BF0EF2">
            <w:pPr>
              <w:spacing w:line="224" w:lineRule="exact"/>
              <w:rPr>
                <w:b/>
                <w:lang w:val="en-GB"/>
              </w:rPr>
            </w:pPr>
            <w:r w:rsidRPr="00677664">
              <w:rPr>
                <w:b/>
                <w:lang w:val="en-GB"/>
              </w:rPr>
              <w:t xml:space="preserve">Lung Cancer </w:t>
            </w:r>
            <w:r w:rsidR="006911FE" w:rsidRPr="00677664">
              <w:rPr>
                <w:b/>
                <w:lang w:val="en-GB"/>
              </w:rPr>
              <w:t xml:space="preserve">Whole </w:t>
            </w:r>
            <w:r w:rsidRPr="00677664">
              <w:rPr>
                <w:b/>
                <w:lang w:val="en-GB"/>
              </w:rPr>
              <w:t xml:space="preserve">Pathway </w:t>
            </w:r>
          </w:p>
          <w:p w14:paraId="5B43B996" w14:textId="4B24DA63" w:rsidR="00880A0D" w:rsidRPr="00677664" w:rsidRDefault="00A53CCD" w:rsidP="00BF0EF2">
            <w:pPr>
              <w:spacing w:line="224" w:lineRule="exact"/>
              <w:rPr>
                <w:b/>
                <w:lang w:val="en-GB"/>
              </w:rPr>
            </w:pPr>
            <w:r w:rsidRPr="00677664">
              <w:rPr>
                <w:b/>
                <w:lang w:val="en-GB"/>
              </w:rPr>
              <w:t>(</w:t>
            </w:r>
            <w:r w:rsidR="008839EB" w:rsidRPr="00677664">
              <w:rPr>
                <w:b/>
                <w:lang w:val="en-GB"/>
              </w:rPr>
              <w:t>including direct and specialised commissioning)</w:t>
            </w:r>
          </w:p>
        </w:tc>
      </w:tr>
      <w:tr w:rsidR="00880A0D" w:rsidRPr="00157464" w14:paraId="37CDA00D" w14:textId="77777777" w:rsidTr="00A53CCD">
        <w:tc>
          <w:tcPr>
            <w:tcW w:w="3632" w:type="dxa"/>
            <w:shd w:val="clear" w:color="auto" w:fill="7F7F7F" w:themeFill="text1" w:themeFillTint="80"/>
          </w:tcPr>
          <w:p w14:paraId="64EBCAC1" w14:textId="77777777" w:rsidR="00880A0D" w:rsidRPr="00677664" w:rsidRDefault="00880A0D" w:rsidP="00BF0EF2">
            <w:pPr>
              <w:spacing w:line="224" w:lineRule="exact"/>
              <w:rPr>
                <w:b/>
                <w:color w:val="F79646" w:themeColor="accent6"/>
                <w:lang w:val="en-GB"/>
              </w:rPr>
            </w:pPr>
            <w:r w:rsidRPr="00677664">
              <w:rPr>
                <w:b/>
                <w:color w:val="F79646" w:themeColor="accent6"/>
                <w:lang w:val="en-GB"/>
              </w:rPr>
              <w:t>Commissioner Lead</w:t>
            </w:r>
          </w:p>
        </w:tc>
        <w:tc>
          <w:tcPr>
            <w:tcW w:w="6054" w:type="dxa"/>
          </w:tcPr>
          <w:p w14:paraId="44CE422D" w14:textId="77777777" w:rsidR="00880A0D" w:rsidRPr="00677664" w:rsidRDefault="00880A0D" w:rsidP="00BF0EF2">
            <w:pPr>
              <w:tabs>
                <w:tab w:val="center" w:pos="4320"/>
                <w:tab w:val="right" w:pos="8640"/>
              </w:tabs>
              <w:spacing w:line="224" w:lineRule="exact"/>
              <w:rPr>
                <w:b/>
                <w:lang w:val="en-GB"/>
              </w:rPr>
            </w:pPr>
          </w:p>
        </w:tc>
      </w:tr>
      <w:tr w:rsidR="00880A0D" w:rsidRPr="00157464" w14:paraId="271C8C0D" w14:textId="77777777" w:rsidTr="00A53CCD">
        <w:tc>
          <w:tcPr>
            <w:tcW w:w="3632" w:type="dxa"/>
            <w:shd w:val="clear" w:color="auto" w:fill="7F7F7F" w:themeFill="text1" w:themeFillTint="80"/>
          </w:tcPr>
          <w:p w14:paraId="6681D52F" w14:textId="77777777" w:rsidR="00880A0D" w:rsidRPr="00677664" w:rsidRDefault="00880A0D" w:rsidP="00BF0EF2">
            <w:pPr>
              <w:spacing w:line="224" w:lineRule="exact"/>
              <w:rPr>
                <w:b/>
                <w:color w:val="F79646" w:themeColor="accent6"/>
                <w:lang w:val="en-GB"/>
              </w:rPr>
            </w:pPr>
            <w:r w:rsidRPr="00677664">
              <w:rPr>
                <w:b/>
                <w:color w:val="F79646" w:themeColor="accent6"/>
                <w:lang w:val="en-GB"/>
              </w:rPr>
              <w:t>Provider Lead</w:t>
            </w:r>
          </w:p>
        </w:tc>
        <w:tc>
          <w:tcPr>
            <w:tcW w:w="6054" w:type="dxa"/>
          </w:tcPr>
          <w:p w14:paraId="1DDC4A56" w14:textId="77777777" w:rsidR="00880A0D" w:rsidRPr="00677664" w:rsidRDefault="00880A0D" w:rsidP="00BF0EF2">
            <w:pPr>
              <w:tabs>
                <w:tab w:val="center" w:pos="4320"/>
                <w:tab w:val="right" w:pos="8640"/>
              </w:tabs>
              <w:spacing w:line="224" w:lineRule="exact"/>
              <w:rPr>
                <w:b/>
                <w:lang w:val="en-GB"/>
              </w:rPr>
            </w:pPr>
          </w:p>
        </w:tc>
      </w:tr>
      <w:tr w:rsidR="00880A0D" w:rsidRPr="00157464" w14:paraId="4A9C2B82" w14:textId="77777777" w:rsidTr="00A53CCD">
        <w:tc>
          <w:tcPr>
            <w:tcW w:w="3632" w:type="dxa"/>
            <w:shd w:val="clear" w:color="auto" w:fill="7F7F7F" w:themeFill="text1" w:themeFillTint="80"/>
          </w:tcPr>
          <w:p w14:paraId="0D359B27" w14:textId="77777777" w:rsidR="00880A0D" w:rsidRPr="00677664" w:rsidRDefault="00880A0D" w:rsidP="00BF0EF2">
            <w:pPr>
              <w:spacing w:line="224" w:lineRule="exact"/>
              <w:rPr>
                <w:b/>
                <w:color w:val="F79646" w:themeColor="accent6"/>
                <w:lang w:val="en-GB"/>
              </w:rPr>
            </w:pPr>
            <w:r w:rsidRPr="00677664">
              <w:rPr>
                <w:b/>
                <w:color w:val="F79646" w:themeColor="accent6"/>
                <w:lang w:val="en-GB"/>
              </w:rPr>
              <w:t>Period</w:t>
            </w:r>
          </w:p>
        </w:tc>
        <w:tc>
          <w:tcPr>
            <w:tcW w:w="6054" w:type="dxa"/>
          </w:tcPr>
          <w:p w14:paraId="5C8DE522" w14:textId="2A9D220B" w:rsidR="00880A0D" w:rsidRPr="00677664" w:rsidRDefault="00DE6C12" w:rsidP="00410A1E">
            <w:pPr>
              <w:spacing w:line="224" w:lineRule="exact"/>
              <w:rPr>
                <w:b/>
                <w:lang w:val="en-GB"/>
              </w:rPr>
            </w:pPr>
            <w:r w:rsidRPr="00677664">
              <w:rPr>
                <w:b/>
                <w:lang w:val="en-GB"/>
              </w:rPr>
              <w:t>2024/25</w:t>
            </w:r>
          </w:p>
        </w:tc>
      </w:tr>
      <w:tr w:rsidR="00880A0D" w:rsidRPr="00157464" w14:paraId="0231FA11" w14:textId="77777777" w:rsidTr="00A53CCD">
        <w:tc>
          <w:tcPr>
            <w:tcW w:w="3632" w:type="dxa"/>
            <w:shd w:val="clear" w:color="auto" w:fill="7F7F7F" w:themeFill="text1" w:themeFillTint="80"/>
          </w:tcPr>
          <w:p w14:paraId="643DF21E" w14:textId="77777777" w:rsidR="00880A0D" w:rsidRPr="00677664" w:rsidRDefault="00880A0D" w:rsidP="00BF0EF2">
            <w:pPr>
              <w:spacing w:line="224" w:lineRule="exact"/>
              <w:rPr>
                <w:b/>
                <w:color w:val="F79646" w:themeColor="accent6"/>
                <w:lang w:val="en-GB"/>
              </w:rPr>
            </w:pPr>
            <w:r w:rsidRPr="00677664">
              <w:rPr>
                <w:b/>
                <w:color w:val="F79646" w:themeColor="accent6"/>
                <w:lang w:val="en-GB"/>
              </w:rPr>
              <w:t>Date of Review</w:t>
            </w:r>
          </w:p>
        </w:tc>
        <w:tc>
          <w:tcPr>
            <w:tcW w:w="6054" w:type="dxa"/>
          </w:tcPr>
          <w:p w14:paraId="377E4536" w14:textId="6B20DFC9" w:rsidR="00880A0D" w:rsidRPr="00677664" w:rsidRDefault="00880A0D" w:rsidP="00410A1E">
            <w:pPr>
              <w:spacing w:line="224" w:lineRule="exact"/>
              <w:rPr>
                <w:b/>
                <w:lang w:val="en-GB"/>
              </w:rPr>
            </w:pPr>
            <w:r w:rsidRPr="00677664">
              <w:rPr>
                <w:b/>
                <w:lang w:val="en-GB"/>
              </w:rPr>
              <w:t>April 20</w:t>
            </w:r>
            <w:r w:rsidR="00DE6C12" w:rsidRPr="00677664">
              <w:rPr>
                <w:b/>
                <w:lang w:val="en-GB"/>
              </w:rPr>
              <w:t>25</w:t>
            </w:r>
          </w:p>
        </w:tc>
      </w:tr>
    </w:tbl>
    <w:p w14:paraId="525322A9" w14:textId="77777777" w:rsidR="00880A0D" w:rsidRPr="00677664" w:rsidRDefault="00880A0D" w:rsidP="00BF0EF2">
      <w:pPr>
        <w:spacing w:line="224" w:lineRule="exact"/>
        <w:ind w:left="20"/>
        <w:rPr>
          <w:b/>
          <w:lang w:val="en-GB"/>
        </w:rPr>
      </w:pPr>
    </w:p>
    <w:p w14:paraId="5A6587FC" w14:textId="77777777" w:rsidR="00880A0D" w:rsidRPr="00677664" w:rsidRDefault="00880A0D" w:rsidP="00BF0EF2">
      <w:pPr>
        <w:spacing w:line="224" w:lineRule="exact"/>
        <w:ind w:left="20"/>
        <w:rPr>
          <w:b/>
          <w:lang w:val="en-GB"/>
        </w:rPr>
      </w:pPr>
    </w:p>
    <w:tbl>
      <w:tblPr>
        <w:tblStyle w:val="TableGrid"/>
        <w:tblW w:w="0" w:type="auto"/>
        <w:shd w:val="clear" w:color="auto" w:fill="7F7F7F" w:themeFill="text1" w:themeFillTint="80"/>
        <w:tblLook w:val="04A0" w:firstRow="1" w:lastRow="0" w:firstColumn="1" w:lastColumn="0" w:noHBand="0" w:noVBand="1"/>
      </w:tblPr>
      <w:tblGrid>
        <w:gridCol w:w="19"/>
        <w:gridCol w:w="9101"/>
      </w:tblGrid>
      <w:tr w:rsidR="00690494" w:rsidRPr="00157464" w14:paraId="2859A230" w14:textId="77777777" w:rsidTr="00690494">
        <w:trPr>
          <w:gridBefore w:val="1"/>
          <w:wBefore w:w="20" w:type="dxa"/>
        </w:trPr>
        <w:tc>
          <w:tcPr>
            <w:tcW w:w="9686" w:type="dxa"/>
            <w:shd w:val="clear" w:color="auto" w:fill="7F7F7F" w:themeFill="text1" w:themeFillTint="80"/>
          </w:tcPr>
          <w:p w14:paraId="041EB02F" w14:textId="77777777" w:rsidR="00690494" w:rsidRPr="00677664" w:rsidRDefault="00690494" w:rsidP="00690494">
            <w:pPr>
              <w:spacing w:line="224" w:lineRule="exact"/>
              <w:rPr>
                <w:b/>
                <w:color w:val="F79646" w:themeColor="accent6"/>
                <w:lang w:val="en-GB"/>
              </w:rPr>
            </w:pPr>
            <w:r w:rsidRPr="00677664">
              <w:rPr>
                <w:b/>
                <w:color w:val="F79646" w:themeColor="accent6"/>
                <w:lang w:val="en-GB"/>
              </w:rPr>
              <w:t>1.0 Executive summary</w:t>
            </w:r>
          </w:p>
        </w:tc>
      </w:tr>
      <w:tr w:rsidR="00690494" w:rsidRPr="00157464" w14:paraId="313BBAEE" w14:textId="77777777" w:rsidTr="00690494">
        <w:tblPrEx>
          <w:shd w:val="clear" w:color="auto" w:fill="auto"/>
          <w:tblLook w:val="0000" w:firstRow="0" w:lastRow="0" w:firstColumn="0" w:lastColumn="0" w:noHBand="0" w:noVBand="0"/>
        </w:tblPrEx>
        <w:tc>
          <w:tcPr>
            <w:tcW w:w="9706" w:type="dxa"/>
            <w:gridSpan w:val="2"/>
          </w:tcPr>
          <w:p w14:paraId="16B348CF" w14:textId="77777777" w:rsidR="00E50D61" w:rsidRPr="00C64E4D" w:rsidRDefault="00E50D61" w:rsidP="00E50D61">
            <w:pPr>
              <w:spacing w:line="224" w:lineRule="exact"/>
              <w:rPr>
                <w:bCs/>
                <w:lang w:val="en-GB"/>
              </w:rPr>
            </w:pPr>
            <w:r w:rsidRPr="00677664">
              <w:rPr>
                <w:lang w:val="en-GB"/>
              </w:rPr>
              <w:t>This commissioning guidance sets out the key evidence-based priorities for commissioning high quality, patient-centred services for people wherever they live</w:t>
            </w:r>
            <w:r>
              <w:rPr>
                <w:lang w:val="en-GB"/>
              </w:rPr>
              <w:t>. Account is taken of the</w:t>
            </w:r>
            <w:r w:rsidRPr="00677664">
              <w:rPr>
                <w:lang w:val="en-GB"/>
              </w:rPr>
              <w:t xml:space="preserve"> need to ensure value for money and </w:t>
            </w:r>
            <w:r>
              <w:rPr>
                <w:lang w:val="en-GB"/>
              </w:rPr>
              <w:t>better use of resources</w:t>
            </w:r>
            <w:r w:rsidRPr="00677664">
              <w:rPr>
                <w:lang w:val="en-GB"/>
              </w:rPr>
              <w:t xml:space="preserve">. It supports an integrated approach to commissioning, crossing organisational boundaries when this benefits patients. </w:t>
            </w:r>
            <w:r>
              <w:rPr>
                <w:lang w:val="en-GB"/>
              </w:rPr>
              <w:t>A</w:t>
            </w:r>
            <w:r w:rsidRPr="00677664">
              <w:rPr>
                <w:lang w:val="en-GB"/>
              </w:rPr>
              <w:t xml:space="preserve"> joined-up approach to direct and specialised commissioning ensure</w:t>
            </w:r>
            <w:r>
              <w:rPr>
                <w:lang w:val="en-GB"/>
              </w:rPr>
              <w:t>s</w:t>
            </w:r>
            <w:r w:rsidRPr="00677664">
              <w:rPr>
                <w:lang w:val="en-GB"/>
              </w:rPr>
              <w:t xml:space="preserve"> the pathway </w:t>
            </w:r>
            <w:r>
              <w:rPr>
                <w:lang w:val="en-GB"/>
              </w:rPr>
              <w:t>best serves the</w:t>
            </w:r>
            <w:r w:rsidRPr="00677664">
              <w:rPr>
                <w:lang w:val="en-GB"/>
              </w:rPr>
              <w:t xml:space="preserve"> patient. It provides a method for implement</w:t>
            </w:r>
            <w:r>
              <w:rPr>
                <w:lang w:val="en-GB"/>
              </w:rPr>
              <w:t>ing</w:t>
            </w:r>
            <w:r w:rsidRPr="00677664">
              <w:rPr>
                <w:lang w:val="en-GB"/>
              </w:rPr>
              <w:t xml:space="preserve"> the ambitions of the NHS Long Term Plan. </w:t>
            </w:r>
            <w:r w:rsidRPr="00677664">
              <w:rPr>
                <w:bCs/>
                <w:lang w:val="en-GB"/>
              </w:rPr>
              <w:t>The updated national optimal lung cancer pathway (NOLCP) describes the timed clinical pathway.</w:t>
            </w:r>
          </w:p>
          <w:p w14:paraId="53F951B9" w14:textId="77777777" w:rsidR="00E50D61" w:rsidRDefault="00E50D61" w:rsidP="00E50D61">
            <w:pPr>
              <w:rPr>
                <w:lang w:val="en-GB"/>
              </w:rPr>
            </w:pPr>
          </w:p>
          <w:p w14:paraId="76FCDE93" w14:textId="3B76B48D" w:rsidR="00E50D61" w:rsidRDefault="00E50D61" w:rsidP="00E50D61">
            <w:pPr>
              <w:rPr>
                <w:lang w:val="en-GB"/>
              </w:rPr>
            </w:pPr>
            <w:r w:rsidRPr="00677664">
              <w:rPr>
                <w:lang w:val="en-GB"/>
              </w:rPr>
              <w:t>Lung cancer is the leading cause of cancer mortality in the UK and the world. This is because it is common</w:t>
            </w:r>
            <w:r>
              <w:rPr>
                <w:lang w:val="en-GB"/>
              </w:rPr>
              <w:t>, with</w:t>
            </w:r>
            <w:r w:rsidRPr="00677664">
              <w:rPr>
                <w:lang w:val="en-GB"/>
              </w:rPr>
              <w:t xml:space="preserve"> </w:t>
            </w:r>
            <w:r>
              <w:rPr>
                <w:lang w:val="en-GB"/>
              </w:rPr>
              <w:t>most</w:t>
            </w:r>
            <w:r w:rsidRPr="00677664">
              <w:rPr>
                <w:lang w:val="en-GB"/>
              </w:rPr>
              <w:t xml:space="preserve"> people present</w:t>
            </w:r>
            <w:r>
              <w:rPr>
                <w:lang w:val="en-GB"/>
              </w:rPr>
              <w:t>ing</w:t>
            </w:r>
            <w:r w:rsidRPr="00677664">
              <w:rPr>
                <w:lang w:val="en-GB"/>
              </w:rPr>
              <w:t xml:space="preserve"> </w:t>
            </w:r>
            <w:r>
              <w:rPr>
                <w:lang w:val="en-GB"/>
              </w:rPr>
              <w:t xml:space="preserve">with </w:t>
            </w:r>
            <w:r w:rsidRPr="00677664">
              <w:rPr>
                <w:lang w:val="en-GB"/>
              </w:rPr>
              <w:t>late</w:t>
            </w:r>
            <w:r>
              <w:rPr>
                <w:lang w:val="en-GB"/>
              </w:rPr>
              <w:t>-stage disease</w:t>
            </w:r>
            <w:r w:rsidRPr="00677664">
              <w:rPr>
                <w:lang w:val="en-GB"/>
              </w:rPr>
              <w:t xml:space="preserve"> when treatment has a limited effect on mortality. Although tobacco smoking causes around 85% of lung cancers, well over half of people are ex-</w:t>
            </w:r>
            <w:r>
              <w:rPr>
                <w:lang w:val="en-GB"/>
              </w:rPr>
              <w:t xml:space="preserve"> or never </w:t>
            </w:r>
            <w:r w:rsidRPr="00677664">
              <w:rPr>
                <w:lang w:val="en-GB"/>
              </w:rPr>
              <w:t xml:space="preserve">smokers at presentation. Almost 7000 people develop lung cancer unrelated to smoking each year in the UK (about the same number as for ovarian or stomach cancer). People in the most deprived socioeconomic </w:t>
            </w:r>
            <w:r>
              <w:rPr>
                <w:lang w:val="en-GB"/>
              </w:rPr>
              <w:t>quintile</w:t>
            </w:r>
            <w:r w:rsidRPr="00677664">
              <w:rPr>
                <w:lang w:val="en-GB"/>
              </w:rPr>
              <w:t xml:space="preserve"> of the population are twice as likely to develop lung cancer as those in the most affluent </w:t>
            </w:r>
            <w:r>
              <w:rPr>
                <w:lang w:val="en-GB"/>
              </w:rPr>
              <w:t>quintile</w:t>
            </w:r>
            <w:r w:rsidRPr="00677664">
              <w:rPr>
                <w:lang w:val="en-GB"/>
              </w:rPr>
              <w:t xml:space="preserve">. Early diagnosis is </w:t>
            </w:r>
            <w:r>
              <w:rPr>
                <w:lang w:val="en-GB"/>
              </w:rPr>
              <w:t>vitally</w:t>
            </w:r>
            <w:r w:rsidRPr="00677664">
              <w:rPr>
                <w:lang w:val="en-GB"/>
              </w:rPr>
              <w:t xml:space="preserve"> important</w:t>
            </w:r>
            <w:r>
              <w:rPr>
                <w:lang w:val="en-GB"/>
              </w:rPr>
              <w:t>,</w:t>
            </w:r>
            <w:r w:rsidRPr="00677664">
              <w:rPr>
                <w:lang w:val="en-GB"/>
              </w:rPr>
              <w:t xml:space="preserve"> both to increase curative treatment of cancer </w:t>
            </w:r>
            <w:r>
              <w:rPr>
                <w:lang w:val="en-GB"/>
              </w:rPr>
              <w:t xml:space="preserve">detected </w:t>
            </w:r>
            <w:r w:rsidRPr="00677664">
              <w:rPr>
                <w:lang w:val="en-GB"/>
              </w:rPr>
              <w:t>at an early stage and</w:t>
            </w:r>
            <w:r>
              <w:rPr>
                <w:lang w:val="en-GB"/>
              </w:rPr>
              <w:t>, if late stage,</w:t>
            </w:r>
            <w:r w:rsidRPr="00677664">
              <w:rPr>
                <w:lang w:val="en-GB"/>
              </w:rPr>
              <w:t xml:space="preserve"> by </w:t>
            </w:r>
            <w:r>
              <w:rPr>
                <w:lang w:val="en-GB"/>
              </w:rPr>
              <w:t>diagnosing it</w:t>
            </w:r>
            <w:r w:rsidRPr="00677664">
              <w:rPr>
                <w:lang w:val="en-GB"/>
              </w:rPr>
              <w:t xml:space="preserve"> </w:t>
            </w:r>
            <w:r>
              <w:rPr>
                <w:lang w:val="en-GB"/>
              </w:rPr>
              <w:t xml:space="preserve">at a time when </w:t>
            </w:r>
            <w:r w:rsidRPr="00677664">
              <w:rPr>
                <w:lang w:val="en-GB"/>
              </w:rPr>
              <w:t>patient</w:t>
            </w:r>
            <w:r>
              <w:rPr>
                <w:lang w:val="en-GB"/>
              </w:rPr>
              <w:t>s are</w:t>
            </w:r>
            <w:r w:rsidRPr="00677664">
              <w:rPr>
                <w:lang w:val="en-GB"/>
              </w:rPr>
              <w:t xml:space="preserve"> fit</w:t>
            </w:r>
            <w:r>
              <w:rPr>
                <w:lang w:val="en-GB"/>
              </w:rPr>
              <w:t xml:space="preserve"> enough to</w:t>
            </w:r>
            <w:r w:rsidRPr="00677664">
              <w:rPr>
                <w:lang w:val="en-GB"/>
              </w:rPr>
              <w:t xml:space="preserve"> benefit from modern therapy.</w:t>
            </w:r>
          </w:p>
          <w:p w14:paraId="6FC95FE5" w14:textId="77777777" w:rsidR="00E50D61" w:rsidRDefault="00E50D61" w:rsidP="00E50D61">
            <w:pPr>
              <w:rPr>
                <w:lang w:val="en-GB"/>
              </w:rPr>
            </w:pPr>
          </w:p>
          <w:p w14:paraId="5DF3A224" w14:textId="1EC11182" w:rsidR="00E50D61" w:rsidRDefault="00E50D61" w:rsidP="00E50D61">
            <w:pPr>
              <w:rPr>
                <w:lang w:val="en-GB"/>
              </w:rPr>
            </w:pPr>
            <w:r>
              <w:rPr>
                <w:lang w:val="en-GB"/>
              </w:rPr>
              <w:t>Recent advances in cancer genomics, molecular pathology, imaging and radiotherapeutic technologies have resulted in improved standards of cancer care and outcome. Thus, t</w:t>
            </w:r>
            <w:r w:rsidRPr="00677664">
              <w:rPr>
                <w:lang w:val="en-GB"/>
              </w:rPr>
              <w:t>he diagnosis, staging, fitness assessment, treatment</w:t>
            </w:r>
            <w:r>
              <w:rPr>
                <w:lang w:val="en-GB"/>
              </w:rPr>
              <w:t>,</w:t>
            </w:r>
            <w:r w:rsidRPr="00CA42D3">
              <w:rPr>
                <w:lang w:val="en-GB"/>
              </w:rPr>
              <w:t xml:space="preserve"> </w:t>
            </w:r>
            <w:r>
              <w:rPr>
                <w:lang w:val="en-GB"/>
              </w:rPr>
              <w:t>palliative care, patient support, navigation and information sharing</w:t>
            </w:r>
            <w:r w:rsidRPr="00677664">
              <w:rPr>
                <w:lang w:val="en-GB"/>
              </w:rPr>
              <w:t xml:space="preserve"> of lung cancer are complex</w:t>
            </w:r>
            <w:r>
              <w:rPr>
                <w:lang w:val="en-GB"/>
              </w:rPr>
              <w:t>,</w:t>
            </w:r>
            <w:r w:rsidRPr="00677664">
              <w:rPr>
                <w:lang w:val="en-GB"/>
              </w:rPr>
              <w:t xml:space="preserve"> </w:t>
            </w:r>
            <w:r>
              <w:rPr>
                <w:lang w:val="en-GB"/>
              </w:rPr>
              <w:t>necessitating</w:t>
            </w:r>
            <w:r w:rsidRPr="00677664">
              <w:rPr>
                <w:lang w:val="en-GB"/>
              </w:rPr>
              <w:t xml:space="preserve"> specialist expertise that </w:t>
            </w:r>
            <w:r>
              <w:rPr>
                <w:lang w:val="en-GB"/>
              </w:rPr>
              <w:t>should be</w:t>
            </w:r>
            <w:r w:rsidRPr="00677664">
              <w:rPr>
                <w:lang w:val="en-GB"/>
              </w:rPr>
              <w:t xml:space="preserve"> locally available. </w:t>
            </w:r>
            <w:r>
              <w:rPr>
                <w:lang w:val="en-GB"/>
              </w:rPr>
              <w:t>A larger multi-professional trained workforce is required to implement the NOLCP and deliver evidence-based standards of care throughout the patient journey.</w:t>
            </w:r>
          </w:p>
          <w:p w14:paraId="52549B14" w14:textId="77777777" w:rsidR="00E50D61" w:rsidRDefault="00E50D61" w:rsidP="00E50D61">
            <w:pPr>
              <w:rPr>
                <w:lang w:val="en-GB"/>
              </w:rPr>
            </w:pPr>
          </w:p>
          <w:p w14:paraId="66A018C4" w14:textId="1B70D2D3" w:rsidR="00E50D61" w:rsidRDefault="00E50D61" w:rsidP="00E50D61">
            <w:pPr>
              <w:rPr>
                <w:lang w:val="en-GB"/>
              </w:rPr>
            </w:pPr>
            <w:r w:rsidRPr="00677664">
              <w:rPr>
                <w:lang w:val="en-GB"/>
              </w:rPr>
              <w:t>Marked variation in treatment rates are seen in England with associated variation in outcomes</w:t>
            </w:r>
            <w:r>
              <w:rPr>
                <w:lang w:val="en-GB"/>
              </w:rPr>
              <w:t xml:space="preserve"> which have </w:t>
            </w:r>
            <w:r w:rsidRPr="00677664">
              <w:rPr>
                <w:lang w:val="en-GB"/>
              </w:rPr>
              <w:t>show</w:t>
            </w:r>
            <w:r>
              <w:rPr>
                <w:lang w:val="en-GB"/>
              </w:rPr>
              <w:t>n</w:t>
            </w:r>
            <w:r w:rsidRPr="00677664">
              <w:rPr>
                <w:lang w:val="en-GB"/>
              </w:rPr>
              <w:t xml:space="preserve"> little improvement. Better outcomes are associated with </w:t>
            </w:r>
            <w:r>
              <w:rPr>
                <w:lang w:val="en-GB"/>
              </w:rPr>
              <w:t>superior</w:t>
            </w:r>
            <w:r w:rsidRPr="00677664">
              <w:rPr>
                <w:lang w:val="en-GB"/>
              </w:rPr>
              <w:t xml:space="preserve"> facilities and faster diagnostic pathways</w:t>
            </w:r>
            <w:r>
              <w:rPr>
                <w:lang w:val="en-GB"/>
              </w:rPr>
              <w:t>. M</w:t>
            </w:r>
            <w:r w:rsidRPr="00677664">
              <w:rPr>
                <w:lang w:val="en-GB"/>
              </w:rPr>
              <w:t xml:space="preserve">ajor initiatives </w:t>
            </w:r>
            <w:r>
              <w:rPr>
                <w:lang w:val="en-GB"/>
              </w:rPr>
              <w:t>have</w:t>
            </w:r>
            <w:r w:rsidRPr="00677664">
              <w:rPr>
                <w:lang w:val="en-GB"/>
              </w:rPr>
              <w:t xml:space="preserve"> show</w:t>
            </w:r>
            <w:r>
              <w:rPr>
                <w:lang w:val="en-GB"/>
              </w:rPr>
              <w:t>n</w:t>
            </w:r>
            <w:r w:rsidRPr="00677664">
              <w:rPr>
                <w:lang w:val="en-GB"/>
              </w:rPr>
              <w:t xml:space="preserve"> clear local improvements, exemplified by the increase in early-stage lung cancer detection in areas covered by a Targeted Lung Health Check Programme. Tackling variation is essential if we are to achieve the outcomes seen in other European countries. Bringing all lung cancer services up to the current average performance would substantially improve the UK p</w:t>
            </w:r>
            <w:r>
              <w:rPr>
                <w:lang w:val="en-GB"/>
              </w:rPr>
              <w:t>erformance</w:t>
            </w:r>
            <w:r w:rsidRPr="00677664">
              <w:rPr>
                <w:lang w:val="en-GB"/>
              </w:rPr>
              <w:t xml:space="preserve"> </w:t>
            </w:r>
            <w:r>
              <w:rPr>
                <w:lang w:val="en-GB"/>
              </w:rPr>
              <w:t>compared</w:t>
            </w:r>
            <w:r w:rsidRPr="00677664">
              <w:rPr>
                <w:lang w:val="en-GB"/>
              </w:rPr>
              <w:t xml:space="preserve"> with other countries </w:t>
            </w:r>
            <w:r>
              <w:rPr>
                <w:lang w:val="en-GB"/>
              </w:rPr>
              <w:t>within</w:t>
            </w:r>
            <w:r w:rsidRPr="00677664">
              <w:rPr>
                <w:lang w:val="en-GB"/>
              </w:rPr>
              <w:t xml:space="preserve"> </w:t>
            </w:r>
            <w:r>
              <w:rPr>
                <w:lang w:val="en-GB"/>
              </w:rPr>
              <w:t xml:space="preserve">the </w:t>
            </w:r>
            <w:r w:rsidRPr="00677664">
              <w:rPr>
                <w:lang w:val="en-GB"/>
              </w:rPr>
              <w:t>International Cancer Benchmarking Partnership.  There is evidence that the way in which cancer services are structured in the UK’s “hub and spoke” model, is in part responsible for variation. Whilst the concentration of expertise and resources in large centres promotes clinical excellence, it has been shown that these services do not benefit people first diagnosed with lung cancer outside the centre as much. English Cancer Alliances have a crucial role in ensuring all people have equal access, but the variation remains, and the root cause is the disparity in expertise and resource by geography.  The solution</w:t>
            </w:r>
            <w:r w:rsidRPr="006314CF">
              <w:rPr>
                <w:lang w:val="en-GB"/>
              </w:rPr>
              <w:t xml:space="preserve">, proposed in </w:t>
            </w:r>
            <w:r w:rsidRPr="00954E4E">
              <w:rPr>
                <w:lang w:val="en-GB"/>
              </w:rPr>
              <w:t xml:space="preserve">an </w:t>
            </w:r>
            <w:r w:rsidRPr="006314CF">
              <w:rPr>
                <w:lang w:val="en-GB"/>
              </w:rPr>
              <w:t>English Cancer Alliances paper in 2017,</w:t>
            </w:r>
            <w:r w:rsidRPr="00677664">
              <w:rPr>
                <w:lang w:val="en-GB"/>
              </w:rPr>
              <w:t xml:space="preserve"> is to ensure the requisite level </w:t>
            </w:r>
            <w:r>
              <w:rPr>
                <w:lang w:val="en-GB"/>
              </w:rPr>
              <w:t xml:space="preserve">of </w:t>
            </w:r>
            <w:r w:rsidRPr="00677664">
              <w:rPr>
                <w:lang w:val="en-GB"/>
              </w:rPr>
              <w:t xml:space="preserve">expertise and resource is available and accessible through smarter commissioning.  This paper is an update adapted to the </w:t>
            </w:r>
            <w:r>
              <w:rPr>
                <w:lang w:val="en-GB"/>
              </w:rPr>
              <w:t>contemporary</w:t>
            </w:r>
            <w:r w:rsidRPr="00677664">
              <w:rPr>
                <w:lang w:val="en-GB"/>
              </w:rPr>
              <w:t xml:space="preserve"> NHS.</w:t>
            </w:r>
          </w:p>
          <w:p w14:paraId="0A531AE7" w14:textId="52450F87" w:rsidR="00110C74" w:rsidRPr="00677664" w:rsidRDefault="00110C74" w:rsidP="00C64E4D">
            <w:pPr>
              <w:spacing w:line="224" w:lineRule="exact"/>
              <w:rPr>
                <w:bCs/>
                <w:lang w:val="en-GB"/>
              </w:rPr>
            </w:pPr>
          </w:p>
        </w:tc>
      </w:tr>
      <w:tr w:rsidR="00690494" w:rsidRPr="006F5F81" w14:paraId="64DA0283" w14:textId="77777777" w:rsidTr="00690494">
        <w:tblPrEx>
          <w:shd w:val="clear" w:color="auto" w:fill="auto"/>
          <w:tblLook w:val="0000" w:firstRow="0" w:lastRow="0" w:firstColumn="0" w:lastColumn="0" w:noHBand="0" w:noVBand="0"/>
        </w:tblPrEx>
        <w:tc>
          <w:tcPr>
            <w:tcW w:w="9706" w:type="dxa"/>
            <w:gridSpan w:val="2"/>
          </w:tcPr>
          <w:p w14:paraId="3148CA88" w14:textId="6D57A76D" w:rsidR="00690494" w:rsidRPr="00677664" w:rsidRDefault="00690494" w:rsidP="008D2565">
            <w:pPr>
              <w:spacing w:line="224" w:lineRule="exact"/>
              <w:rPr>
                <w:b/>
                <w:color w:val="008000"/>
                <w:lang w:val="en-GB"/>
              </w:rPr>
            </w:pPr>
            <w:r w:rsidRPr="00677664">
              <w:rPr>
                <w:b/>
                <w:color w:val="008000"/>
                <w:lang w:val="en-GB"/>
              </w:rPr>
              <w:t xml:space="preserve">1.1 </w:t>
            </w:r>
            <w:r w:rsidR="00BE31C6" w:rsidRPr="00677664">
              <w:rPr>
                <w:b/>
                <w:color w:val="008000"/>
                <w:lang w:val="en-GB"/>
              </w:rPr>
              <w:t>Key</w:t>
            </w:r>
            <w:r w:rsidRPr="00677664">
              <w:rPr>
                <w:b/>
                <w:color w:val="008000"/>
                <w:lang w:val="en-GB"/>
              </w:rPr>
              <w:t xml:space="preserve"> priorities for commissioning services for people with suspected and confirmed lung cancer</w:t>
            </w:r>
            <w:r w:rsidR="00BE31C6" w:rsidRPr="00677664">
              <w:rPr>
                <w:b/>
                <w:color w:val="008000"/>
                <w:lang w:val="en-GB"/>
              </w:rPr>
              <w:t xml:space="preserve"> (see more detailed information </w:t>
            </w:r>
            <w:r w:rsidR="001B2D68" w:rsidRPr="00677664">
              <w:rPr>
                <w:b/>
                <w:color w:val="008000"/>
                <w:lang w:val="en-GB"/>
              </w:rPr>
              <w:t xml:space="preserve">and evidence review </w:t>
            </w:r>
            <w:r w:rsidR="00BE31C6" w:rsidRPr="00677664">
              <w:rPr>
                <w:b/>
                <w:color w:val="008000"/>
                <w:lang w:val="en-GB"/>
              </w:rPr>
              <w:t>in the appendix</w:t>
            </w:r>
            <w:r w:rsidR="008E36F4" w:rsidRPr="00677664">
              <w:rPr>
                <w:b/>
                <w:color w:val="008000"/>
                <w:lang w:val="en-GB"/>
              </w:rPr>
              <w:t xml:space="preserve"> section A2</w:t>
            </w:r>
            <w:r w:rsidR="00BE31C6" w:rsidRPr="00677664">
              <w:rPr>
                <w:b/>
                <w:color w:val="008000"/>
                <w:lang w:val="en-GB"/>
              </w:rPr>
              <w:t>)</w:t>
            </w:r>
          </w:p>
          <w:p w14:paraId="508E8DA9" w14:textId="77777777" w:rsidR="00690494" w:rsidRPr="00677664" w:rsidRDefault="00690494" w:rsidP="00690494">
            <w:pPr>
              <w:tabs>
                <w:tab w:val="center" w:pos="4320"/>
                <w:tab w:val="right" w:pos="8640"/>
              </w:tabs>
              <w:rPr>
                <w:lang w:val="en-GB"/>
              </w:rPr>
            </w:pPr>
          </w:p>
          <w:p w14:paraId="07DD6676" w14:textId="46FDC295" w:rsidR="00690494" w:rsidRPr="00677664" w:rsidRDefault="00690494" w:rsidP="00690494">
            <w:pPr>
              <w:rPr>
                <w:sz w:val="22"/>
                <w:szCs w:val="22"/>
                <w:lang w:val="en-GB"/>
              </w:rPr>
            </w:pPr>
            <w:r w:rsidRPr="00677664">
              <w:rPr>
                <w:sz w:val="22"/>
                <w:szCs w:val="22"/>
                <w:lang w:val="en-GB"/>
              </w:rPr>
              <w:t xml:space="preserve">The key priorities concern three broad areas: early diagnosis, reducing variation and </w:t>
            </w:r>
            <w:r w:rsidR="00161AE4" w:rsidRPr="00677664">
              <w:rPr>
                <w:sz w:val="22"/>
                <w:szCs w:val="22"/>
                <w:lang w:val="en-GB"/>
              </w:rPr>
              <w:t>living with cancer</w:t>
            </w:r>
            <w:r w:rsidRPr="00677664">
              <w:rPr>
                <w:sz w:val="22"/>
                <w:szCs w:val="22"/>
                <w:lang w:val="en-GB"/>
              </w:rPr>
              <w:t xml:space="preserve">.  This is because </w:t>
            </w:r>
            <w:r w:rsidR="00597078" w:rsidRPr="00677664">
              <w:rPr>
                <w:sz w:val="22"/>
                <w:szCs w:val="22"/>
                <w:lang w:val="en-GB"/>
              </w:rPr>
              <w:t>early diagnosis is central to better outcomes</w:t>
            </w:r>
            <w:r w:rsidR="00F63B33" w:rsidRPr="00677664">
              <w:rPr>
                <w:sz w:val="22"/>
                <w:szCs w:val="22"/>
                <w:lang w:val="en-GB"/>
              </w:rPr>
              <w:t xml:space="preserve"> through</w:t>
            </w:r>
            <w:r w:rsidR="00597078" w:rsidRPr="00677664">
              <w:rPr>
                <w:sz w:val="22"/>
                <w:szCs w:val="22"/>
                <w:lang w:val="en-GB"/>
              </w:rPr>
              <w:t xml:space="preserve"> improving </w:t>
            </w:r>
            <w:r w:rsidR="00F63B33" w:rsidRPr="00677664">
              <w:rPr>
                <w:sz w:val="22"/>
                <w:szCs w:val="22"/>
                <w:lang w:val="en-GB"/>
              </w:rPr>
              <w:t xml:space="preserve">both </w:t>
            </w:r>
            <w:r w:rsidR="00597078" w:rsidRPr="00677664">
              <w:rPr>
                <w:sz w:val="22"/>
                <w:szCs w:val="22"/>
                <w:lang w:val="en-GB"/>
              </w:rPr>
              <w:t>early</w:t>
            </w:r>
            <w:r w:rsidR="00276B96" w:rsidRPr="00677664">
              <w:rPr>
                <w:sz w:val="22"/>
                <w:szCs w:val="22"/>
                <w:lang w:val="en-GB"/>
              </w:rPr>
              <w:t>-</w:t>
            </w:r>
            <w:r w:rsidR="00597078" w:rsidRPr="00677664">
              <w:rPr>
                <w:sz w:val="22"/>
                <w:szCs w:val="22"/>
                <w:lang w:val="en-GB"/>
              </w:rPr>
              <w:t xml:space="preserve">stage detection and maximising opportunities for treatment of later stage disease. </w:t>
            </w:r>
            <w:r w:rsidR="00345967" w:rsidRPr="00677664">
              <w:rPr>
                <w:sz w:val="22"/>
                <w:szCs w:val="22"/>
                <w:lang w:val="en-GB"/>
              </w:rPr>
              <w:t>Removing</w:t>
            </w:r>
            <w:r w:rsidR="00345967" w:rsidRPr="00677664">
              <w:rPr>
                <w:color w:val="00B0F0"/>
                <w:sz w:val="22"/>
                <w:szCs w:val="22"/>
                <w:lang w:val="en-GB"/>
              </w:rPr>
              <w:t xml:space="preserve"> </w:t>
            </w:r>
            <w:r w:rsidR="00345967" w:rsidRPr="00677664">
              <w:rPr>
                <w:sz w:val="22"/>
                <w:szCs w:val="22"/>
                <w:lang w:val="en-GB"/>
              </w:rPr>
              <w:t xml:space="preserve">variation will improve outcomes by following the standards set by </w:t>
            </w:r>
            <w:r w:rsidR="00345967" w:rsidRPr="00677664">
              <w:rPr>
                <w:sz w:val="22"/>
                <w:szCs w:val="22"/>
                <w:lang w:val="en-GB"/>
              </w:rPr>
              <w:lastRenderedPageBreak/>
              <w:t xml:space="preserve">the best performing services. Improving </w:t>
            </w:r>
            <w:r w:rsidR="00C64E4D">
              <w:rPr>
                <w:sz w:val="22"/>
                <w:szCs w:val="22"/>
                <w:lang w:val="en-GB"/>
              </w:rPr>
              <w:t xml:space="preserve">supportive care </w:t>
            </w:r>
            <w:r w:rsidR="00345967" w:rsidRPr="00677664">
              <w:rPr>
                <w:sz w:val="22"/>
                <w:szCs w:val="22"/>
                <w:lang w:val="en-GB"/>
              </w:rPr>
              <w:t>services concerned with living with cancer</w:t>
            </w:r>
            <w:r w:rsidR="00C64E4D">
              <w:rPr>
                <w:sz w:val="22"/>
                <w:szCs w:val="22"/>
                <w:lang w:val="en-GB"/>
              </w:rPr>
              <w:t xml:space="preserve">, which is now considerably longer for many patients, </w:t>
            </w:r>
            <w:r w:rsidR="00345967" w:rsidRPr="00677664">
              <w:rPr>
                <w:sz w:val="22"/>
                <w:szCs w:val="22"/>
                <w:lang w:val="en-GB"/>
              </w:rPr>
              <w:t xml:space="preserve">ensures that patients are fit for treatment through pre- and </w:t>
            </w:r>
            <w:r w:rsidR="008D3FAE" w:rsidRPr="00677664">
              <w:rPr>
                <w:sz w:val="22"/>
                <w:szCs w:val="22"/>
                <w:lang w:val="en-GB"/>
              </w:rPr>
              <w:t>re</w:t>
            </w:r>
            <w:r w:rsidR="00345967" w:rsidRPr="00677664">
              <w:rPr>
                <w:sz w:val="22"/>
                <w:szCs w:val="22"/>
                <w:lang w:val="en-GB"/>
              </w:rPr>
              <w:t>habilitation and improves quality of life</w:t>
            </w:r>
            <w:r w:rsidR="00C64E4D">
              <w:rPr>
                <w:sz w:val="22"/>
                <w:szCs w:val="22"/>
                <w:lang w:val="en-GB"/>
              </w:rPr>
              <w:t>.</w:t>
            </w:r>
          </w:p>
          <w:p w14:paraId="53B07D14" w14:textId="77777777" w:rsidR="00690494" w:rsidRPr="00677664" w:rsidRDefault="00690494" w:rsidP="00690494">
            <w:pPr>
              <w:tabs>
                <w:tab w:val="center" w:pos="4320"/>
                <w:tab w:val="right" w:pos="8640"/>
              </w:tabs>
              <w:rPr>
                <w:lang w:val="en-GB"/>
              </w:rPr>
            </w:pPr>
          </w:p>
          <w:p w14:paraId="34BB5BA8" w14:textId="771C0806" w:rsidR="00690494" w:rsidRPr="00677664" w:rsidRDefault="00690494" w:rsidP="00690494">
            <w:pPr>
              <w:rPr>
                <w:color w:val="008000"/>
                <w:lang w:val="en-GB"/>
              </w:rPr>
            </w:pPr>
            <w:r w:rsidRPr="00677664">
              <w:rPr>
                <w:color w:val="008000"/>
                <w:lang w:val="en-GB"/>
              </w:rPr>
              <w:t>1.1.1 Early diagnosis</w:t>
            </w:r>
            <w:r w:rsidR="00A64409" w:rsidRPr="00677664">
              <w:rPr>
                <w:color w:val="008000"/>
                <w:lang w:val="en-GB"/>
              </w:rPr>
              <w:t xml:space="preserve"> (A1.1)</w:t>
            </w:r>
          </w:p>
          <w:p w14:paraId="12B80B62" w14:textId="77777777" w:rsidR="00690494" w:rsidRPr="00677664" w:rsidRDefault="00690494" w:rsidP="00690494">
            <w:pPr>
              <w:tabs>
                <w:tab w:val="center" w:pos="4320"/>
                <w:tab w:val="right" w:pos="8640"/>
              </w:tabs>
              <w:rPr>
                <w:lang w:val="en-GB"/>
              </w:rPr>
            </w:pPr>
          </w:p>
          <w:p w14:paraId="39996FCA" w14:textId="6A6163C9" w:rsidR="00690494" w:rsidRPr="00677664" w:rsidRDefault="00690494" w:rsidP="00522AE6">
            <w:pPr>
              <w:pStyle w:val="ListParagraph"/>
              <w:numPr>
                <w:ilvl w:val="0"/>
                <w:numId w:val="3"/>
              </w:numPr>
              <w:rPr>
                <w:b/>
                <w:lang w:val="en-GB"/>
              </w:rPr>
            </w:pPr>
            <w:r w:rsidRPr="00677664">
              <w:rPr>
                <w:b/>
                <w:lang w:val="en-GB"/>
              </w:rPr>
              <w:t xml:space="preserve">Public awareness </w:t>
            </w:r>
          </w:p>
          <w:p w14:paraId="31ED0492" w14:textId="47861136" w:rsidR="00237C87" w:rsidRPr="00677664" w:rsidRDefault="00690494" w:rsidP="008D2565">
            <w:pPr>
              <w:pStyle w:val="ListParagraph"/>
              <w:ind w:left="720"/>
              <w:rPr>
                <w:lang w:val="en-GB"/>
              </w:rPr>
            </w:pPr>
            <w:r w:rsidRPr="00677664">
              <w:rPr>
                <w:lang w:val="en-GB"/>
              </w:rPr>
              <w:t xml:space="preserve">Commission local, coordinated campaigns that increase public awareness of the </w:t>
            </w:r>
            <w:r w:rsidR="007D34FE">
              <w:rPr>
                <w:lang w:val="en-GB"/>
              </w:rPr>
              <w:t xml:space="preserve">varying </w:t>
            </w:r>
            <w:r w:rsidRPr="00677664">
              <w:rPr>
                <w:lang w:val="en-GB"/>
              </w:rPr>
              <w:t>symptoms and signs of lung cancer</w:t>
            </w:r>
            <w:r w:rsidR="007D34FE">
              <w:rPr>
                <w:lang w:val="en-GB"/>
              </w:rPr>
              <w:t xml:space="preserve"> and effectiveness of modern treatment</w:t>
            </w:r>
            <w:r w:rsidRPr="00677664">
              <w:rPr>
                <w:lang w:val="en-GB"/>
              </w:rPr>
              <w:t xml:space="preserve">. Methods should be tailored to local factors </w:t>
            </w:r>
            <w:r w:rsidR="007D34FE">
              <w:rPr>
                <w:lang w:val="en-GB"/>
              </w:rPr>
              <w:t>including</w:t>
            </w:r>
            <w:r w:rsidRPr="00677664">
              <w:rPr>
                <w:lang w:val="en-GB"/>
              </w:rPr>
              <w:t xml:space="preserve"> socio-demographic profile. </w:t>
            </w:r>
            <w:r w:rsidR="00B11527" w:rsidRPr="00677664">
              <w:rPr>
                <w:lang w:val="en-GB"/>
              </w:rPr>
              <w:t xml:space="preserve"> </w:t>
            </w:r>
            <w:r w:rsidR="00544E9E" w:rsidRPr="00677664">
              <w:rPr>
                <w:lang w:val="en-GB"/>
              </w:rPr>
              <w:t>Ensure that these awareness campaigns are linked to prompt and effective assessment</w:t>
            </w:r>
            <w:r w:rsidR="00473FF8" w:rsidRPr="00677664">
              <w:rPr>
                <w:lang w:val="en-GB"/>
              </w:rPr>
              <w:t>, recognition and referral</w:t>
            </w:r>
            <w:r w:rsidR="00544E9E" w:rsidRPr="00677664">
              <w:rPr>
                <w:lang w:val="en-GB"/>
              </w:rPr>
              <w:t>.</w:t>
            </w:r>
          </w:p>
          <w:p w14:paraId="6CD51B18" w14:textId="353E0537" w:rsidR="00690494" w:rsidRPr="00677664" w:rsidRDefault="00690494" w:rsidP="00522AE6">
            <w:pPr>
              <w:pStyle w:val="ListParagraph"/>
              <w:numPr>
                <w:ilvl w:val="0"/>
                <w:numId w:val="3"/>
              </w:numPr>
              <w:rPr>
                <w:b/>
                <w:lang w:val="en-GB"/>
              </w:rPr>
            </w:pPr>
            <w:r w:rsidRPr="00677664">
              <w:rPr>
                <w:b/>
                <w:lang w:val="en-GB"/>
              </w:rPr>
              <w:t xml:space="preserve">Recognition and referral </w:t>
            </w:r>
          </w:p>
          <w:p w14:paraId="3A3E955E" w14:textId="0C8C7162" w:rsidR="008E2C95" w:rsidRDefault="00544E9E" w:rsidP="00690494">
            <w:pPr>
              <w:pStyle w:val="ListParagraph"/>
              <w:ind w:left="720"/>
              <w:rPr>
                <w:lang w:val="en-GB"/>
              </w:rPr>
            </w:pPr>
            <w:r w:rsidRPr="00677664">
              <w:rPr>
                <w:lang w:val="en-GB"/>
              </w:rPr>
              <w:t xml:space="preserve">Commission pilots of new approaches to improved access to assessment such as self-referral chest X-rays and Cancer Concern Hotlines. </w:t>
            </w:r>
            <w:r w:rsidR="00690494" w:rsidRPr="00677664">
              <w:rPr>
                <w:lang w:val="en-GB"/>
              </w:rPr>
              <w:t xml:space="preserve">Commission the use of primary </w:t>
            </w:r>
            <w:proofErr w:type="gramStart"/>
            <w:r w:rsidR="00690494" w:rsidRPr="00677664">
              <w:rPr>
                <w:lang w:val="en-GB"/>
              </w:rPr>
              <w:t>care</w:t>
            </w:r>
            <w:r w:rsidR="00253F62" w:rsidRPr="00677664">
              <w:rPr>
                <w:lang w:val="en-GB"/>
              </w:rPr>
              <w:t xml:space="preserve"> based</w:t>
            </w:r>
            <w:proofErr w:type="gramEnd"/>
            <w:r w:rsidR="00253F62" w:rsidRPr="00677664">
              <w:rPr>
                <w:lang w:val="en-GB"/>
              </w:rPr>
              <w:t xml:space="preserve"> assessment of the risk of lung cancer, including, where available, the</w:t>
            </w:r>
            <w:r w:rsidR="00453EDC" w:rsidRPr="00677664">
              <w:rPr>
                <w:lang w:val="en-GB"/>
              </w:rPr>
              <w:t xml:space="preserve"> use of </w:t>
            </w:r>
            <w:r w:rsidR="00700758" w:rsidRPr="00677664">
              <w:rPr>
                <w:lang w:val="en-GB"/>
              </w:rPr>
              <w:t xml:space="preserve">decision support </w:t>
            </w:r>
            <w:r w:rsidR="00690494" w:rsidRPr="00677664">
              <w:rPr>
                <w:lang w:val="en-GB"/>
              </w:rPr>
              <w:t>tools</w:t>
            </w:r>
            <w:r w:rsidR="00253F62" w:rsidRPr="00677664">
              <w:rPr>
                <w:lang w:val="en-GB"/>
              </w:rPr>
              <w:t>,</w:t>
            </w:r>
            <w:r w:rsidR="00690494" w:rsidRPr="00677664">
              <w:rPr>
                <w:lang w:val="en-GB"/>
              </w:rPr>
              <w:t xml:space="preserve"> so that investigation with chest x-ray or direct referral to secondary care is better targeted to those most at risk. Ensure referral is made </w:t>
            </w:r>
            <w:r w:rsidR="00453EDC" w:rsidRPr="00677664">
              <w:rPr>
                <w:lang w:val="en-GB"/>
              </w:rPr>
              <w:t xml:space="preserve">by the next working </w:t>
            </w:r>
            <w:r w:rsidR="007E1063" w:rsidRPr="00677664">
              <w:rPr>
                <w:lang w:val="en-GB"/>
              </w:rPr>
              <w:t>day.</w:t>
            </w:r>
            <w:r w:rsidR="008D3FAE" w:rsidRPr="00677664">
              <w:rPr>
                <w:lang w:val="en-GB"/>
              </w:rPr>
              <w:t xml:space="preserve"> Ensure safety netting is in place for those at lower risk</w:t>
            </w:r>
            <w:r w:rsidR="00BE31C6" w:rsidRPr="00677664">
              <w:rPr>
                <w:lang w:val="en-GB"/>
              </w:rPr>
              <w:t xml:space="preserve"> who continue to have symptoms despite treatment or observation</w:t>
            </w:r>
            <w:r w:rsidR="008E2C95">
              <w:rPr>
                <w:lang w:val="en-GB"/>
              </w:rPr>
              <w:t>. Measures to include:</w:t>
            </w:r>
          </w:p>
          <w:p w14:paraId="42DF0858" w14:textId="36ACA20C" w:rsidR="008E2C95" w:rsidRDefault="00BE31C6" w:rsidP="008E2C95">
            <w:pPr>
              <w:pStyle w:val="ListParagraph"/>
              <w:numPr>
                <w:ilvl w:val="0"/>
                <w:numId w:val="33"/>
              </w:numPr>
              <w:rPr>
                <w:lang w:val="en-GB"/>
              </w:rPr>
            </w:pPr>
            <w:r w:rsidRPr="00677664">
              <w:rPr>
                <w:lang w:val="en-GB"/>
              </w:rPr>
              <w:t>face</w:t>
            </w:r>
            <w:r w:rsidR="006F5F81" w:rsidRPr="006F5F81">
              <w:rPr>
                <w:lang w:val="en-GB"/>
              </w:rPr>
              <w:t>-</w:t>
            </w:r>
            <w:r w:rsidRPr="00677664">
              <w:rPr>
                <w:lang w:val="en-GB"/>
              </w:rPr>
              <w:t>to</w:t>
            </w:r>
            <w:r w:rsidR="006F5F81" w:rsidRPr="006F5F81">
              <w:rPr>
                <w:lang w:val="en-GB"/>
              </w:rPr>
              <w:t>-</w:t>
            </w:r>
            <w:r w:rsidRPr="00677664">
              <w:rPr>
                <w:lang w:val="en-GB"/>
              </w:rPr>
              <w:t xml:space="preserve">face </w:t>
            </w:r>
            <w:proofErr w:type="gramStart"/>
            <w:r w:rsidRPr="00677664">
              <w:rPr>
                <w:lang w:val="en-GB"/>
              </w:rPr>
              <w:t>assessment</w:t>
            </w:r>
            <w:r w:rsidR="008E2C95">
              <w:rPr>
                <w:lang w:val="en-GB"/>
              </w:rPr>
              <w:t>;</w:t>
            </w:r>
            <w:proofErr w:type="gramEnd"/>
            <w:r w:rsidRPr="00677664">
              <w:rPr>
                <w:lang w:val="en-GB"/>
              </w:rPr>
              <w:t xml:space="preserve"> </w:t>
            </w:r>
          </w:p>
          <w:p w14:paraId="4D4B4FAF" w14:textId="17D178DC" w:rsidR="008E2C95" w:rsidRDefault="00BE31C6" w:rsidP="008E2C95">
            <w:pPr>
              <w:pStyle w:val="ListParagraph"/>
              <w:numPr>
                <w:ilvl w:val="0"/>
                <w:numId w:val="33"/>
              </w:numPr>
              <w:rPr>
                <w:lang w:val="en-GB"/>
              </w:rPr>
            </w:pPr>
            <w:r w:rsidRPr="00677664">
              <w:rPr>
                <w:lang w:val="en-GB"/>
              </w:rPr>
              <w:t xml:space="preserve">patient-facing primary care staff are up to date with presenting </w:t>
            </w:r>
            <w:proofErr w:type="gramStart"/>
            <w:r w:rsidRPr="00677664">
              <w:rPr>
                <w:lang w:val="en-GB"/>
              </w:rPr>
              <w:t>symptoms</w:t>
            </w:r>
            <w:r w:rsidR="008E2C95">
              <w:rPr>
                <w:lang w:val="en-GB"/>
              </w:rPr>
              <w:t>;</w:t>
            </w:r>
            <w:proofErr w:type="gramEnd"/>
          </w:p>
          <w:p w14:paraId="54FA3BCD" w14:textId="69CD7B2C" w:rsidR="00544E9E" w:rsidRDefault="00BE31C6" w:rsidP="008E2C95">
            <w:pPr>
              <w:pStyle w:val="ListParagraph"/>
              <w:numPr>
                <w:ilvl w:val="0"/>
                <w:numId w:val="33"/>
              </w:numPr>
              <w:rPr>
                <w:lang w:val="en-GB"/>
              </w:rPr>
            </w:pPr>
            <w:r w:rsidRPr="00677664">
              <w:rPr>
                <w:lang w:val="en-GB"/>
              </w:rPr>
              <w:t xml:space="preserve">early </w:t>
            </w:r>
            <w:proofErr w:type="gramStart"/>
            <w:r w:rsidRPr="00677664">
              <w:rPr>
                <w:lang w:val="en-GB"/>
              </w:rPr>
              <w:t>assessment</w:t>
            </w:r>
            <w:r w:rsidR="008E2C95">
              <w:rPr>
                <w:lang w:val="en-GB"/>
              </w:rPr>
              <w:t>;</w:t>
            </w:r>
            <w:proofErr w:type="gramEnd"/>
          </w:p>
          <w:p w14:paraId="1B8CDA67" w14:textId="231052A2" w:rsidR="008E2C95" w:rsidRDefault="008E2C95" w:rsidP="008E2C95">
            <w:pPr>
              <w:pStyle w:val="ListParagraph"/>
              <w:numPr>
                <w:ilvl w:val="0"/>
                <w:numId w:val="33"/>
              </w:numPr>
              <w:rPr>
                <w:lang w:val="en-GB"/>
              </w:rPr>
            </w:pPr>
            <w:r>
              <w:rPr>
                <w:lang w:val="en-GB"/>
              </w:rPr>
              <w:t xml:space="preserve">awareness of possibility of lung cancer in people who do not </w:t>
            </w:r>
            <w:proofErr w:type="gramStart"/>
            <w:r>
              <w:rPr>
                <w:lang w:val="en-GB"/>
              </w:rPr>
              <w:t>smoke;</w:t>
            </w:r>
            <w:proofErr w:type="gramEnd"/>
          </w:p>
          <w:p w14:paraId="3F15F2E2" w14:textId="4E1C4A60" w:rsidR="008E2C95" w:rsidRDefault="008E2C95" w:rsidP="008E2C95">
            <w:pPr>
              <w:pStyle w:val="ListParagraph"/>
              <w:numPr>
                <w:ilvl w:val="0"/>
                <w:numId w:val="33"/>
              </w:numPr>
              <w:rPr>
                <w:lang w:val="en-GB"/>
              </w:rPr>
            </w:pPr>
            <w:r>
              <w:rPr>
                <w:lang w:val="en-GB"/>
              </w:rPr>
              <w:t>a chest X-ray if a first course of antibiotics has failed.</w:t>
            </w:r>
          </w:p>
          <w:p w14:paraId="1811436C" w14:textId="77777777" w:rsidR="008E2C95" w:rsidRPr="008E2C95" w:rsidRDefault="008E2C95" w:rsidP="00E40F48">
            <w:pPr>
              <w:ind w:left="1134"/>
              <w:rPr>
                <w:lang w:val="en-GB"/>
              </w:rPr>
            </w:pPr>
          </w:p>
          <w:p w14:paraId="5A543441" w14:textId="275AD7BD" w:rsidR="00544E9E" w:rsidRPr="00677664" w:rsidRDefault="00544E9E" w:rsidP="00544E9E">
            <w:pPr>
              <w:pStyle w:val="ListParagraph"/>
              <w:numPr>
                <w:ilvl w:val="0"/>
                <w:numId w:val="3"/>
              </w:numPr>
              <w:rPr>
                <w:b/>
                <w:bCs/>
                <w:lang w:val="en-GB"/>
              </w:rPr>
            </w:pPr>
            <w:r w:rsidRPr="00677664">
              <w:rPr>
                <w:b/>
                <w:bCs/>
                <w:lang w:val="en-GB"/>
              </w:rPr>
              <w:t xml:space="preserve">Lung Cancer Screening </w:t>
            </w:r>
          </w:p>
          <w:p w14:paraId="467D618D" w14:textId="51ECA8D1" w:rsidR="00690494" w:rsidRPr="00677664" w:rsidRDefault="00544E9E" w:rsidP="00544E9E">
            <w:pPr>
              <w:pStyle w:val="ListParagraph"/>
              <w:ind w:left="720"/>
              <w:rPr>
                <w:lang w:val="en-GB"/>
              </w:rPr>
            </w:pPr>
            <w:r w:rsidRPr="00677664">
              <w:rPr>
                <w:lang w:val="en-GB"/>
              </w:rPr>
              <w:t>Support the implementation of the lung cancer screening programme through commissioning the required support services. Ensure that people at risk and eligible for screening in 1 and 2 above</w:t>
            </w:r>
            <w:r w:rsidR="003338A7" w:rsidRPr="00677664">
              <w:rPr>
                <w:lang w:val="en-GB"/>
              </w:rPr>
              <w:t xml:space="preserve"> </w:t>
            </w:r>
            <w:r w:rsidRPr="00677664">
              <w:rPr>
                <w:lang w:val="en-GB"/>
              </w:rPr>
              <w:t xml:space="preserve">are integrated into the </w:t>
            </w:r>
            <w:r w:rsidR="000C0CBA" w:rsidRPr="00677664">
              <w:rPr>
                <w:lang w:val="en-GB"/>
              </w:rPr>
              <w:t>programme</w:t>
            </w:r>
            <w:r w:rsidRPr="00677664">
              <w:rPr>
                <w:lang w:val="en-GB"/>
              </w:rPr>
              <w:t>.</w:t>
            </w:r>
            <w:r w:rsidR="00F61212" w:rsidRPr="00677664">
              <w:rPr>
                <w:lang w:val="en-GB"/>
              </w:rPr>
              <w:t xml:space="preserve"> Ensure adequate resources to comply with </w:t>
            </w:r>
            <w:r w:rsidR="0070576E" w:rsidRPr="00677664">
              <w:rPr>
                <w:lang w:val="en-GB"/>
              </w:rPr>
              <w:t>national standards and quality assurance measures.</w:t>
            </w:r>
          </w:p>
          <w:p w14:paraId="0D4E573B" w14:textId="77777777" w:rsidR="00544E9E" w:rsidRPr="00677664" w:rsidRDefault="00544E9E" w:rsidP="00690494">
            <w:pPr>
              <w:pStyle w:val="ListParagraph"/>
              <w:ind w:left="720"/>
              <w:rPr>
                <w:lang w:val="en-GB"/>
              </w:rPr>
            </w:pPr>
          </w:p>
          <w:p w14:paraId="5314458C" w14:textId="77777777" w:rsidR="00690494" w:rsidRPr="00677664" w:rsidRDefault="00690494" w:rsidP="00690494">
            <w:pPr>
              <w:tabs>
                <w:tab w:val="center" w:pos="4320"/>
                <w:tab w:val="right" w:pos="8640"/>
              </w:tabs>
              <w:rPr>
                <w:b/>
                <w:lang w:val="en-GB"/>
              </w:rPr>
            </w:pPr>
          </w:p>
          <w:p w14:paraId="4BBCF835" w14:textId="1A3767AD" w:rsidR="00690494" w:rsidRPr="00677664" w:rsidRDefault="00690494" w:rsidP="00690494">
            <w:pPr>
              <w:rPr>
                <w:color w:val="008000"/>
                <w:lang w:val="en-GB"/>
              </w:rPr>
            </w:pPr>
            <w:r w:rsidRPr="00677664">
              <w:rPr>
                <w:color w:val="008000"/>
                <w:lang w:val="en-GB"/>
              </w:rPr>
              <w:t>1.1.2 Reducing variation</w:t>
            </w:r>
            <w:r w:rsidR="00A64409" w:rsidRPr="00677664">
              <w:rPr>
                <w:color w:val="008000"/>
                <w:lang w:val="en-GB"/>
              </w:rPr>
              <w:t xml:space="preserve"> (A1.2)</w:t>
            </w:r>
          </w:p>
          <w:p w14:paraId="2B8AD5C2" w14:textId="77777777" w:rsidR="00690494" w:rsidRPr="00677664" w:rsidRDefault="00690494" w:rsidP="00690494">
            <w:pPr>
              <w:tabs>
                <w:tab w:val="center" w:pos="4320"/>
                <w:tab w:val="right" w:pos="8640"/>
              </w:tabs>
              <w:rPr>
                <w:lang w:val="en-GB"/>
              </w:rPr>
            </w:pPr>
          </w:p>
          <w:p w14:paraId="0837386A" w14:textId="5A912566" w:rsidR="00690494" w:rsidRPr="00677664" w:rsidRDefault="00690494" w:rsidP="00522AE6">
            <w:pPr>
              <w:pStyle w:val="ListParagraph"/>
              <w:numPr>
                <w:ilvl w:val="0"/>
                <w:numId w:val="3"/>
              </w:numPr>
              <w:rPr>
                <w:b/>
                <w:lang w:val="en-GB"/>
              </w:rPr>
            </w:pPr>
            <w:r w:rsidRPr="00677664">
              <w:rPr>
                <w:b/>
                <w:lang w:val="en-GB"/>
              </w:rPr>
              <w:t xml:space="preserve">Access to </w:t>
            </w:r>
            <w:r w:rsidR="002B3947" w:rsidRPr="00677664">
              <w:rPr>
                <w:b/>
                <w:lang w:val="en-GB"/>
              </w:rPr>
              <w:t>specialist</w:t>
            </w:r>
            <w:r w:rsidRPr="00677664">
              <w:rPr>
                <w:b/>
                <w:lang w:val="en-GB"/>
              </w:rPr>
              <w:t xml:space="preserve"> care </w:t>
            </w:r>
          </w:p>
          <w:p w14:paraId="199B0F2F" w14:textId="433359DD" w:rsidR="00B407DC" w:rsidRPr="00677664" w:rsidRDefault="00690494" w:rsidP="00B407DC">
            <w:pPr>
              <w:pStyle w:val="ListParagraph"/>
              <w:ind w:left="720"/>
              <w:rPr>
                <w:lang w:val="en-GB"/>
              </w:rPr>
            </w:pPr>
            <w:r w:rsidRPr="00677664">
              <w:rPr>
                <w:lang w:val="en-GB"/>
              </w:rPr>
              <w:t xml:space="preserve">Commission the amount of </w:t>
            </w:r>
            <w:r w:rsidR="002B3947" w:rsidRPr="00677664">
              <w:rPr>
                <w:lang w:val="en-GB"/>
              </w:rPr>
              <w:t>specialist</w:t>
            </w:r>
            <w:r w:rsidRPr="00677664">
              <w:rPr>
                <w:lang w:val="en-GB"/>
              </w:rPr>
              <w:t xml:space="preserve"> time as specified in section </w:t>
            </w:r>
            <w:r w:rsidR="007A371E" w:rsidRPr="00677664">
              <w:rPr>
                <w:lang w:val="en-GB"/>
              </w:rPr>
              <w:t>5</w:t>
            </w:r>
            <w:r w:rsidRPr="00677664">
              <w:rPr>
                <w:lang w:val="en-GB"/>
              </w:rPr>
              <w:t>.</w:t>
            </w:r>
            <w:r w:rsidR="00544E9E" w:rsidRPr="00677664">
              <w:rPr>
                <w:lang w:val="en-GB"/>
              </w:rPr>
              <w:t>4</w:t>
            </w:r>
            <w:r w:rsidRPr="00677664">
              <w:rPr>
                <w:lang w:val="en-GB"/>
              </w:rPr>
              <w:t xml:space="preserve"> to ensure all patients have access to the most advanced care. Recommendations </w:t>
            </w:r>
            <w:r w:rsidR="00BB4447">
              <w:rPr>
                <w:lang w:val="en-GB"/>
              </w:rPr>
              <w:t>5-8</w:t>
            </w:r>
            <w:r w:rsidRPr="00677664">
              <w:rPr>
                <w:lang w:val="en-GB"/>
              </w:rPr>
              <w:t xml:space="preserve"> should be a corollary of this recommendation, </w:t>
            </w:r>
            <w:r w:rsidR="0070576E" w:rsidRPr="00677664">
              <w:rPr>
                <w:lang w:val="en-GB"/>
              </w:rPr>
              <w:t>emphasi</w:t>
            </w:r>
            <w:r w:rsidR="006F5F81" w:rsidRPr="006F5F81">
              <w:rPr>
                <w:lang w:val="en-GB"/>
              </w:rPr>
              <w:t>s</w:t>
            </w:r>
            <w:r w:rsidR="0070576E" w:rsidRPr="00677664">
              <w:rPr>
                <w:lang w:val="en-GB"/>
              </w:rPr>
              <w:t>ing</w:t>
            </w:r>
            <w:r w:rsidRPr="00677664">
              <w:rPr>
                <w:lang w:val="en-GB"/>
              </w:rPr>
              <w:t xml:space="preserve"> its central importance in reducing variation. </w:t>
            </w:r>
          </w:p>
          <w:p w14:paraId="25763E58" w14:textId="77777777" w:rsidR="00B407DC" w:rsidRPr="00677664" w:rsidRDefault="00B407DC" w:rsidP="00B407DC">
            <w:pPr>
              <w:pStyle w:val="ListParagraph"/>
              <w:ind w:left="720"/>
              <w:rPr>
                <w:b/>
                <w:lang w:val="en-GB"/>
              </w:rPr>
            </w:pPr>
          </w:p>
          <w:p w14:paraId="46EB4CE0" w14:textId="0D5493D2" w:rsidR="00690494" w:rsidRPr="00677664" w:rsidRDefault="00690494" w:rsidP="00B407DC">
            <w:pPr>
              <w:pStyle w:val="ListParagraph"/>
              <w:numPr>
                <w:ilvl w:val="0"/>
                <w:numId w:val="3"/>
              </w:numPr>
              <w:rPr>
                <w:b/>
                <w:lang w:val="en-GB"/>
              </w:rPr>
            </w:pPr>
            <w:r w:rsidRPr="00677664">
              <w:rPr>
                <w:b/>
                <w:lang w:val="en-GB"/>
              </w:rPr>
              <w:t>Diagnosis and stag</w:t>
            </w:r>
            <w:r w:rsidR="00172C3D" w:rsidRPr="00677664">
              <w:rPr>
                <w:b/>
                <w:lang w:val="en-GB"/>
              </w:rPr>
              <w:t>ing</w:t>
            </w:r>
            <w:r w:rsidRPr="00677664">
              <w:rPr>
                <w:b/>
                <w:lang w:val="en-GB"/>
              </w:rPr>
              <w:t xml:space="preserve"> </w:t>
            </w:r>
          </w:p>
          <w:p w14:paraId="4BF11A18" w14:textId="7B0A0A18" w:rsidR="00690494" w:rsidRPr="00677664" w:rsidRDefault="00690494" w:rsidP="00690494">
            <w:pPr>
              <w:pStyle w:val="ListParagraph"/>
              <w:ind w:left="720"/>
              <w:rPr>
                <w:lang w:val="en-GB"/>
              </w:rPr>
            </w:pPr>
            <w:r w:rsidRPr="00677664">
              <w:rPr>
                <w:lang w:val="en-GB"/>
              </w:rPr>
              <w:t>Commission services that ensure NICE guidance on diagnosis and staging</w:t>
            </w:r>
            <w:r w:rsidR="00544E9E" w:rsidRPr="00677664">
              <w:rPr>
                <w:lang w:val="en-GB"/>
              </w:rPr>
              <w:t xml:space="preserve">, and the National Optimal Lung Cancer Pathway </w:t>
            </w:r>
            <w:r w:rsidRPr="00677664">
              <w:rPr>
                <w:lang w:val="en-GB"/>
              </w:rPr>
              <w:t>is followed</w:t>
            </w:r>
            <w:r w:rsidR="00B6318B" w:rsidRPr="00677664">
              <w:rPr>
                <w:lang w:val="en-GB"/>
              </w:rPr>
              <w:t xml:space="preserve"> </w:t>
            </w:r>
            <w:r w:rsidR="0093116E" w:rsidRPr="00677664">
              <w:rPr>
                <w:lang w:val="en-GB"/>
              </w:rPr>
              <w:t>so</w:t>
            </w:r>
            <w:r w:rsidR="00B6318B" w:rsidRPr="00677664">
              <w:rPr>
                <w:lang w:val="en-GB"/>
              </w:rPr>
              <w:t xml:space="preserve"> that</w:t>
            </w:r>
            <w:r w:rsidRPr="00677664">
              <w:rPr>
                <w:lang w:val="en-GB"/>
              </w:rPr>
              <w:t>:</w:t>
            </w:r>
          </w:p>
          <w:p w14:paraId="7B82FA0F" w14:textId="77777777" w:rsidR="00237C87" w:rsidRPr="00677664" w:rsidRDefault="00237C87" w:rsidP="00690494">
            <w:pPr>
              <w:pStyle w:val="ListParagraph"/>
              <w:tabs>
                <w:tab w:val="center" w:pos="4320"/>
                <w:tab w:val="right" w:pos="8640"/>
              </w:tabs>
              <w:ind w:left="720"/>
              <w:rPr>
                <w:lang w:val="en-GB"/>
              </w:rPr>
            </w:pPr>
          </w:p>
          <w:p w14:paraId="6AC00E81" w14:textId="3CAEF0E3" w:rsidR="00690494" w:rsidRPr="00677664" w:rsidRDefault="00544E9E" w:rsidP="00522AE6">
            <w:pPr>
              <w:pStyle w:val="ListParagraph"/>
              <w:numPr>
                <w:ilvl w:val="1"/>
                <w:numId w:val="3"/>
              </w:numPr>
              <w:rPr>
                <w:lang w:val="en-GB"/>
              </w:rPr>
            </w:pPr>
            <w:r w:rsidRPr="00677664">
              <w:rPr>
                <w:lang w:val="en-GB"/>
              </w:rPr>
              <w:t>Efficient investigation bundles</w:t>
            </w:r>
            <w:r w:rsidR="00172C3D" w:rsidRPr="00677664">
              <w:rPr>
                <w:lang w:val="en-GB"/>
              </w:rPr>
              <w:t>,</w:t>
            </w:r>
            <w:r w:rsidRPr="00677664">
              <w:rPr>
                <w:lang w:val="en-GB"/>
              </w:rPr>
              <w:t xml:space="preserve"> tailored to the patient</w:t>
            </w:r>
            <w:r w:rsidR="00172C3D" w:rsidRPr="00677664">
              <w:rPr>
                <w:lang w:val="en-GB"/>
              </w:rPr>
              <w:t>’</w:t>
            </w:r>
            <w:r w:rsidRPr="00677664">
              <w:rPr>
                <w:lang w:val="en-GB"/>
              </w:rPr>
              <w:t>s</w:t>
            </w:r>
            <w:r w:rsidR="00276B96" w:rsidRPr="00677664">
              <w:rPr>
                <w:lang w:val="en-GB"/>
              </w:rPr>
              <w:t xml:space="preserve"> fitness and wishes</w:t>
            </w:r>
            <w:r w:rsidR="00172C3D" w:rsidRPr="00677664">
              <w:rPr>
                <w:lang w:val="en-GB"/>
              </w:rPr>
              <w:t>,</w:t>
            </w:r>
            <w:r w:rsidR="00276B96" w:rsidRPr="00677664">
              <w:rPr>
                <w:lang w:val="en-GB"/>
              </w:rPr>
              <w:t xml:space="preserve"> are offered to all patients.</w:t>
            </w:r>
          </w:p>
          <w:p w14:paraId="4AB93475" w14:textId="443EE0BA" w:rsidR="00690494" w:rsidRPr="00677664" w:rsidRDefault="00276B96" w:rsidP="00690494">
            <w:pPr>
              <w:pStyle w:val="ListParagraph"/>
              <w:numPr>
                <w:ilvl w:val="1"/>
                <w:numId w:val="3"/>
              </w:numPr>
              <w:rPr>
                <w:lang w:val="en-GB"/>
              </w:rPr>
            </w:pPr>
            <w:r w:rsidRPr="00677664">
              <w:rPr>
                <w:lang w:val="en-GB"/>
              </w:rPr>
              <w:t xml:space="preserve">The maximum timings in each step of the NOLCP are met or bettered to achieve a complete </w:t>
            </w:r>
            <w:r w:rsidR="00690494" w:rsidRPr="00677664">
              <w:rPr>
                <w:lang w:val="en-GB"/>
              </w:rPr>
              <w:t xml:space="preserve">pathological diagnosis including tumour typing and sub-typing, and analysis of predictive </w:t>
            </w:r>
            <w:r w:rsidR="00513917" w:rsidRPr="00677664">
              <w:rPr>
                <w:lang w:val="en-GB"/>
              </w:rPr>
              <w:t xml:space="preserve">genetic profiling </w:t>
            </w:r>
            <w:r w:rsidRPr="00677664">
              <w:rPr>
                <w:lang w:val="en-GB"/>
              </w:rPr>
              <w:t>so that treatment begins after a maximum of 49 days</w:t>
            </w:r>
            <w:r w:rsidR="00690494" w:rsidRPr="00677664">
              <w:rPr>
                <w:lang w:val="en-GB"/>
              </w:rPr>
              <w:t>.</w:t>
            </w:r>
            <w:r w:rsidR="00EE4E02" w:rsidRPr="00677664">
              <w:rPr>
                <w:lang w:val="en-GB"/>
              </w:rPr>
              <w:t xml:space="preserve"> </w:t>
            </w:r>
            <w:r w:rsidR="005A3E27" w:rsidRPr="00677664">
              <w:rPr>
                <w:lang w:val="en-GB"/>
              </w:rPr>
              <w:t xml:space="preserve">The timings for each step are given in the one-page pathway summary; key steps are 14 days for all investigations to be completed and a </w:t>
            </w:r>
            <w:r w:rsidR="008B5AD6" w:rsidRPr="00677664">
              <w:rPr>
                <w:lang w:val="en-GB"/>
              </w:rPr>
              <w:t>14-day</w:t>
            </w:r>
            <w:r w:rsidR="005A3E27" w:rsidRPr="00677664">
              <w:rPr>
                <w:lang w:val="en-GB"/>
              </w:rPr>
              <w:t xml:space="preserve"> turnaround from diagnostic sample acquisition to complete molecular analysis result.</w:t>
            </w:r>
          </w:p>
          <w:p w14:paraId="7810D8A2" w14:textId="77777777" w:rsidR="00826FAA" w:rsidRPr="00677664" w:rsidRDefault="00826FAA" w:rsidP="00826FAA">
            <w:pPr>
              <w:pStyle w:val="ListParagraph"/>
              <w:ind w:left="1440"/>
              <w:rPr>
                <w:lang w:val="en-GB"/>
              </w:rPr>
            </w:pPr>
          </w:p>
          <w:p w14:paraId="3E1E4D3D" w14:textId="00B7A9FF" w:rsidR="007A371E" w:rsidRPr="00677664" w:rsidRDefault="007A371E" w:rsidP="00522AE6">
            <w:pPr>
              <w:pStyle w:val="ListParagraph"/>
              <w:numPr>
                <w:ilvl w:val="0"/>
                <w:numId w:val="3"/>
              </w:numPr>
              <w:rPr>
                <w:b/>
                <w:lang w:val="en-GB"/>
              </w:rPr>
            </w:pPr>
            <w:r w:rsidRPr="00677664">
              <w:rPr>
                <w:b/>
                <w:lang w:val="en-GB"/>
              </w:rPr>
              <w:t xml:space="preserve">Treatment with curative intent </w:t>
            </w:r>
          </w:p>
          <w:p w14:paraId="2B85E3BF" w14:textId="4F400C39" w:rsidR="00690494" w:rsidRPr="00677664" w:rsidRDefault="00690494" w:rsidP="007A371E">
            <w:pPr>
              <w:pStyle w:val="ListParagraph"/>
              <w:ind w:left="720"/>
              <w:rPr>
                <w:lang w:val="en-GB"/>
              </w:rPr>
            </w:pPr>
            <w:r w:rsidRPr="00677664">
              <w:rPr>
                <w:lang w:val="en-GB"/>
              </w:rPr>
              <w:t>Commission services that ensure people with lung cancer have the best chance of being cured of their cancer by following NICE guidance</w:t>
            </w:r>
            <w:r w:rsidR="00A262DF" w:rsidRPr="00677664">
              <w:rPr>
                <w:lang w:val="en-GB"/>
              </w:rPr>
              <w:t xml:space="preserve"> which makes recommendations about surgery, radiotherapy</w:t>
            </w:r>
            <w:r w:rsidR="006F5F81" w:rsidRPr="006F5F81">
              <w:rPr>
                <w:lang w:val="en-GB"/>
              </w:rPr>
              <w:t>,</w:t>
            </w:r>
            <w:r w:rsidR="00A262DF" w:rsidRPr="00677664">
              <w:rPr>
                <w:lang w:val="en-GB"/>
              </w:rPr>
              <w:t xml:space="preserve"> and combination treatment. See appendix for key recommendations.</w:t>
            </w:r>
          </w:p>
          <w:p w14:paraId="4A7ECDE9" w14:textId="77777777" w:rsidR="00237C87" w:rsidRPr="00677664" w:rsidRDefault="00237C87" w:rsidP="007A371E">
            <w:pPr>
              <w:pStyle w:val="ListParagraph"/>
              <w:ind w:left="720"/>
              <w:rPr>
                <w:lang w:val="en-GB"/>
              </w:rPr>
            </w:pPr>
          </w:p>
          <w:p w14:paraId="6BB6275E" w14:textId="210152C9" w:rsidR="007A371E" w:rsidRPr="00677664" w:rsidRDefault="007A371E" w:rsidP="00522AE6">
            <w:pPr>
              <w:pStyle w:val="ListParagraph"/>
              <w:numPr>
                <w:ilvl w:val="0"/>
                <w:numId w:val="3"/>
              </w:numPr>
              <w:rPr>
                <w:b/>
                <w:lang w:val="en-GB"/>
              </w:rPr>
            </w:pPr>
            <w:r w:rsidRPr="00677664">
              <w:rPr>
                <w:b/>
                <w:lang w:val="en-GB"/>
              </w:rPr>
              <w:t xml:space="preserve">Treatment with palliative intent </w:t>
            </w:r>
          </w:p>
          <w:p w14:paraId="69758513" w14:textId="77777777" w:rsidR="00A67F2C" w:rsidRPr="00677664" w:rsidRDefault="00A67F2C" w:rsidP="00A67F2C">
            <w:pPr>
              <w:rPr>
                <w:b/>
                <w:lang w:val="en-GB"/>
              </w:rPr>
            </w:pPr>
          </w:p>
          <w:p w14:paraId="5C3B746C" w14:textId="4E94DF5B" w:rsidR="00690494" w:rsidRPr="00677664" w:rsidRDefault="00690494" w:rsidP="00A262DF">
            <w:pPr>
              <w:pStyle w:val="ListParagraph"/>
              <w:ind w:left="720"/>
              <w:rPr>
                <w:lang w:val="en-GB"/>
              </w:rPr>
            </w:pPr>
            <w:r w:rsidRPr="00677664">
              <w:rPr>
                <w:lang w:val="en-GB"/>
              </w:rPr>
              <w:t xml:space="preserve">Commission services that ensure people with advanced lung cancer have the best chance </w:t>
            </w:r>
            <w:r w:rsidRPr="00677664">
              <w:rPr>
                <w:lang w:val="en-GB"/>
              </w:rPr>
              <w:lastRenderedPageBreak/>
              <w:t xml:space="preserve">of treatment that </w:t>
            </w:r>
            <w:r w:rsidR="004C3831" w:rsidRPr="00677664">
              <w:rPr>
                <w:lang w:val="en-GB"/>
              </w:rPr>
              <w:t xml:space="preserve">gives long term </w:t>
            </w:r>
            <w:r w:rsidRPr="00677664">
              <w:rPr>
                <w:lang w:val="en-GB"/>
              </w:rPr>
              <w:t xml:space="preserve">survival and </w:t>
            </w:r>
            <w:r w:rsidR="004C3831" w:rsidRPr="00677664">
              <w:rPr>
                <w:lang w:val="en-GB"/>
              </w:rPr>
              <w:t xml:space="preserve">maintains </w:t>
            </w:r>
            <w:r w:rsidRPr="00677664">
              <w:rPr>
                <w:lang w:val="en-GB"/>
              </w:rPr>
              <w:t>overall quality of life</w:t>
            </w:r>
            <w:r w:rsidR="00A262DF" w:rsidRPr="00677664">
              <w:rPr>
                <w:lang w:val="en-GB"/>
              </w:rPr>
              <w:t xml:space="preserve">. Follow NICE guidance including regular updates to systemic anticancer therapy. Ensure access to those drugs only available through the </w:t>
            </w:r>
            <w:r w:rsidR="0038445A" w:rsidRPr="00677664">
              <w:rPr>
                <w:color w:val="000000" w:themeColor="text1"/>
                <w:lang w:val="en-GB"/>
              </w:rPr>
              <w:t>C</w:t>
            </w:r>
            <w:r w:rsidRPr="00677664">
              <w:rPr>
                <w:color w:val="000000" w:themeColor="text1"/>
                <w:lang w:val="en-GB"/>
              </w:rPr>
              <w:t xml:space="preserve">ancer </w:t>
            </w:r>
            <w:r w:rsidR="0038445A" w:rsidRPr="00677664">
              <w:rPr>
                <w:color w:val="000000" w:themeColor="text1"/>
                <w:lang w:val="en-GB"/>
              </w:rPr>
              <w:t>D</w:t>
            </w:r>
            <w:r w:rsidRPr="00677664">
              <w:rPr>
                <w:color w:val="000000" w:themeColor="text1"/>
                <w:lang w:val="en-GB"/>
              </w:rPr>
              <w:t xml:space="preserve">rugs </w:t>
            </w:r>
            <w:r w:rsidR="0038445A" w:rsidRPr="00677664">
              <w:rPr>
                <w:color w:val="000000" w:themeColor="text1"/>
                <w:lang w:val="en-GB"/>
              </w:rPr>
              <w:t>F</w:t>
            </w:r>
            <w:r w:rsidRPr="00677664">
              <w:rPr>
                <w:color w:val="000000" w:themeColor="text1"/>
                <w:lang w:val="en-GB"/>
              </w:rPr>
              <w:t>und</w:t>
            </w:r>
            <w:r w:rsidR="00A262DF" w:rsidRPr="00677664">
              <w:rPr>
                <w:color w:val="000000" w:themeColor="text1"/>
                <w:lang w:val="en-GB"/>
              </w:rPr>
              <w:t xml:space="preserve">. </w:t>
            </w:r>
            <w:r w:rsidRPr="00677664">
              <w:rPr>
                <w:color w:val="000000" w:themeColor="text1"/>
                <w:lang w:val="en-GB"/>
              </w:rPr>
              <w:t xml:space="preserve"> </w:t>
            </w:r>
            <w:r w:rsidR="00A67F2C" w:rsidRPr="00677664">
              <w:rPr>
                <w:lang w:val="en-GB"/>
              </w:rPr>
              <w:t>See appendix for key recommendations.</w:t>
            </w:r>
          </w:p>
          <w:p w14:paraId="4049757C" w14:textId="77777777" w:rsidR="00A64409" w:rsidRPr="00677664" w:rsidRDefault="00A64409" w:rsidP="00A262DF">
            <w:pPr>
              <w:pStyle w:val="ListParagraph"/>
              <w:ind w:left="720"/>
              <w:rPr>
                <w:lang w:val="en-GB"/>
              </w:rPr>
            </w:pPr>
          </w:p>
          <w:p w14:paraId="2E491B25" w14:textId="59C4C9E3" w:rsidR="00A67F2C" w:rsidRPr="00677664" w:rsidRDefault="00A67F2C" w:rsidP="00A67F2C">
            <w:pPr>
              <w:pStyle w:val="ListParagraph"/>
              <w:numPr>
                <w:ilvl w:val="0"/>
                <w:numId w:val="3"/>
              </w:numPr>
              <w:rPr>
                <w:b/>
                <w:bCs/>
                <w:lang w:val="en-GB"/>
              </w:rPr>
            </w:pPr>
            <w:r w:rsidRPr="00677664">
              <w:rPr>
                <w:b/>
                <w:bCs/>
                <w:lang w:val="en-GB"/>
              </w:rPr>
              <w:t>Equality considerations</w:t>
            </w:r>
          </w:p>
          <w:p w14:paraId="6D81FDAD" w14:textId="535E014D" w:rsidR="00A67F2C" w:rsidRPr="00677664" w:rsidRDefault="00A67F2C" w:rsidP="00A67F2C">
            <w:pPr>
              <w:pStyle w:val="ListParagraph"/>
              <w:ind w:left="720"/>
              <w:rPr>
                <w:lang w:val="en-GB"/>
              </w:rPr>
            </w:pPr>
            <w:r w:rsidRPr="00677664">
              <w:rPr>
                <w:lang w:val="en-GB"/>
              </w:rPr>
              <w:t xml:space="preserve">Ensure that services are commissioned that address health inequalities arising from sociodemographic </w:t>
            </w:r>
            <w:r w:rsidR="00A64409" w:rsidRPr="00677664">
              <w:rPr>
                <w:lang w:val="en-GB"/>
              </w:rPr>
              <w:t xml:space="preserve">and geographic </w:t>
            </w:r>
            <w:r w:rsidRPr="00677664">
              <w:rPr>
                <w:lang w:val="en-GB"/>
              </w:rPr>
              <w:t>factors</w:t>
            </w:r>
            <w:r w:rsidR="00A64409" w:rsidRPr="00677664">
              <w:rPr>
                <w:lang w:val="en-GB"/>
              </w:rPr>
              <w:t xml:space="preserve"> by addressing observed difference in access to 1-7 above.</w:t>
            </w:r>
          </w:p>
          <w:p w14:paraId="2F9050D1" w14:textId="77777777" w:rsidR="00A67F2C" w:rsidRPr="00677664" w:rsidRDefault="00A67F2C" w:rsidP="00A67F2C">
            <w:pPr>
              <w:rPr>
                <w:lang w:val="en-GB"/>
              </w:rPr>
            </w:pPr>
          </w:p>
          <w:p w14:paraId="6FEE4D71" w14:textId="77777777" w:rsidR="00690494" w:rsidRPr="00677664" w:rsidRDefault="00690494" w:rsidP="00690494">
            <w:pPr>
              <w:tabs>
                <w:tab w:val="center" w:pos="4320"/>
                <w:tab w:val="right" w:pos="8640"/>
              </w:tabs>
              <w:rPr>
                <w:lang w:val="en-GB"/>
              </w:rPr>
            </w:pPr>
          </w:p>
          <w:p w14:paraId="241DCBB5" w14:textId="47FB5D4D" w:rsidR="00690494" w:rsidRPr="00677664" w:rsidRDefault="000F3311" w:rsidP="00690494">
            <w:pPr>
              <w:rPr>
                <w:color w:val="008000"/>
                <w:lang w:val="en-GB"/>
              </w:rPr>
            </w:pPr>
            <w:r w:rsidRPr="00677664">
              <w:rPr>
                <w:color w:val="008000"/>
                <w:lang w:val="en-GB"/>
              </w:rPr>
              <w:t xml:space="preserve">1.1.3 </w:t>
            </w:r>
            <w:r w:rsidR="00161AE4" w:rsidRPr="00677664">
              <w:rPr>
                <w:color w:val="008000"/>
                <w:lang w:val="en-GB"/>
              </w:rPr>
              <w:t xml:space="preserve">Living </w:t>
            </w:r>
            <w:r w:rsidR="00F71508" w:rsidRPr="00677664">
              <w:rPr>
                <w:color w:val="008000"/>
                <w:lang w:val="en-GB"/>
              </w:rPr>
              <w:t xml:space="preserve">with lung </w:t>
            </w:r>
            <w:r w:rsidR="00161AE4" w:rsidRPr="00677664">
              <w:rPr>
                <w:color w:val="008000"/>
                <w:lang w:val="en-GB"/>
              </w:rPr>
              <w:t>cancer</w:t>
            </w:r>
            <w:r w:rsidR="007A371E" w:rsidRPr="00677664">
              <w:rPr>
                <w:color w:val="008000"/>
                <w:lang w:val="en-GB"/>
              </w:rPr>
              <w:t xml:space="preserve"> (</w:t>
            </w:r>
            <w:r w:rsidR="00A64409" w:rsidRPr="00677664">
              <w:rPr>
                <w:color w:val="008000"/>
                <w:lang w:val="en-GB"/>
              </w:rPr>
              <w:t>A1.3</w:t>
            </w:r>
            <w:r w:rsidR="007A371E" w:rsidRPr="00677664">
              <w:rPr>
                <w:color w:val="008000"/>
                <w:lang w:val="en-GB"/>
              </w:rPr>
              <w:t>)</w:t>
            </w:r>
          </w:p>
          <w:p w14:paraId="261CA8B6" w14:textId="77777777" w:rsidR="00690494" w:rsidRPr="00677664" w:rsidRDefault="00690494" w:rsidP="00690494">
            <w:pPr>
              <w:tabs>
                <w:tab w:val="center" w:pos="4320"/>
                <w:tab w:val="right" w:pos="8640"/>
              </w:tabs>
              <w:rPr>
                <w:lang w:val="en-GB"/>
              </w:rPr>
            </w:pPr>
          </w:p>
          <w:p w14:paraId="55C20365" w14:textId="0F0C78AC" w:rsidR="004A34FE" w:rsidRPr="00677664" w:rsidRDefault="00690494" w:rsidP="004A34FE">
            <w:pPr>
              <w:pStyle w:val="ListParagraph"/>
              <w:numPr>
                <w:ilvl w:val="0"/>
                <w:numId w:val="3"/>
              </w:numPr>
              <w:rPr>
                <w:lang w:val="en-GB"/>
              </w:rPr>
            </w:pPr>
            <w:r w:rsidRPr="00677664">
              <w:rPr>
                <w:lang w:val="en-GB"/>
              </w:rPr>
              <w:t xml:space="preserve">Commission services that ensure people have </w:t>
            </w:r>
            <w:r w:rsidR="004A34FE" w:rsidRPr="00677664">
              <w:rPr>
                <w:lang w:val="en-GB"/>
              </w:rPr>
              <w:t>equity of</w:t>
            </w:r>
            <w:r w:rsidRPr="00677664">
              <w:rPr>
                <w:lang w:val="en-GB"/>
              </w:rPr>
              <w:t xml:space="preserve"> access to care that improves aspects of </w:t>
            </w:r>
            <w:r w:rsidR="00032D6D" w:rsidRPr="00677664">
              <w:rPr>
                <w:lang w:val="en-GB"/>
              </w:rPr>
              <w:t>living with cancer</w:t>
            </w:r>
            <w:r w:rsidR="003C00DF" w:rsidRPr="00677664">
              <w:rPr>
                <w:lang w:val="en-GB"/>
              </w:rPr>
              <w:t xml:space="preserve"> in line with the National Cancer Survivorship Initiative and underpinned with the Livin</w:t>
            </w:r>
            <w:r w:rsidR="00237C87" w:rsidRPr="00677664">
              <w:rPr>
                <w:lang w:val="en-GB"/>
              </w:rPr>
              <w:t xml:space="preserve">g </w:t>
            </w:r>
            <w:r w:rsidR="004A34FE" w:rsidRPr="00677664">
              <w:rPr>
                <w:lang w:val="en-GB"/>
              </w:rPr>
              <w:t>with</w:t>
            </w:r>
            <w:r w:rsidR="00237C87" w:rsidRPr="00677664">
              <w:rPr>
                <w:lang w:val="en-GB"/>
              </w:rPr>
              <w:t xml:space="preserve"> Cancer agenda</w:t>
            </w:r>
            <w:r w:rsidR="004A34FE" w:rsidRPr="00677664">
              <w:rPr>
                <w:lang w:val="en-GB"/>
              </w:rPr>
              <w:t>. See appendix for key recommendations.</w:t>
            </w:r>
          </w:p>
          <w:p w14:paraId="54656E7E" w14:textId="77777777" w:rsidR="00690494" w:rsidRPr="00677664" w:rsidRDefault="00690494" w:rsidP="004A34FE">
            <w:pPr>
              <w:tabs>
                <w:tab w:val="center" w:pos="4320"/>
                <w:tab w:val="right" w:pos="8640"/>
              </w:tabs>
              <w:rPr>
                <w:lang w:val="en-GB"/>
              </w:rPr>
            </w:pPr>
          </w:p>
          <w:p w14:paraId="395D923B" w14:textId="3E8EC3AE" w:rsidR="002C56AC" w:rsidRPr="00677664" w:rsidRDefault="002C56AC" w:rsidP="00CF3DC1">
            <w:pPr>
              <w:pStyle w:val="ListParagraph"/>
              <w:numPr>
                <w:ilvl w:val="0"/>
                <w:numId w:val="3"/>
              </w:numPr>
              <w:rPr>
                <w:lang w:val="en-GB"/>
              </w:rPr>
            </w:pPr>
            <w:r w:rsidRPr="00677664">
              <w:rPr>
                <w:lang w:val="en-GB"/>
              </w:rPr>
              <w:t xml:space="preserve">Commission services that ensure people with stage IV (advanced, incurable disease), irrespective of other treatments offered, are also routinely offered a specialist palliative / supportive care assessment at the time of diagnosis to improve quality of life, reduce </w:t>
            </w:r>
            <w:r w:rsidR="008D6340" w:rsidRPr="00677664">
              <w:rPr>
                <w:lang w:val="en-GB"/>
              </w:rPr>
              <w:t>depression</w:t>
            </w:r>
            <w:r w:rsidRPr="00677664">
              <w:rPr>
                <w:lang w:val="en-GB"/>
              </w:rPr>
              <w:t xml:space="preserve"> and improve satisfaction with care.</w:t>
            </w:r>
          </w:p>
          <w:p w14:paraId="79108AE1" w14:textId="2E24159A" w:rsidR="002C56AC" w:rsidRPr="00677664" w:rsidRDefault="002C56AC" w:rsidP="002C56AC">
            <w:pPr>
              <w:pStyle w:val="ListParagraph"/>
              <w:ind w:left="720"/>
              <w:rPr>
                <w:lang w:val="en-GB"/>
              </w:rPr>
            </w:pPr>
            <w:r w:rsidRPr="00677664">
              <w:rPr>
                <w:lang w:val="en-GB"/>
              </w:rPr>
              <w:t xml:space="preserve"> </w:t>
            </w:r>
          </w:p>
          <w:p w14:paraId="6651A2A8" w14:textId="11B06867" w:rsidR="00E00998" w:rsidRPr="00677664" w:rsidRDefault="00690494" w:rsidP="00CF3DC1">
            <w:pPr>
              <w:pStyle w:val="ListParagraph"/>
              <w:numPr>
                <w:ilvl w:val="0"/>
                <w:numId w:val="3"/>
              </w:numPr>
              <w:rPr>
                <w:lang w:val="en-GB"/>
              </w:rPr>
            </w:pPr>
            <w:r w:rsidRPr="00677664">
              <w:rPr>
                <w:lang w:val="en-GB"/>
              </w:rPr>
              <w:t>Commission services that ensure that people with known or suspected lung cancer have information about their disease and options for treatment presented to the</w:t>
            </w:r>
            <w:r w:rsidR="00A826D4" w:rsidRPr="00677664">
              <w:rPr>
                <w:lang w:val="en-GB"/>
              </w:rPr>
              <w:t>m</w:t>
            </w:r>
            <w:r w:rsidRPr="00677664">
              <w:rPr>
                <w:lang w:val="en-GB"/>
              </w:rPr>
              <w:t xml:space="preserve"> in a format they can understand</w:t>
            </w:r>
            <w:r w:rsidR="006D1CBE" w:rsidRPr="00677664">
              <w:rPr>
                <w:lang w:val="en-GB"/>
              </w:rPr>
              <w:t>,</w:t>
            </w:r>
            <w:r w:rsidRPr="00677664">
              <w:rPr>
                <w:lang w:val="en-GB"/>
              </w:rPr>
              <w:t xml:space="preserve"> </w:t>
            </w:r>
            <w:r w:rsidR="00557D94" w:rsidRPr="00677664">
              <w:rPr>
                <w:lang w:val="en-GB"/>
              </w:rPr>
              <w:t>to enable them to make an informed choice</w:t>
            </w:r>
            <w:r w:rsidR="00BF782F" w:rsidRPr="00677664">
              <w:rPr>
                <w:lang w:val="en-GB"/>
              </w:rPr>
              <w:t>,</w:t>
            </w:r>
            <w:r w:rsidR="00557D94" w:rsidRPr="00677664">
              <w:rPr>
                <w:lang w:val="en-GB"/>
              </w:rPr>
              <w:t xml:space="preserve"> </w:t>
            </w:r>
            <w:r w:rsidRPr="00677664">
              <w:rPr>
                <w:lang w:val="en-GB"/>
              </w:rPr>
              <w:t>and in line with NICE guidance.</w:t>
            </w:r>
          </w:p>
        </w:tc>
      </w:tr>
    </w:tbl>
    <w:p w14:paraId="1A9F429E" w14:textId="77777777" w:rsidR="008A1500" w:rsidRPr="00677664" w:rsidRDefault="008A1500">
      <w:pPr>
        <w:rPr>
          <w:b/>
          <w:lang w:val="en-GB"/>
        </w:rPr>
      </w:pPr>
    </w:p>
    <w:p w14:paraId="77C2094C" w14:textId="69EBA1D7" w:rsidR="0012096B" w:rsidRPr="00677664" w:rsidRDefault="0012096B">
      <w:pPr>
        <w:rPr>
          <w:lang w:val="en-GB"/>
        </w:rPr>
      </w:pPr>
    </w:p>
    <w:tbl>
      <w:tblPr>
        <w:tblStyle w:val="TableGrid"/>
        <w:tblW w:w="0" w:type="auto"/>
        <w:tblLook w:val="04A0" w:firstRow="1" w:lastRow="0" w:firstColumn="1" w:lastColumn="0" w:noHBand="0" w:noVBand="1"/>
      </w:tblPr>
      <w:tblGrid>
        <w:gridCol w:w="9120"/>
      </w:tblGrid>
      <w:tr w:rsidR="001B2D68" w:rsidRPr="006F5F81" w14:paraId="2A9DC9FD" w14:textId="77777777" w:rsidTr="001B2D68">
        <w:tc>
          <w:tcPr>
            <w:tcW w:w="9346" w:type="dxa"/>
            <w:shd w:val="clear" w:color="auto" w:fill="808080" w:themeFill="background1" w:themeFillShade="80"/>
          </w:tcPr>
          <w:p w14:paraId="0A6A49CC" w14:textId="18BFFF19" w:rsidR="001B2D68" w:rsidRPr="00677664" w:rsidRDefault="001B2D68" w:rsidP="001B2D68">
            <w:pPr>
              <w:spacing w:line="360" w:lineRule="auto"/>
              <w:rPr>
                <w:color w:val="FF9900"/>
                <w:lang w:val="en-GB"/>
              </w:rPr>
            </w:pPr>
            <w:r w:rsidRPr="00677664">
              <w:rPr>
                <w:color w:val="FF9900"/>
                <w:lang w:val="en-GB"/>
              </w:rPr>
              <w:t>2.</w:t>
            </w:r>
            <w:r w:rsidRPr="00677664">
              <w:rPr>
                <w:color w:val="FF9900"/>
                <w:spacing w:val="42"/>
                <w:lang w:val="en-GB"/>
              </w:rPr>
              <w:t xml:space="preserve"> </w:t>
            </w:r>
            <w:r w:rsidRPr="00677664">
              <w:rPr>
                <w:color w:val="FF9900"/>
                <w:lang w:val="en-GB"/>
              </w:rPr>
              <w:t>Population</w:t>
            </w:r>
            <w:r w:rsidRPr="00677664">
              <w:rPr>
                <w:color w:val="FF9900"/>
                <w:spacing w:val="-7"/>
                <w:lang w:val="en-GB"/>
              </w:rPr>
              <w:t xml:space="preserve"> </w:t>
            </w:r>
            <w:r w:rsidRPr="00677664">
              <w:rPr>
                <w:color w:val="FF9900"/>
                <w:lang w:val="en-GB"/>
              </w:rPr>
              <w:t>Needs</w:t>
            </w:r>
          </w:p>
        </w:tc>
      </w:tr>
      <w:tr w:rsidR="00A53CCD" w:rsidRPr="006F5F81" w14:paraId="6852D854" w14:textId="77777777" w:rsidTr="00237C87">
        <w:tc>
          <w:tcPr>
            <w:tcW w:w="9346" w:type="dxa"/>
          </w:tcPr>
          <w:p w14:paraId="2E252051" w14:textId="1E3D594D" w:rsidR="00A53CCD" w:rsidRPr="00677664" w:rsidRDefault="008D2565" w:rsidP="008515E1">
            <w:pPr>
              <w:rPr>
                <w:b/>
                <w:color w:val="339966"/>
                <w:lang w:val="en-GB"/>
              </w:rPr>
            </w:pPr>
            <w:r w:rsidRPr="00677664">
              <w:rPr>
                <w:b/>
                <w:color w:val="008000"/>
                <w:lang w:val="en-GB"/>
              </w:rPr>
              <w:t>2.1 National</w:t>
            </w:r>
            <w:r w:rsidR="008515E1" w:rsidRPr="00677664">
              <w:rPr>
                <w:b/>
                <w:color w:val="008000"/>
                <w:lang w:val="en-GB"/>
              </w:rPr>
              <w:t xml:space="preserve"> and local context</w:t>
            </w:r>
          </w:p>
          <w:p w14:paraId="61559D43" w14:textId="77777777" w:rsidR="00170F93" w:rsidRPr="00677664" w:rsidRDefault="00170F93" w:rsidP="00235D5E">
            <w:pPr>
              <w:pStyle w:val="BodyText"/>
              <w:tabs>
                <w:tab w:val="center" w:pos="4320"/>
                <w:tab w:val="right" w:pos="8640"/>
              </w:tabs>
              <w:ind w:right="267"/>
              <w:rPr>
                <w:lang w:val="en-GB"/>
              </w:rPr>
            </w:pPr>
          </w:p>
          <w:p w14:paraId="20E43B44" w14:textId="4DA98527" w:rsidR="00A53CCD" w:rsidRPr="00955EA5" w:rsidRDefault="00527A10" w:rsidP="00D305D8">
            <w:pPr>
              <w:pStyle w:val="BodyText"/>
              <w:spacing w:before="1"/>
              <w:ind w:right="267"/>
              <w:rPr>
                <w:rFonts w:eastAsia="Times New Roman"/>
                <w:lang w:val="en-GB"/>
              </w:rPr>
            </w:pPr>
            <w:r w:rsidRPr="00955EA5">
              <w:rPr>
                <w:lang w:val="en-GB"/>
              </w:rPr>
              <w:t xml:space="preserve">This national </w:t>
            </w:r>
            <w:r w:rsidR="00DA4D7F" w:rsidRPr="00955EA5">
              <w:rPr>
                <w:lang w:val="en-GB"/>
              </w:rPr>
              <w:t>commissioning guidance</w:t>
            </w:r>
            <w:r w:rsidRPr="00955EA5">
              <w:rPr>
                <w:lang w:val="en-GB"/>
              </w:rPr>
              <w:t xml:space="preserve"> sets out the key </w:t>
            </w:r>
            <w:r w:rsidR="0041167F" w:rsidRPr="00955EA5">
              <w:rPr>
                <w:lang w:val="en-GB"/>
              </w:rPr>
              <w:t>evidence-based</w:t>
            </w:r>
            <w:r w:rsidRPr="00955EA5">
              <w:rPr>
                <w:lang w:val="en-GB"/>
              </w:rPr>
              <w:t xml:space="preserve"> priorities for commissioning high quality, patient-centred services for people wherever they live</w:t>
            </w:r>
            <w:r w:rsidR="001B2D68" w:rsidRPr="00955EA5">
              <w:rPr>
                <w:lang w:val="en-GB"/>
              </w:rPr>
              <w:t xml:space="preserve"> (section 1)</w:t>
            </w:r>
            <w:r w:rsidRPr="00955EA5">
              <w:rPr>
                <w:lang w:val="en-GB"/>
              </w:rPr>
              <w:t xml:space="preserve">. </w:t>
            </w:r>
            <w:r w:rsidR="001B2D68" w:rsidRPr="00955EA5">
              <w:rPr>
                <w:lang w:val="en-GB"/>
              </w:rPr>
              <w:t xml:space="preserve">A more detailed evidence review is available in the appendix section A2. </w:t>
            </w:r>
            <w:r w:rsidR="007433C8" w:rsidRPr="00955EA5">
              <w:rPr>
                <w:lang w:val="en-GB"/>
              </w:rPr>
              <w:t xml:space="preserve">This </w:t>
            </w:r>
            <w:r w:rsidR="0041167F" w:rsidRPr="00955EA5">
              <w:rPr>
                <w:lang w:val="en-GB"/>
              </w:rPr>
              <w:t>evidence-based</w:t>
            </w:r>
            <w:r w:rsidR="007433C8" w:rsidRPr="00955EA5">
              <w:rPr>
                <w:lang w:val="en-GB"/>
              </w:rPr>
              <w:t xml:space="preserve"> approach will ensure the best value interventions</w:t>
            </w:r>
            <w:r w:rsidR="0041167F" w:rsidRPr="00955EA5">
              <w:rPr>
                <w:lang w:val="en-GB"/>
              </w:rPr>
              <w:t xml:space="preserve"> and improve equality</w:t>
            </w:r>
            <w:r w:rsidR="007433C8" w:rsidRPr="00955EA5">
              <w:rPr>
                <w:lang w:val="en-GB"/>
              </w:rPr>
              <w:t xml:space="preserve">.  </w:t>
            </w:r>
            <w:r w:rsidRPr="00955EA5">
              <w:rPr>
                <w:lang w:val="en-GB"/>
              </w:rPr>
              <w:t>An effective</w:t>
            </w:r>
            <w:r w:rsidR="00A53CCD" w:rsidRPr="00955EA5">
              <w:rPr>
                <w:spacing w:val="-6"/>
                <w:lang w:val="en-GB"/>
              </w:rPr>
              <w:t xml:space="preserve"> </w:t>
            </w:r>
            <w:r w:rsidR="00A53CCD" w:rsidRPr="00955EA5">
              <w:rPr>
                <w:lang w:val="en-GB"/>
              </w:rPr>
              <w:t>lung</w:t>
            </w:r>
            <w:r w:rsidR="00A53CCD" w:rsidRPr="00955EA5">
              <w:rPr>
                <w:spacing w:val="-5"/>
                <w:lang w:val="en-GB"/>
              </w:rPr>
              <w:t xml:space="preserve"> </w:t>
            </w:r>
            <w:r w:rsidR="00A53CCD" w:rsidRPr="00955EA5">
              <w:rPr>
                <w:lang w:val="en-GB"/>
              </w:rPr>
              <w:t>cancer</w:t>
            </w:r>
            <w:r w:rsidR="00A53CCD" w:rsidRPr="00955EA5">
              <w:rPr>
                <w:spacing w:val="-4"/>
                <w:lang w:val="en-GB"/>
              </w:rPr>
              <w:t xml:space="preserve"> </w:t>
            </w:r>
            <w:r w:rsidR="00A53CCD" w:rsidRPr="00955EA5">
              <w:rPr>
                <w:lang w:val="en-GB"/>
              </w:rPr>
              <w:t>service</w:t>
            </w:r>
            <w:r w:rsidR="00A53CCD" w:rsidRPr="00955EA5">
              <w:rPr>
                <w:spacing w:val="42"/>
                <w:w w:val="99"/>
                <w:lang w:val="en-GB"/>
              </w:rPr>
              <w:t xml:space="preserve"> </w:t>
            </w:r>
            <w:r w:rsidR="00A53CCD" w:rsidRPr="00955EA5">
              <w:rPr>
                <w:spacing w:val="-1"/>
                <w:lang w:val="en-GB"/>
              </w:rPr>
              <w:t>depends</w:t>
            </w:r>
            <w:r w:rsidR="00A53CCD" w:rsidRPr="00955EA5">
              <w:rPr>
                <w:spacing w:val="-7"/>
                <w:lang w:val="en-GB"/>
              </w:rPr>
              <w:t xml:space="preserve"> </w:t>
            </w:r>
            <w:r w:rsidR="00A53CCD" w:rsidRPr="00955EA5">
              <w:rPr>
                <w:lang w:val="en-GB"/>
              </w:rPr>
              <w:t>on</w:t>
            </w:r>
            <w:r w:rsidR="00A53CCD" w:rsidRPr="00955EA5">
              <w:rPr>
                <w:spacing w:val="-6"/>
                <w:lang w:val="en-GB"/>
              </w:rPr>
              <w:t xml:space="preserve"> </w:t>
            </w:r>
            <w:r w:rsidR="00A53CCD" w:rsidRPr="00955EA5">
              <w:rPr>
                <w:lang w:val="en-GB"/>
              </w:rPr>
              <w:t>local</w:t>
            </w:r>
            <w:r w:rsidR="00A53CCD" w:rsidRPr="00955EA5">
              <w:rPr>
                <w:spacing w:val="-8"/>
                <w:lang w:val="en-GB"/>
              </w:rPr>
              <w:t xml:space="preserve"> </w:t>
            </w:r>
            <w:r w:rsidR="00A53CCD" w:rsidRPr="00955EA5">
              <w:rPr>
                <w:lang w:val="en-GB"/>
              </w:rPr>
              <w:t>services</w:t>
            </w:r>
            <w:r w:rsidR="00A53CCD" w:rsidRPr="00955EA5">
              <w:rPr>
                <w:spacing w:val="-5"/>
                <w:lang w:val="en-GB"/>
              </w:rPr>
              <w:t xml:space="preserve"> </w:t>
            </w:r>
            <w:r w:rsidR="00A53CCD" w:rsidRPr="00955EA5">
              <w:rPr>
                <w:lang w:val="en-GB"/>
              </w:rPr>
              <w:t>working</w:t>
            </w:r>
            <w:r w:rsidR="00A53CCD" w:rsidRPr="00955EA5">
              <w:rPr>
                <w:spacing w:val="-7"/>
                <w:lang w:val="en-GB"/>
              </w:rPr>
              <w:t xml:space="preserve"> </w:t>
            </w:r>
            <w:r w:rsidR="00A53CCD" w:rsidRPr="00955EA5">
              <w:rPr>
                <w:lang w:val="en-GB"/>
              </w:rPr>
              <w:t>seamlessly</w:t>
            </w:r>
            <w:r w:rsidR="00A53CCD" w:rsidRPr="00955EA5">
              <w:rPr>
                <w:spacing w:val="-8"/>
                <w:lang w:val="en-GB"/>
              </w:rPr>
              <w:t xml:space="preserve"> </w:t>
            </w:r>
            <w:r w:rsidR="00A53CCD" w:rsidRPr="00955EA5">
              <w:rPr>
                <w:spacing w:val="-1"/>
                <w:lang w:val="en-GB"/>
              </w:rPr>
              <w:t>with</w:t>
            </w:r>
            <w:r w:rsidR="00A53CCD" w:rsidRPr="00955EA5">
              <w:rPr>
                <w:spacing w:val="-5"/>
                <w:lang w:val="en-GB"/>
              </w:rPr>
              <w:t xml:space="preserve"> </w:t>
            </w:r>
            <w:r w:rsidR="00A53CCD" w:rsidRPr="00955EA5">
              <w:rPr>
                <w:lang w:val="en-GB"/>
              </w:rPr>
              <w:t>specialist</w:t>
            </w:r>
            <w:r w:rsidR="00A53CCD" w:rsidRPr="00955EA5">
              <w:rPr>
                <w:spacing w:val="-7"/>
                <w:lang w:val="en-GB"/>
              </w:rPr>
              <w:t xml:space="preserve"> </w:t>
            </w:r>
            <w:r w:rsidR="00A53CCD" w:rsidRPr="00955EA5">
              <w:rPr>
                <w:lang w:val="en-GB"/>
              </w:rPr>
              <w:t>services</w:t>
            </w:r>
            <w:r w:rsidRPr="00955EA5">
              <w:rPr>
                <w:lang w:val="en-GB"/>
              </w:rPr>
              <w:t xml:space="preserve"> that are commissioned direct</w:t>
            </w:r>
            <w:r w:rsidR="00235D5E" w:rsidRPr="00955EA5">
              <w:rPr>
                <w:lang w:val="en-GB"/>
              </w:rPr>
              <w:t>ly</w:t>
            </w:r>
            <w:r w:rsidRPr="00955EA5">
              <w:rPr>
                <w:lang w:val="en-GB"/>
              </w:rPr>
              <w:t xml:space="preserve"> by </w:t>
            </w:r>
            <w:r w:rsidR="00B16CCF" w:rsidRPr="00955EA5">
              <w:rPr>
                <w:lang w:val="en-GB"/>
              </w:rPr>
              <w:t xml:space="preserve">[ADD COUNTRY SPECIFIC DETAIL] </w:t>
            </w:r>
            <w:r w:rsidRPr="00955EA5">
              <w:rPr>
                <w:lang w:val="en-GB"/>
              </w:rPr>
              <w:t xml:space="preserve">NHSE. </w:t>
            </w:r>
          </w:p>
          <w:p w14:paraId="0042D3CE" w14:textId="77777777" w:rsidR="00955EA5" w:rsidRPr="00955EA5" w:rsidRDefault="00955EA5" w:rsidP="00D305D8">
            <w:pPr>
              <w:pStyle w:val="BodyText"/>
              <w:spacing w:before="1"/>
              <w:ind w:right="267"/>
              <w:rPr>
                <w:rFonts w:eastAsia="Times New Roman"/>
                <w:lang w:val="en-GB"/>
              </w:rPr>
            </w:pPr>
          </w:p>
          <w:p w14:paraId="6EC26DED" w14:textId="616044E6" w:rsidR="00A53CCD" w:rsidRPr="00677664" w:rsidRDefault="00A53CCD" w:rsidP="008515E1">
            <w:pPr>
              <w:pStyle w:val="BodyText"/>
              <w:ind w:right="267"/>
              <w:rPr>
                <w:lang w:val="en-GB"/>
              </w:rPr>
            </w:pPr>
            <w:r w:rsidRPr="00677664">
              <w:rPr>
                <w:spacing w:val="1"/>
                <w:lang w:val="en-GB"/>
              </w:rPr>
              <w:t>The</w:t>
            </w:r>
            <w:r w:rsidRPr="00677664">
              <w:rPr>
                <w:spacing w:val="-8"/>
                <w:lang w:val="en-GB"/>
              </w:rPr>
              <w:t xml:space="preserve"> </w:t>
            </w:r>
            <w:r w:rsidR="00CD7AC4" w:rsidRPr="00677664">
              <w:rPr>
                <w:spacing w:val="-1"/>
                <w:lang w:val="en-GB"/>
              </w:rPr>
              <w:t>guidance</w:t>
            </w:r>
            <w:r w:rsidRPr="00677664">
              <w:rPr>
                <w:spacing w:val="-5"/>
                <w:lang w:val="en-GB"/>
              </w:rPr>
              <w:t xml:space="preserve"> </w:t>
            </w:r>
            <w:r w:rsidRPr="00677664">
              <w:rPr>
                <w:lang w:val="en-GB"/>
              </w:rPr>
              <w:t>covers</w:t>
            </w:r>
            <w:r w:rsidRPr="00677664">
              <w:rPr>
                <w:spacing w:val="-6"/>
                <w:lang w:val="en-GB"/>
              </w:rPr>
              <w:t xml:space="preserve"> </w:t>
            </w:r>
            <w:r w:rsidR="00527A10" w:rsidRPr="00677664">
              <w:rPr>
                <w:spacing w:val="-6"/>
                <w:lang w:val="en-GB"/>
              </w:rPr>
              <w:t xml:space="preserve">services for </w:t>
            </w:r>
            <w:r w:rsidRPr="00677664">
              <w:rPr>
                <w:spacing w:val="-1"/>
                <w:lang w:val="en-GB"/>
              </w:rPr>
              <w:t>diagnos</w:t>
            </w:r>
            <w:r w:rsidR="00527A10" w:rsidRPr="00677664">
              <w:rPr>
                <w:spacing w:val="-1"/>
                <w:lang w:val="en-GB"/>
              </w:rPr>
              <w:t>is of</w:t>
            </w:r>
            <w:r w:rsidRPr="00677664">
              <w:rPr>
                <w:spacing w:val="-6"/>
                <w:lang w:val="en-GB"/>
              </w:rPr>
              <w:t xml:space="preserve"> </w:t>
            </w:r>
            <w:r w:rsidRPr="00677664">
              <w:rPr>
                <w:lang w:val="en-GB"/>
              </w:rPr>
              <w:t>suspected</w:t>
            </w:r>
            <w:r w:rsidRPr="00677664">
              <w:rPr>
                <w:spacing w:val="-7"/>
                <w:lang w:val="en-GB"/>
              </w:rPr>
              <w:t xml:space="preserve"> </w:t>
            </w:r>
            <w:r w:rsidRPr="00677664">
              <w:rPr>
                <w:lang w:val="en-GB"/>
              </w:rPr>
              <w:t>lung</w:t>
            </w:r>
            <w:r w:rsidRPr="00677664">
              <w:rPr>
                <w:spacing w:val="-7"/>
                <w:lang w:val="en-GB"/>
              </w:rPr>
              <w:t xml:space="preserve"> </w:t>
            </w:r>
            <w:r w:rsidRPr="00677664">
              <w:rPr>
                <w:lang w:val="en-GB"/>
              </w:rPr>
              <w:t>cancer</w:t>
            </w:r>
            <w:r w:rsidRPr="00677664">
              <w:rPr>
                <w:spacing w:val="-8"/>
                <w:lang w:val="en-GB"/>
              </w:rPr>
              <w:t xml:space="preserve"> </w:t>
            </w:r>
            <w:r w:rsidRPr="00677664">
              <w:rPr>
                <w:lang w:val="en-GB"/>
              </w:rPr>
              <w:t>and</w:t>
            </w:r>
            <w:r w:rsidRPr="00677664">
              <w:rPr>
                <w:spacing w:val="-6"/>
                <w:lang w:val="en-GB"/>
              </w:rPr>
              <w:t xml:space="preserve"> </w:t>
            </w:r>
            <w:r w:rsidR="00527A10" w:rsidRPr="00677664">
              <w:rPr>
                <w:spacing w:val="-6"/>
                <w:lang w:val="en-GB"/>
              </w:rPr>
              <w:t xml:space="preserve">staging and </w:t>
            </w:r>
            <w:r w:rsidRPr="00677664">
              <w:rPr>
                <w:lang w:val="en-GB"/>
              </w:rPr>
              <w:t>treatment</w:t>
            </w:r>
            <w:r w:rsidRPr="00677664">
              <w:rPr>
                <w:spacing w:val="-7"/>
                <w:lang w:val="en-GB"/>
              </w:rPr>
              <w:t xml:space="preserve"> </w:t>
            </w:r>
            <w:r w:rsidRPr="00677664">
              <w:rPr>
                <w:lang w:val="en-GB"/>
              </w:rPr>
              <w:t>for</w:t>
            </w:r>
            <w:r w:rsidRPr="00677664">
              <w:rPr>
                <w:spacing w:val="-7"/>
                <w:lang w:val="en-GB"/>
              </w:rPr>
              <w:t xml:space="preserve"> </w:t>
            </w:r>
            <w:r w:rsidR="00527A10" w:rsidRPr="00677664">
              <w:rPr>
                <w:spacing w:val="-1"/>
                <w:lang w:val="en-GB"/>
              </w:rPr>
              <w:t>confirmed</w:t>
            </w:r>
            <w:r w:rsidRPr="00677664">
              <w:rPr>
                <w:spacing w:val="-5"/>
                <w:lang w:val="en-GB"/>
              </w:rPr>
              <w:t xml:space="preserve"> </w:t>
            </w:r>
            <w:r w:rsidRPr="00677664">
              <w:rPr>
                <w:lang w:val="en-GB"/>
              </w:rPr>
              <w:t>lung</w:t>
            </w:r>
            <w:r w:rsidRPr="00677664">
              <w:rPr>
                <w:spacing w:val="-6"/>
                <w:lang w:val="en-GB"/>
              </w:rPr>
              <w:t xml:space="preserve"> </w:t>
            </w:r>
            <w:r w:rsidR="00527A10" w:rsidRPr="00677664">
              <w:rPr>
                <w:lang w:val="en-GB"/>
              </w:rPr>
              <w:t>cancer</w:t>
            </w:r>
            <w:r w:rsidRPr="00677664">
              <w:rPr>
                <w:lang w:val="en-GB"/>
              </w:rPr>
              <w:t>.</w:t>
            </w:r>
            <w:r w:rsidRPr="00677664">
              <w:rPr>
                <w:spacing w:val="46"/>
                <w:lang w:val="en-GB"/>
              </w:rPr>
              <w:t xml:space="preserve"> </w:t>
            </w:r>
            <w:r w:rsidRPr="00677664">
              <w:rPr>
                <w:lang w:val="en-GB"/>
              </w:rPr>
              <w:t>Separate</w:t>
            </w:r>
            <w:r w:rsidRPr="00677664">
              <w:rPr>
                <w:spacing w:val="-6"/>
                <w:lang w:val="en-GB"/>
              </w:rPr>
              <w:t xml:space="preserve"> </w:t>
            </w:r>
            <w:r w:rsidR="00235D5E" w:rsidRPr="00677664">
              <w:rPr>
                <w:spacing w:val="-6"/>
                <w:lang w:val="en-GB"/>
              </w:rPr>
              <w:t xml:space="preserve">specialist </w:t>
            </w:r>
            <w:r w:rsidR="00DA4D7F" w:rsidRPr="00677664">
              <w:rPr>
                <w:spacing w:val="-6"/>
                <w:lang w:val="en-GB"/>
              </w:rPr>
              <w:t>service specifications</w:t>
            </w:r>
            <w:r w:rsidRPr="00677664">
              <w:rPr>
                <w:spacing w:val="-3"/>
                <w:lang w:val="en-GB"/>
              </w:rPr>
              <w:t xml:space="preserve"> </w:t>
            </w:r>
            <w:r w:rsidR="00CD7AC4" w:rsidRPr="00677664">
              <w:rPr>
                <w:spacing w:val="-3"/>
                <w:lang w:val="en-GB"/>
              </w:rPr>
              <w:t xml:space="preserve">/ commissioning guidance </w:t>
            </w:r>
            <w:r w:rsidR="00235D5E" w:rsidRPr="00677664">
              <w:rPr>
                <w:spacing w:val="-3"/>
                <w:lang w:val="en-GB"/>
              </w:rPr>
              <w:t xml:space="preserve">for radiotherapy, thoracic surgery </w:t>
            </w:r>
            <w:r w:rsidR="000C0CBA" w:rsidRPr="00677664">
              <w:rPr>
                <w:spacing w:val="-3"/>
                <w:lang w:val="en-GB"/>
              </w:rPr>
              <w:t>and</w:t>
            </w:r>
            <w:r w:rsidR="00235D5E" w:rsidRPr="00677664">
              <w:rPr>
                <w:spacing w:val="-3"/>
                <w:lang w:val="en-GB"/>
              </w:rPr>
              <w:t xml:space="preserve"> </w:t>
            </w:r>
            <w:r w:rsidR="00F7403C" w:rsidRPr="00677664">
              <w:rPr>
                <w:spacing w:val="-3"/>
                <w:lang w:val="en-GB"/>
              </w:rPr>
              <w:t>systemic anticancer therapy</w:t>
            </w:r>
            <w:r w:rsidR="00235D5E" w:rsidRPr="00677664">
              <w:rPr>
                <w:spacing w:val="-3"/>
                <w:lang w:val="en-GB"/>
              </w:rPr>
              <w:t xml:space="preserve"> </w:t>
            </w:r>
            <w:r w:rsidR="00CD7AC4" w:rsidRPr="00677664">
              <w:rPr>
                <w:lang w:val="en-GB"/>
              </w:rPr>
              <w:t>may be available from</w:t>
            </w:r>
            <w:r w:rsidR="00235D5E" w:rsidRPr="00677664">
              <w:rPr>
                <w:spacing w:val="-5"/>
                <w:lang w:val="en-GB"/>
              </w:rPr>
              <w:t xml:space="preserve"> </w:t>
            </w:r>
            <w:r w:rsidR="00B16CCF" w:rsidRPr="00677664">
              <w:rPr>
                <w:spacing w:val="-5"/>
                <w:lang w:val="en-GB"/>
              </w:rPr>
              <w:t xml:space="preserve">[add country specific detail] </w:t>
            </w:r>
            <w:r w:rsidR="00235D5E" w:rsidRPr="00677664">
              <w:rPr>
                <w:spacing w:val="-5"/>
                <w:lang w:val="en-GB"/>
              </w:rPr>
              <w:t xml:space="preserve">NHSE but should not conflict with any of the recommendations in this </w:t>
            </w:r>
            <w:r w:rsidR="00DA4D7F" w:rsidRPr="00677664">
              <w:rPr>
                <w:spacing w:val="-5"/>
                <w:lang w:val="en-GB"/>
              </w:rPr>
              <w:t>commissioning guidance</w:t>
            </w:r>
            <w:r w:rsidRPr="00677664">
              <w:rPr>
                <w:lang w:val="en-GB"/>
              </w:rPr>
              <w:t>.</w:t>
            </w:r>
            <w:r w:rsidR="00235D5E" w:rsidRPr="00677664">
              <w:rPr>
                <w:lang w:val="en-GB"/>
              </w:rPr>
              <w:t xml:space="preserve"> Many of the recommendations made here will also ensure high quality care for some non-lung cancers that spread to the lung a</w:t>
            </w:r>
            <w:r w:rsidR="00CD7AC4" w:rsidRPr="00677664">
              <w:rPr>
                <w:lang w:val="en-GB"/>
              </w:rPr>
              <w:t>s well as for people with</w:t>
            </w:r>
            <w:r w:rsidR="00235D5E" w:rsidRPr="00677664">
              <w:rPr>
                <w:lang w:val="en-GB"/>
              </w:rPr>
              <w:t xml:space="preserve"> malignant mesothelioma.</w:t>
            </w:r>
          </w:p>
          <w:p w14:paraId="34000F37" w14:textId="77777777" w:rsidR="00A53CCD" w:rsidRPr="00677664" w:rsidRDefault="00A53CCD" w:rsidP="00A53CCD">
            <w:pPr>
              <w:spacing w:before="10"/>
              <w:rPr>
                <w:rFonts w:eastAsia="Times New Roman"/>
                <w:lang w:val="en-GB"/>
              </w:rPr>
            </w:pPr>
          </w:p>
          <w:p w14:paraId="01547D09" w14:textId="0A8B94D5" w:rsidR="00235D5E" w:rsidRPr="00677664" w:rsidRDefault="008D2565" w:rsidP="008515E1">
            <w:pPr>
              <w:pStyle w:val="BodyText"/>
              <w:ind w:right="1006"/>
              <w:rPr>
                <w:b/>
                <w:color w:val="008000"/>
                <w:lang w:val="en-GB"/>
              </w:rPr>
            </w:pPr>
            <w:r w:rsidRPr="00677664">
              <w:rPr>
                <w:b/>
                <w:color w:val="008000"/>
                <w:lang w:val="en-GB"/>
              </w:rPr>
              <w:t>2.2 The</w:t>
            </w:r>
            <w:r w:rsidR="004E0E2D" w:rsidRPr="00677664">
              <w:rPr>
                <w:b/>
                <w:color w:val="008000"/>
                <w:lang w:val="en-GB"/>
              </w:rPr>
              <w:t xml:space="preserve"> Burden of </w:t>
            </w:r>
            <w:r w:rsidR="00235D5E" w:rsidRPr="00677664">
              <w:rPr>
                <w:b/>
                <w:color w:val="008000"/>
                <w:lang w:val="en-GB"/>
              </w:rPr>
              <w:t xml:space="preserve">Lung Cancer </w:t>
            </w:r>
          </w:p>
          <w:p w14:paraId="214D83C2" w14:textId="77777777" w:rsidR="00DE6503" w:rsidRPr="00677664" w:rsidRDefault="00DE6503" w:rsidP="00C037E5">
            <w:pPr>
              <w:pStyle w:val="BodyText"/>
              <w:numPr>
                <w:ilvl w:val="0"/>
                <w:numId w:val="0"/>
              </w:numPr>
              <w:tabs>
                <w:tab w:val="center" w:pos="4320"/>
                <w:tab w:val="right" w:pos="8640"/>
              </w:tabs>
              <w:ind w:left="108" w:right="1006"/>
              <w:rPr>
                <w:b/>
                <w:color w:val="008000"/>
                <w:lang w:val="en-GB"/>
              </w:rPr>
            </w:pPr>
          </w:p>
          <w:p w14:paraId="35C479E0" w14:textId="4BB7D8DE" w:rsidR="004461C4" w:rsidRPr="00677664" w:rsidRDefault="004461C4" w:rsidP="008515E1">
            <w:pPr>
              <w:pStyle w:val="BodyText"/>
              <w:rPr>
                <w:lang w:val="en-GB"/>
              </w:rPr>
            </w:pPr>
            <w:r w:rsidRPr="00677664">
              <w:rPr>
                <w:spacing w:val="-1"/>
                <w:lang w:val="en-GB"/>
              </w:rPr>
              <w:t>Lung</w:t>
            </w:r>
            <w:r w:rsidRPr="00677664">
              <w:rPr>
                <w:spacing w:val="-4"/>
                <w:lang w:val="en-GB"/>
              </w:rPr>
              <w:t xml:space="preserve"> </w:t>
            </w:r>
            <w:r w:rsidRPr="00677664">
              <w:rPr>
                <w:lang w:val="en-GB"/>
              </w:rPr>
              <w:t>cancer</w:t>
            </w:r>
            <w:r w:rsidRPr="00677664">
              <w:rPr>
                <w:spacing w:val="-6"/>
                <w:lang w:val="en-GB"/>
              </w:rPr>
              <w:t xml:space="preserve"> </w:t>
            </w:r>
            <w:r w:rsidRPr="00677664">
              <w:rPr>
                <w:spacing w:val="-1"/>
                <w:lang w:val="en-GB"/>
              </w:rPr>
              <w:t>is</w:t>
            </w:r>
            <w:r w:rsidRPr="00677664">
              <w:rPr>
                <w:spacing w:val="-4"/>
                <w:lang w:val="en-GB"/>
              </w:rPr>
              <w:t xml:space="preserve"> </w:t>
            </w:r>
            <w:r w:rsidRPr="00677664">
              <w:rPr>
                <w:lang w:val="en-GB"/>
              </w:rPr>
              <w:t>the</w:t>
            </w:r>
            <w:r w:rsidRPr="00677664">
              <w:rPr>
                <w:spacing w:val="-6"/>
                <w:lang w:val="en-GB"/>
              </w:rPr>
              <w:t xml:space="preserve"> </w:t>
            </w:r>
            <w:r w:rsidRPr="00677664">
              <w:rPr>
                <w:lang w:val="en-GB"/>
              </w:rPr>
              <w:t>most</w:t>
            </w:r>
            <w:r w:rsidRPr="00677664">
              <w:rPr>
                <w:spacing w:val="-5"/>
                <w:lang w:val="en-GB"/>
              </w:rPr>
              <w:t xml:space="preserve"> </w:t>
            </w:r>
            <w:r w:rsidRPr="00677664">
              <w:rPr>
                <w:lang w:val="en-GB"/>
              </w:rPr>
              <w:t>common</w:t>
            </w:r>
            <w:r w:rsidRPr="00677664">
              <w:rPr>
                <w:spacing w:val="-6"/>
                <w:lang w:val="en-GB"/>
              </w:rPr>
              <w:t xml:space="preserve"> </w:t>
            </w:r>
            <w:r w:rsidRPr="00677664">
              <w:rPr>
                <w:spacing w:val="-1"/>
                <w:lang w:val="en-GB"/>
              </w:rPr>
              <w:t>cause</w:t>
            </w:r>
            <w:r w:rsidRPr="00677664">
              <w:rPr>
                <w:spacing w:val="-5"/>
                <w:lang w:val="en-GB"/>
              </w:rPr>
              <w:t xml:space="preserve"> </w:t>
            </w:r>
            <w:r w:rsidRPr="00677664">
              <w:rPr>
                <w:spacing w:val="-1"/>
                <w:lang w:val="en-GB"/>
              </w:rPr>
              <w:t>of</w:t>
            </w:r>
            <w:r w:rsidRPr="00677664">
              <w:rPr>
                <w:spacing w:val="-4"/>
                <w:lang w:val="en-GB"/>
              </w:rPr>
              <w:t xml:space="preserve"> </w:t>
            </w:r>
            <w:r w:rsidRPr="00677664">
              <w:rPr>
                <w:lang w:val="en-GB"/>
              </w:rPr>
              <w:t>cancer</w:t>
            </w:r>
            <w:r w:rsidRPr="00677664">
              <w:rPr>
                <w:spacing w:val="-6"/>
                <w:lang w:val="en-GB"/>
              </w:rPr>
              <w:t xml:space="preserve"> </w:t>
            </w:r>
            <w:r w:rsidR="00FA56AF" w:rsidRPr="00677664">
              <w:rPr>
                <w:lang w:val="en-GB"/>
              </w:rPr>
              <w:t>death in men and women accounting for more deaths than breast and bowel cancer combined</w:t>
            </w:r>
            <w:r w:rsidRPr="00677664">
              <w:rPr>
                <w:lang w:val="en-GB"/>
              </w:rPr>
              <w:t>.</w:t>
            </w:r>
            <w:r w:rsidRPr="00677664">
              <w:rPr>
                <w:spacing w:val="-5"/>
                <w:lang w:val="en-GB"/>
              </w:rPr>
              <w:t xml:space="preserve"> </w:t>
            </w:r>
            <w:r w:rsidRPr="00677664">
              <w:rPr>
                <w:lang w:val="en-GB"/>
              </w:rPr>
              <w:t>The</w:t>
            </w:r>
            <w:r w:rsidRPr="00677664">
              <w:rPr>
                <w:spacing w:val="-6"/>
                <w:lang w:val="en-GB"/>
              </w:rPr>
              <w:t xml:space="preserve"> </w:t>
            </w:r>
            <w:r w:rsidRPr="00677664">
              <w:rPr>
                <w:spacing w:val="-1"/>
                <w:lang w:val="en-GB"/>
              </w:rPr>
              <w:t>crude</w:t>
            </w:r>
            <w:r w:rsidRPr="00677664">
              <w:rPr>
                <w:spacing w:val="-4"/>
                <w:lang w:val="en-GB"/>
              </w:rPr>
              <w:t xml:space="preserve"> </w:t>
            </w:r>
            <w:r w:rsidRPr="00677664">
              <w:rPr>
                <w:lang w:val="en-GB"/>
              </w:rPr>
              <w:t>incidence</w:t>
            </w:r>
            <w:r w:rsidRPr="00677664">
              <w:rPr>
                <w:spacing w:val="-6"/>
                <w:lang w:val="en-GB"/>
              </w:rPr>
              <w:t xml:space="preserve"> </w:t>
            </w:r>
            <w:r w:rsidRPr="00677664">
              <w:rPr>
                <w:lang w:val="en-GB"/>
              </w:rPr>
              <w:t>rate</w:t>
            </w:r>
            <w:r w:rsidRPr="00677664">
              <w:rPr>
                <w:spacing w:val="-3"/>
                <w:lang w:val="en-GB"/>
              </w:rPr>
              <w:t xml:space="preserve"> </w:t>
            </w:r>
            <w:r w:rsidRPr="00677664">
              <w:rPr>
                <w:spacing w:val="-1"/>
                <w:lang w:val="en-GB"/>
              </w:rPr>
              <w:t>in</w:t>
            </w:r>
            <w:r w:rsidRPr="00677664">
              <w:rPr>
                <w:spacing w:val="-4"/>
                <w:lang w:val="en-GB"/>
              </w:rPr>
              <w:t xml:space="preserve"> </w:t>
            </w:r>
            <w:r w:rsidR="00443C11" w:rsidRPr="00677664">
              <w:rPr>
                <w:spacing w:val="-1"/>
                <w:lang w:val="en-GB"/>
              </w:rPr>
              <w:t>the UK 2016-18</w:t>
            </w:r>
            <w:r w:rsidR="00D42EAB" w:rsidRPr="00677664">
              <w:rPr>
                <w:spacing w:val="-4"/>
                <w:lang w:val="en-GB"/>
              </w:rPr>
              <w:t xml:space="preserve"> </w:t>
            </w:r>
            <w:r w:rsidRPr="00677664">
              <w:rPr>
                <w:spacing w:val="-1"/>
                <w:lang w:val="en-GB"/>
              </w:rPr>
              <w:t>was</w:t>
            </w:r>
            <w:r w:rsidRPr="00677664">
              <w:rPr>
                <w:spacing w:val="-3"/>
                <w:lang w:val="en-GB"/>
              </w:rPr>
              <w:t xml:space="preserve"> </w:t>
            </w:r>
            <w:r w:rsidR="00443C11" w:rsidRPr="00677664">
              <w:rPr>
                <w:spacing w:val="-1"/>
                <w:lang w:val="en-GB"/>
              </w:rPr>
              <w:t>77.6</w:t>
            </w:r>
            <w:r w:rsidRPr="00677664">
              <w:rPr>
                <w:spacing w:val="-4"/>
                <w:lang w:val="en-GB"/>
              </w:rPr>
              <w:t xml:space="preserve"> </w:t>
            </w:r>
            <w:r w:rsidRPr="00677664">
              <w:rPr>
                <w:spacing w:val="-1"/>
                <w:lang w:val="en-GB"/>
              </w:rPr>
              <w:t>per</w:t>
            </w:r>
            <w:r w:rsidRPr="00677664">
              <w:rPr>
                <w:spacing w:val="-3"/>
                <w:lang w:val="en-GB"/>
              </w:rPr>
              <w:t xml:space="preserve"> </w:t>
            </w:r>
            <w:r w:rsidRPr="00677664">
              <w:rPr>
                <w:lang w:val="en-GB"/>
              </w:rPr>
              <w:t>100,000</w:t>
            </w:r>
            <w:r w:rsidRPr="00677664">
              <w:rPr>
                <w:spacing w:val="-6"/>
                <w:lang w:val="en-GB"/>
              </w:rPr>
              <w:t xml:space="preserve"> </w:t>
            </w:r>
            <w:r w:rsidRPr="00677664">
              <w:rPr>
                <w:lang w:val="en-GB"/>
              </w:rPr>
              <w:t>population</w:t>
            </w:r>
            <w:r w:rsidRPr="00677664">
              <w:rPr>
                <w:spacing w:val="-5"/>
                <w:lang w:val="en-GB"/>
              </w:rPr>
              <w:t xml:space="preserve"> </w:t>
            </w:r>
            <w:r w:rsidRPr="00677664">
              <w:rPr>
                <w:spacing w:val="-1"/>
                <w:lang w:val="en-GB"/>
              </w:rPr>
              <w:t>in</w:t>
            </w:r>
            <w:r w:rsidRPr="00677664">
              <w:rPr>
                <w:spacing w:val="47"/>
                <w:w w:val="99"/>
                <w:lang w:val="en-GB"/>
              </w:rPr>
              <w:t xml:space="preserve"> </w:t>
            </w:r>
            <w:r w:rsidRPr="00677664">
              <w:rPr>
                <w:lang w:val="en-GB"/>
              </w:rPr>
              <w:t>males</w:t>
            </w:r>
            <w:r w:rsidRPr="00677664">
              <w:rPr>
                <w:spacing w:val="-6"/>
                <w:lang w:val="en-GB"/>
              </w:rPr>
              <w:t xml:space="preserve"> </w:t>
            </w:r>
            <w:r w:rsidRPr="00677664">
              <w:rPr>
                <w:spacing w:val="-1"/>
                <w:lang w:val="en-GB"/>
              </w:rPr>
              <w:t>and</w:t>
            </w:r>
            <w:r w:rsidRPr="00677664">
              <w:rPr>
                <w:spacing w:val="-7"/>
                <w:lang w:val="en-GB"/>
              </w:rPr>
              <w:t xml:space="preserve"> </w:t>
            </w:r>
            <w:r w:rsidR="00D42EAB" w:rsidRPr="00677664">
              <w:rPr>
                <w:lang w:val="en-GB"/>
              </w:rPr>
              <w:t>6</w:t>
            </w:r>
            <w:r w:rsidR="00443C11" w:rsidRPr="00677664">
              <w:rPr>
                <w:lang w:val="en-GB"/>
              </w:rPr>
              <w:t>9</w:t>
            </w:r>
            <w:r w:rsidRPr="00677664">
              <w:rPr>
                <w:lang w:val="en-GB"/>
              </w:rPr>
              <w:t>.</w:t>
            </w:r>
            <w:r w:rsidR="00443C11" w:rsidRPr="00677664">
              <w:rPr>
                <w:lang w:val="en-GB"/>
              </w:rPr>
              <w:t>5</w:t>
            </w:r>
            <w:r w:rsidRPr="00677664">
              <w:rPr>
                <w:spacing w:val="-7"/>
                <w:lang w:val="en-GB"/>
              </w:rPr>
              <w:t xml:space="preserve"> </w:t>
            </w:r>
            <w:r w:rsidRPr="00677664">
              <w:rPr>
                <w:lang w:val="en-GB"/>
              </w:rPr>
              <w:t>per</w:t>
            </w:r>
            <w:r w:rsidRPr="00677664">
              <w:rPr>
                <w:spacing w:val="-7"/>
                <w:lang w:val="en-GB"/>
              </w:rPr>
              <w:t xml:space="preserve"> </w:t>
            </w:r>
            <w:r w:rsidRPr="00677664">
              <w:rPr>
                <w:lang w:val="en-GB"/>
              </w:rPr>
              <w:t>100,000</w:t>
            </w:r>
            <w:r w:rsidRPr="00677664">
              <w:rPr>
                <w:spacing w:val="-7"/>
                <w:lang w:val="en-GB"/>
              </w:rPr>
              <w:t xml:space="preserve"> </w:t>
            </w:r>
            <w:r w:rsidRPr="00677664">
              <w:rPr>
                <w:lang w:val="en-GB"/>
              </w:rPr>
              <w:t>population</w:t>
            </w:r>
            <w:r w:rsidRPr="00677664">
              <w:rPr>
                <w:spacing w:val="-5"/>
                <w:lang w:val="en-GB"/>
              </w:rPr>
              <w:t xml:space="preserve"> </w:t>
            </w:r>
            <w:r w:rsidRPr="00677664">
              <w:rPr>
                <w:spacing w:val="-1"/>
                <w:lang w:val="en-GB"/>
              </w:rPr>
              <w:t>in</w:t>
            </w:r>
            <w:r w:rsidRPr="00677664">
              <w:rPr>
                <w:spacing w:val="-7"/>
                <w:lang w:val="en-GB"/>
              </w:rPr>
              <w:t xml:space="preserve"> </w:t>
            </w:r>
            <w:r w:rsidRPr="00677664">
              <w:rPr>
                <w:lang w:val="en-GB"/>
              </w:rPr>
              <w:t>females.</w:t>
            </w:r>
            <w:r w:rsidRPr="00677664">
              <w:rPr>
                <w:spacing w:val="-7"/>
                <w:lang w:val="en-GB"/>
              </w:rPr>
              <w:t xml:space="preserve"> </w:t>
            </w:r>
            <w:r w:rsidRPr="00677664">
              <w:rPr>
                <w:lang w:val="en-GB"/>
              </w:rPr>
              <w:t>There</w:t>
            </w:r>
            <w:r w:rsidRPr="00677664">
              <w:rPr>
                <w:spacing w:val="-5"/>
                <w:lang w:val="en-GB"/>
              </w:rPr>
              <w:t xml:space="preserve"> </w:t>
            </w:r>
            <w:r w:rsidRPr="00677664">
              <w:rPr>
                <w:spacing w:val="-1"/>
                <w:lang w:val="en-GB"/>
              </w:rPr>
              <w:t>were</w:t>
            </w:r>
            <w:r w:rsidRPr="00677664">
              <w:rPr>
                <w:spacing w:val="-5"/>
                <w:lang w:val="en-GB"/>
              </w:rPr>
              <w:t xml:space="preserve"> </w:t>
            </w:r>
            <w:r w:rsidR="00032122" w:rsidRPr="00677664">
              <w:rPr>
                <w:lang w:val="en-GB"/>
              </w:rPr>
              <w:t>48,594</w:t>
            </w:r>
            <w:r w:rsidRPr="00677664">
              <w:rPr>
                <w:spacing w:val="-5"/>
                <w:lang w:val="en-GB"/>
              </w:rPr>
              <w:t xml:space="preserve"> </w:t>
            </w:r>
            <w:r w:rsidRPr="00677664">
              <w:rPr>
                <w:lang w:val="en-GB"/>
              </w:rPr>
              <w:t>newly</w:t>
            </w:r>
            <w:r w:rsidRPr="00677664">
              <w:rPr>
                <w:spacing w:val="-7"/>
                <w:lang w:val="en-GB"/>
              </w:rPr>
              <w:t xml:space="preserve"> </w:t>
            </w:r>
            <w:r w:rsidRPr="00677664">
              <w:rPr>
                <w:lang w:val="en-GB"/>
              </w:rPr>
              <w:t>diagnosed</w:t>
            </w:r>
            <w:r w:rsidRPr="00677664">
              <w:rPr>
                <w:spacing w:val="-7"/>
                <w:lang w:val="en-GB"/>
              </w:rPr>
              <w:t xml:space="preserve"> </w:t>
            </w:r>
            <w:r w:rsidRPr="00677664">
              <w:rPr>
                <w:lang w:val="en-GB"/>
              </w:rPr>
              <w:t>cases</w:t>
            </w:r>
            <w:r w:rsidRPr="00677664">
              <w:rPr>
                <w:spacing w:val="36"/>
                <w:w w:val="99"/>
                <w:lang w:val="en-GB"/>
              </w:rPr>
              <w:t xml:space="preserve"> </w:t>
            </w:r>
            <w:r w:rsidRPr="00677664">
              <w:rPr>
                <w:lang w:val="en-GB"/>
              </w:rPr>
              <w:t>of</w:t>
            </w:r>
            <w:r w:rsidRPr="00677664">
              <w:rPr>
                <w:spacing w:val="-4"/>
                <w:lang w:val="en-GB"/>
              </w:rPr>
              <w:t xml:space="preserve"> </w:t>
            </w:r>
            <w:r w:rsidRPr="00677664">
              <w:rPr>
                <w:spacing w:val="-1"/>
                <w:lang w:val="en-GB"/>
              </w:rPr>
              <w:t>lung</w:t>
            </w:r>
            <w:r w:rsidRPr="00677664">
              <w:rPr>
                <w:spacing w:val="-5"/>
                <w:lang w:val="en-GB"/>
              </w:rPr>
              <w:t xml:space="preserve"> </w:t>
            </w:r>
            <w:r w:rsidRPr="00677664">
              <w:rPr>
                <w:lang w:val="en-GB"/>
              </w:rPr>
              <w:t>cancer</w:t>
            </w:r>
            <w:r w:rsidRPr="00677664">
              <w:rPr>
                <w:spacing w:val="-6"/>
                <w:lang w:val="en-GB"/>
              </w:rPr>
              <w:t xml:space="preserve"> </w:t>
            </w:r>
            <w:r w:rsidRPr="00677664">
              <w:rPr>
                <w:lang w:val="en-GB"/>
              </w:rPr>
              <w:t>in</w:t>
            </w:r>
            <w:r w:rsidRPr="00677664">
              <w:rPr>
                <w:spacing w:val="-5"/>
                <w:lang w:val="en-GB"/>
              </w:rPr>
              <w:t xml:space="preserve"> </w:t>
            </w:r>
            <w:r w:rsidR="00443C11" w:rsidRPr="00677664">
              <w:rPr>
                <w:lang w:val="en-GB"/>
              </w:rPr>
              <w:t>the UK</w:t>
            </w:r>
            <w:r w:rsidRPr="00677664">
              <w:rPr>
                <w:lang w:val="en-GB"/>
              </w:rPr>
              <w:t>,</w:t>
            </w:r>
            <w:r w:rsidRPr="00677664">
              <w:rPr>
                <w:spacing w:val="-4"/>
                <w:lang w:val="en-GB"/>
              </w:rPr>
              <w:t xml:space="preserve"> </w:t>
            </w:r>
            <w:r w:rsidR="00032122" w:rsidRPr="00677664">
              <w:rPr>
                <w:lang w:val="en-GB"/>
              </w:rPr>
              <w:t>25,284</w:t>
            </w:r>
            <w:r w:rsidR="00D42EAB" w:rsidRPr="00677664">
              <w:rPr>
                <w:spacing w:val="-3"/>
                <w:lang w:val="en-GB"/>
              </w:rPr>
              <w:t xml:space="preserve"> </w:t>
            </w:r>
            <w:r w:rsidRPr="00677664">
              <w:rPr>
                <w:spacing w:val="-1"/>
                <w:lang w:val="en-GB"/>
              </w:rPr>
              <w:t>in</w:t>
            </w:r>
            <w:r w:rsidRPr="00677664">
              <w:rPr>
                <w:spacing w:val="-4"/>
                <w:lang w:val="en-GB"/>
              </w:rPr>
              <w:t xml:space="preserve"> </w:t>
            </w:r>
            <w:r w:rsidRPr="00677664">
              <w:rPr>
                <w:lang w:val="en-GB"/>
              </w:rPr>
              <w:t>males</w:t>
            </w:r>
            <w:r w:rsidRPr="00677664">
              <w:rPr>
                <w:spacing w:val="-4"/>
                <w:lang w:val="en-GB"/>
              </w:rPr>
              <w:t xml:space="preserve"> </w:t>
            </w:r>
            <w:r w:rsidRPr="00677664">
              <w:rPr>
                <w:spacing w:val="-1"/>
                <w:lang w:val="en-GB"/>
              </w:rPr>
              <w:t>and</w:t>
            </w:r>
            <w:r w:rsidRPr="00677664">
              <w:rPr>
                <w:spacing w:val="-4"/>
                <w:lang w:val="en-GB"/>
              </w:rPr>
              <w:t xml:space="preserve"> </w:t>
            </w:r>
            <w:r w:rsidR="00032122" w:rsidRPr="00677664">
              <w:rPr>
                <w:lang w:val="en-GB"/>
              </w:rPr>
              <w:t>23,265</w:t>
            </w:r>
            <w:r w:rsidRPr="00677664">
              <w:rPr>
                <w:spacing w:val="-4"/>
                <w:lang w:val="en-GB"/>
              </w:rPr>
              <w:t xml:space="preserve"> </w:t>
            </w:r>
            <w:r w:rsidRPr="00677664">
              <w:rPr>
                <w:lang w:val="en-GB"/>
              </w:rPr>
              <w:t>in</w:t>
            </w:r>
            <w:r w:rsidRPr="00677664">
              <w:rPr>
                <w:spacing w:val="-5"/>
                <w:lang w:val="en-GB"/>
              </w:rPr>
              <w:t xml:space="preserve"> </w:t>
            </w:r>
            <w:r w:rsidRPr="00677664">
              <w:rPr>
                <w:lang w:val="en-GB"/>
              </w:rPr>
              <w:t>females.</w:t>
            </w:r>
            <w:r w:rsidRPr="00677664">
              <w:rPr>
                <w:spacing w:val="-6"/>
                <w:lang w:val="en-GB"/>
              </w:rPr>
              <w:t xml:space="preserve"> </w:t>
            </w:r>
            <w:r w:rsidR="00D42EAB" w:rsidRPr="00677664">
              <w:rPr>
                <w:spacing w:val="-6"/>
                <w:lang w:val="en-GB"/>
              </w:rPr>
              <w:t>For the last 5 years, there has been a consistent increase in the crude incidence, with over 1000 extr</w:t>
            </w:r>
            <w:r w:rsidR="000F4942" w:rsidRPr="00677664">
              <w:rPr>
                <w:spacing w:val="-6"/>
                <w:lang w:val="en-GB"/>
              </w:rPr>
              <w:t>a diagnoses in the UK each year</w:t>
            </w:r>
            <w:r w:rsidR="00032122" w:rsidRPr="00677664">
              <w:rPr>
                <w:spacing w:val="-6"/>
                <w:lang w:val="en-GB"/>
              </w:rPr>
              <w:t>, although this was not the case for 2020/21 due to the Covid pandemic</w:t>
            </w:r>
            <w:r w:rsidR="00FA56AF" w:rsidRPr="00677664">
              <w:rPr>
                <w:spacing w:val="-6"/>
                <w:lang w:val="en-GB"/>
              </w:rPr>
              <w:t xml:space="preserve">. </w:t>
            </w:r>
            <w:r w:rsidRPr="00677664">
              <w:rPr>
                <w:lang w:val="en-GB"/>
              </w:rPr>
              <w:t>In</w:t>
            </w:r>
            <w:r w:rsidRPr="00677664">
              <w:rPr>
                <w:spacing w:val="-3"/>
                <w:lang w:val="en-GB"/>
              </w:rPr>
              <w:t xml:space="preserve"> </w:t>
            </w:r>
            <w:r w:rsidR="00032122" w:rsidRPr="00677664">
              <w:rPr>
                <w:lang w:val="en-GB"/>
              </w:rPr>
              <w:t>the UK</w:t>
            </w:r>
            <w:r w:rsidRPr="00677664">
              <w:rPr>
                <w:lang w:val="en-GB"/>
              </w:rPr>
              <w:t>,</w:t>
            </w:r>
            <w:r w:rsidRPr="00677664">
              <w:rPr>
                <w:spacing w:val="28"/>
                <w:w w:val="99"/>
                <w:lang w:val="en-GB"/>
              </w:rPr>
              <w:t xml:space="preserve"> </w:t>
            </w:r>
            <w:r w:rsidR="00032122" w:rsidRPr="00677664">
              <w:rPr>
                <w:spacing w:val="-1"/>
                <w:lang w:val="en-GB"/>
              </w:rPr>
              <w:t>34,771</w:t>
            </w:r>
            <w:r w:rsidRPr="00677664">
              <w:rPr>
                <w:spacing w:val="-6"/>
                <w:lang w:val="en-GB"/>
              </w:rPr>
              <w:t xml:space="preserve"> </w:t>
            </w:r>
            <w:r w:rsidRPr="00677664">
              <w:rPr>
                <w:spacing w:val="-1"/>
                <w:lang w:val="en-GB"/>
              </w:rPr>
              <w:t>deaths</w:t>
            </w:r>
            <w:r w:rsidRPr="00677664">
              <w:rPr>
                <w:spacing w:val="-3"/>
                <w:lang w:val="en-GB"/>
              </w:rPr>
              <w:t xml:space="preserve"> </w:t>
            </w:r>
            <w:r w:rsidRPr="00677664">
              <w:rPr>
                <w:lang w:val="en-GB"/>
              </w:rPr>
              <w:t>were</w:t>
            </w:r>
            <w:r w:rsidRPr="00677664">
              <w:rPr>
                <w:spacing w:val="-5"/>
                <w:lang w:val="en-GB"/>
              </w:rPr>
              <w:t xml:space="preserve"> </w:t>
            </w:r>
            <w:r w:rsidRPr="00677664">
              <w:rPr>
                <w:lang w:val="en-GB"/>
              </w:rPr>
              <w:t>caused</w:t>
            </w:r>
            <w:r w:rsidRPr="00677664">
              <w:rPr>
                <w:spacing w:val="-6"/>
                <w:lang w:val="en-GB"/>
              </w:rPr>
              <w:t xml:space="preserve"> </w:t>
            </w:r>
            <w:r w:rsidRPr="00677664">
              <w:rPr>
                <w:spacing w:val="2"/>
                <w:lang w:val="en-GB"/>
              </w:rPr>
              <w:t>by</w:t>
            </w:r>
            <w:r w:rsidRPr="00677664">
              <w:rPr>
                <w:spacing w:val="-7"/>
                <w:lang w:val="en-GB"/>
              </w:rPr>
              <w:t xml:space="preserve"> </w:t>
            </w:r>
            <w:r w:rsidRPr="00677664">
              <w:rPr>
                <w:lang w:val="en-GB"/>
              </w:rPr>
              <w:t>lung</w:t>
            </w:r>
            <w:r w:rsidRPr="00677664">
              <w:rPr>
                <w:spacing w:val="-6"/>
                <w:lang w:val="en-GB"/>
              </w:rPr>
              <w:t xml:space="preserve"> </w:t>
            </w:r>
            <w:r w:rsidRPr="00677664">
              <w:rPr>
                <w:lang w:val="en-GB"/>
              </w:rPr>
              <w:t>cancer</w:t>
            </w:r>
            <w:r w:rsidRPr="00677664">
              <w:rPr>
                <w:spacing w:val="-3"/>
                <w:lang w:val="en-GB"/>
              </w:rPr>
              <w:t xml:space="preserve"> </w:t>
            </w:r>
            <w:r w:rsidRPr="00677664">
              <w:rPr>
                <w:spacing w:val="-1"/>
                <w:lang w:val="en-GB"/>
              </w:rPr>
              <w:t>in</w:t>
            </w:r>
            <w:r w:rsidRPr="00677664">
              <w:rPr>
                <w:spacing w:val="-5"/>
                <w:lang w:val="en-GB"/>
              </w:rPr>
              <w:t xml:space="preserve"> </w:t>
            </w:r>
            <w:r w:rsidRPr="00677664">
              <w:rPr>
                <w:lang w:val="en-GB"/>
              </w:rPr>
              <w:t>201</w:t>
            </w:r>
            <w:r w:rsidR="00032122" w:rsidRPr="00677664">
              <w:rPr>
                <w:lang w:val="en-GB"/>
              </w:rPr>
              <w:t>6-18</w:t>
            </w:r>
            <w:r w:rsidRPr="00677664">
              <w:rPr>
                <w:lang w:val="en-GB"/>
              </w:rPr>
              <w:t>.</w:t>
            </w:r>
            <w:r w:rsidR="00032122" w:rsidRPr="00677664">
              <w:rPr>
                <w:lang w:val="en-GB"/>
              </w:rPr>
              <w:t xml:space="preserve"> Mortality rates for the most deprived socioeconomic quintile are 170% that of the least deprived.</w:t>
            </w:r>
          </w:p>
          <w:p w14:paraId="4D8467E5" w14:textId="77777777" w:rsidR="004461C4" w:rsidRPr="00677664" w:rsidRDefault="004461C4" w:rsidP="008515E1">
            <w:pPr>
              <w:spacing w:before="10"/>
              <w:rPr>
                <w:rFonts w:eastAsia="Times New Roman"/>
                <w:lang w:val="en-GB"/>
              </w:rPr>
            </w:pPr>
          </w:p>
          <w:p w14:paraId="3D2AE949" w14:textId="42DB4BD5" w:rsidR="007E36F5" w:rsidRPr="00677664" w:rsidRDefault="00FC308F" w:rsidP="00A12CD7">
            <w:pPr>
              <w:pStyle w:val="BodyText"/>
              <w:ind w:right="58"/>
              <w:rPr>
                <w:spacing w:val="6"/>
                <w:lang w:val="en-GB"/>
              </w:rPr>
            </w:pPr>
            <w:r w:rsidRPr="00677664">
              <w:rPr>
                <w:spacing w:val="-1"/>
                <w:lang w:val="en-GB"/>
              </w:rPr>
              <w:t>One</w:t>
            </w:r>
            <w:r w:rsidR="004461C4" w:rsidRPr="00677664">
              <w:rPr>
                <w:lang w:val="en-GB"/>
              </w:rPr>
              <w:t>-year</w:t>
            </w:r>
            <w:r w:rsidR="004461C4" w:rsidRPr="00677664">
              <w:rPr>
                <w:spacing w:val="2"/>
                <w:lang w:val="en-GB"/>
              </w:rPr>
              <w:t xml:space="preserve"> </w:t>
            </w:r>
            <w:r w:rsidR="00A12CD7" w:rsidRPr="00677664">
              <w:rPr>
                <w:spacing w:val="2"/>
                <w:lang w:val="en-GB"/>
              </w:rPr>
              <w:t xml:space="preserve">and 3-year </w:t>
            </w:r>
            <w:r w:rsidR="00A12CD7" w:rsidRPr="00677664">
              <w:rPr>
                <w:spacing w:val="-1"/>
                <w:lang w:val="en-GB"/>
              </w:rPr>
              <w:t xml:space="preserve">net </w:t>
            </w:r>
            <w:r w:rsidR="004461C4" w:rsidRPr="00677664">
              <w:rPr>
                <w:lang w:val="en-GB"/>
              </w:rPr>
              <w:t>survival</w:t>
            </w:r>
            <w:r w:rsidR="00A12CD7" w:rsidRPr="00677664">
              <w:rPr>
                <w:lang w:val="en-GB"/>
              </w:rPr>
              <w:t>s</w:t>
            </w:r>
            <w:r w:rsidR="004461C4" w:rsidRPr="00677664">
              <w:rPr>
                <w:spacing w:val="2"/>
                <w:lang w:val="en-GB"/>
              </w:rPr>
              <w:t xml:space="preserve"> </w:t>
            </w:r>
            <w:r w:rsidR="00A12CD7" w:rsidRPr="00677664">
              <w:rPr>
                <w:spacing w:val="2"/>
                <w:lang w:val="en-GB"/>
              </w:rPr>
              <w:t xml:space="preserve">for non-small cell lung cancer </w:t>
            </w:r>
            <w:r w:rsidR="00594A66" w:rsidRPr="00677664">
              <w:rPr>
                <w:spacing w:val="2"/>
                <w:lang w:val="en-GB"/>
              </w:rPr>
              <w:t xml:space="preserve">(NSCLC) </w:t>
            </w:r>
            <w:r w:rsidR="004461C4" w:rsidRPr="00677664">
              <w:rPr>
                <w:spacing w:val="-1"/>
                <w:lang w:val="en-GB"/>
              </w:rPr>
              <w:t>in</w:t>
            </w:r>
            <w:r w:rsidR="004461C4" w:rsidRPr="00677664">
              <w:rPr>
                <w:spacing w:val="3"/>
                <w:lang w:val="en-GB"/>
              </w:rPr>
              <w:t xml:space="preserve"> </w:t>
            </w:r>
            <w:r w:rsidR="004461C4" w:rsidRPr="00677664">
              <w:rPr>
                <w:lang w:val="en-GB"/>
              </w:rPr>
              <w:t>England</w:t>
            </w:r>
            <w:r w:rsidR="004461C4" w:rsidRPr="00677664">
              <w:rPr>
                <w:spacing w:val="1"/>
                <w:lang w:val="en-GB"/>
              </w:rPr>
              <w:t xml:space="preserve"> </w:t>
            </w:r>
            <w:r w:rsidR="00A12CD7" w:rsidRPr="00677664">
              <w:rPr>
                <w:lang w:val="en-GB"/>
              </w:rPr>
              <w:t>w</w:t>
            </w:r>
            <w:r w:rsidR="00594A66" w:rsidRPr="00677664">
              <w:rPr>
                <w:lang w:val="en-GB"/>
              </w:rPr>
              <w:t>ere</w:t>
            </w:r>
            <w:r w:rsidR="004461C4" w:rsidRPr="00677664">
              <w:rPr>
                <w:spacing w:val="4"/>
                <w:lang w:val="en-GB"/>
              </w:rPr>
              <w:t xml:space="preserve"> </w:t>
            </w:r>
            <w:r w:rsidR="00A12CD7" w:rsidRPr="00677664">
              <w:rPr>
                <w:spacing w:val="2"/>
                <w:lang w:val="en-GB"/>
              </w:rPr>
              <w:t>48.3</w:t>
            </w:r>
            <w:r w:rsidR="0042308F" w:rsidRPr="00677664">
              <w:rPr>
                <w:spacing w:val="2"/>
                <w:lang w:val="en-GB"/>
              </w:rPr>
              <w:t>.</w:t>
            </w:r>
            <w:r w:rsidR="004461C4" w:rsidRPr="00677664">
              <w:rPr>
                <w:spacing w:val="2"/>
                <w:lang w:val="en-GB"/>
              </w:rPr>
              <w:t>%</w:t>
            </w:r>
            <w:r w:rsidR="00A12CD7" w:rsidRPr="00677664">
              <w:rPr>
                <w:spacing w:val="2"/>
                <w:lang w:val="en-GB"/>
              </w:rPr>
              <w:t xml:space="preserve"> and 25</w:t>
            </w:r>
            <w:r w:rsidR="0023022E" w:rsidRPr="00677664">
              <w:rPr>
                <w:spacing w:val="2"/>
                <w:lang w:val="en-GB"/>
              </w:rPr>
              <w:t>.3%</w:t>
            </w:r>
            <w:r w:rsidR="0023022E" w:rsidRPr="00677664">
              <w:rPr>
                <w:spacing w:val="78"/>
                <w:w w:val="99"/>
                <w:lang w:val="en-GB"/>
              </w:rPr>
              <w:t xml:space="preserve"> </w:t>
            </w:r>
            <w:r w:rsidR="004461C4" w:rsidRPr="00677664">
              <w:rPr>
                <w:lang w:val="en-GB"/>
              </w:rPr>
              <w:t>for</w:t>
            </w:r>
            <w:r w:rsidR="004461C4" w:rsidRPr="00677664">
              <w:rPr>
                <w:spacing w:val="-3"/>
                <w:lang w:val="en-GB"/>
              </w:rPr>
              <w:t xml:space="preserve"> </w:t>
            </w:r>
            <w:r w:rsidR="004461C4" w:rsidRPr="00677664">
              <w:rPr>
                <w:lang w:val="en-GB"/>
              </w:rPr>
              <w:t>women</w:t>
            </w:r>
            <w:r w:rsidR="004461C4" w:rsidRPr="00677664">
              <w:rPr>
                <w:spacing w:val="-4"/>
                <w:lang w:val="en-GB"/>
              </w:rPr>
              <w:t xml:space="preserve"> </w:t>
            </w:r>
            <w:r w:rsidR="004461C4" w:rsidRPr="00677664">
              <w:rPr>
                <w:spacing w:val="-1"/>
                <w:lang w:val="en-GB"/>
              </w:rPr>
              <w:t xml:space="preserve">and </w:t>
            </w:r>
            <w:r w:rsidR="00A12CD7" w:rsidRPr="00677664">
              <w:rPr>
                <w:spacing w:val="-1"/>
                <w:lang w:val="en-GB"/>
              </w:rPr>
              <w:t>40.8</w:t>
            </w:r>
            <w:r w:rsidR="004461C4" w:rsidRPr="00677664">
              <w:rPr>
                <w:spacing w:val="-1"/>
                <w:lang w:val="en-GB"/>
              </w:rPr>
              <w:t>%</w:t>
            </w:r>
            <w:r w:rsidR="004461C4" w:rsidRPr="00677664">
              <w:rPr>
                <w:spacing w:val="-2"/>
                <w:lang w:val="en-GB"/>
              </w:rPr>
              <w:t xml:space="preserve"> </w:t>
            </w:r>
            <w:r w:rsidR="0023022E" w:rsidRPr="00677664">
              <w:rPr>
                <w:spacing w:val="-2"/>
                <w:lang w:val="en-GB"/>
              </w:rPr>
              <w:t xml:space="preserve">and 19.7% </w:t>
            </w:r>
            <w:r w:rsidR="004461C4" w:rsidRPr="00677664">
              <w:rPr>
                <w:lang w:val="en-GB"/>
              </w:rPr>
              <w:t>for</w:t>
            </w:r>
            <w:r w:rsidR="004461C4" w:rsidRPr="00677664">
              <w:rPr>
                <w:spacing w:val="-3"/>
                <w:lang w:val="en-GB"/>
              </w:rPr>
              <w:t xml:space="preserve"> </w:t>
            </w:r>
            <w:r w:rsidR="004461C4" w:rsidRPr="00677664">
              <w:rPr>
                <w:lang w:val="en-GB"/>
              </w:rPr>
              <w:t>men</w:t>
            </w:r>
            <w:r w:rsidR="004461C4" w:rsidRPr="00677664">
              <w:rPr>
                <w:spacing w:val="-3"/>
                <w:lang w:val="en-GB"/>
              </w:rPr>
              <w:t xml:space="preserve"> </w:t>
            </w:r>
            <w:r w:rsidR="004461C4" w:rsidRPr="00677664">
              <w:rPr>
                <w:lang w:val="en-GB"/>
              </w:rPr>
              <w:t>for</w:t>
            </w:r>
            <w:r w:rsidR="004461C4" w:rsidRPr="00677664">
              <w:rPr>
                <w:spacing w:val="-2"/>
                <w:lang w:val="en-GB"/>
              </w:rPr>
              <w:t xml:space="preserve"> </w:t>
            </w:r>
            <w:r w:rsidR="004461C4" w:rsidRPr="00677664">
              <w:rPr>
                <w:spacing w:val="-1"/>
                <w:lang w:val="en-GB"/>
              </w:rPr>
              <w:t xml:space="preserve">lung </w:t>
            </w:r>
            <w:r w:rsidR="004461C4" w:rsidRPr="00677664">
              <w:rPr>
                <w:lang w:val="en-GB"/>
              </w:rPr>
              <w:t>cancers</w:t>
            </w:r>
            <w:r w:rsidR="004461C4" w:rsidRPr="00677664">
              <w:rPr>
                <w:spacing w:val="-2"/>
                <w:lang w:val="en-GB"/>
              </w:rPr>
              <w:t xml:space="preserve"> </w:t>
            </w:r>
            <w:r w:rsidR="004461C4" w:rsidRPr="00677664">
              <w:rPr>
                <w:lang w:val="en-GB"/>
              </w:rPr>
              <w:t>diagnosed</w:t>
            </w:r>
            <w:r w:rsidR="004461C4" w:rsidRPr="00677664">
              <w:rPr>
                <w:spacing w:val="-4"/>
                <w:lang w:val="en-GB"/>
              </w:rPr>
              <w:t xml:space="preserve"> </w:t>
            </w:r>
            <w:r w:rsidR="004461C4" w:rsidRPr="00677664">
              <w:rPr>
                <w:lang w:val="en-GB"/>
              </w:rPr>
              <w:t>in</w:t>
            </w:r>
            <w:r w:rsidR="004461C4" w:rsidRPr="00677664">
              <w:rPr>
                <w:spacing w:val="-3"/>
                <w:lang w:val="en-GB"/>
              </w:rPr>
              <w:t xml:space="preserve"> </w:t>
            </w:r>
            <w:r w:rsidR="004461C4" w:rsidRPr="00677664">
              <w:rPr>
                <w:lang w:val="en-GB"/>
              </w:rPr>
              <w:t>20</w:t>
            </w:r>
            <w:r w:rsidR="00CB680B" w:rsidRPr="00677664">
              <w:rPr>
                <w:lang w:val="en-GB"/>
              </w:rPr>
              <w:t>10-201</w:t>
            </w:r>
            <w:r w:rsidR="00A12CD7" w:rsidRPr="00677664">
              <w:rPr>
                <w:lang w:val="en-GB"/>
              </w:rPr>
              <w:t>4</w:t>
            </w:r>
            <w:r w:rsidR="004461C4" w:rsidRPr="00677664">
              <w:rPr>
                <w:lang w:val="en-GB"/>
              </w:rPr>
              <w:t>.</w:t>
            </w:r>
            <w:r w:rsidR="00CB680B" w:rsidRPr="00677664">
              <w:rPr>
                <w:lang w:val="en-GB"/>
              </w:rPr>
              <w:t xml:space="preserve"> </w:t>
            </w:r>
            <w:r w:rsidR="0023022E" w:rsidRPr="00677664">
              <w:rPr>
                <w:lang w:val="en-GB"/>
              </w:rPr>
              <w:t>Whilst this is improving, it is still the lowest of the countries included in the International Cancer Benchmarking Partnership</w:t>
            </w:r>
            <w:r w:rsidR="0023022E" w:rsidRPr="00677664">
              <w:rPr>
                <w:lang w:val="en-GB"/>
              </w:rPr>
              <w:fldChar w:fldCharType="begin">
                <w:fldData xml:space="preserve">PEVuZE5vdGU+PENpdGU+PEF1dGhvcj5BcmFnaGk8L0F1dGhvcj48WWVhcj4yMDIyPC9ZZWFyPjxS
ZWNOdW0+MTU3MTE8L1JlY051bT48RGlzcGxheVRleHQ+KDEpPC9EaXNwbGF5VGV4dD48cmVjb3Jk
PjxyZWMtbnVtYmVyPjE1NzExPC9yZWMtbnVtYmVyPjxmb3JlaWduLWtleXM+PGtleSBhcHA9IkVO
IiBkYi1pZD0ic3Z3MHZhdnJqdnh0enVlc3I5OXhkdndrZjlwZnB4czl2YXNyIiB0aW1lc3RhbXA9
IjE2MjgwNzIzMDQiPjE1NzExPC9rZXk+PC9mb3JlaWduLWtleXM+PHJlZi10eXBlIG5hbWU9Ikpv
dXJuYWwgQXJ0aWNsZSI+MTc8L3JlZi10eXBlPjxjb250cmlidXRvcnM+PGF1dGhvcnM+PGF1dGhv
cj5BcmFnaGksIE0uPC9hdXRob3I+PGF1dGhvcj5GaWRsZXItQmVuYW91ZGlhLCBNLjwvYXV0aG9y
PjxhdXRob3I+QXJub2xkLCBNLjwvYXV0aG9yPjxhdXRob3I+UnV0aGVyZm9yZCwgTS48L2F1dGhv
cj48YXV0aG9yPkJhcmRvdCwgQS48L2F1dGhvcj48YXV0aG9yPkZlcmxheSwgSi48L2F1dGhvcj48
YXV0aG9yPkJ1Y2hlciwgTy48L2F1dGhvcj48YXV0aG9yPkRlLCBQLjwvYXV0aG9yPjxhdXRob3I+
RW5naG9sbSwgRy48L2F1dGhvcj48YXV0aG9yPkdhdmluLCBBLjwvYXV0aG9yPjxhdXRob3I+S296
aWUsIFMuPC9hdXRob3I+PGF1dGhvcj5MaXR0bGUsIEEuPC9hdXRob3I+PGF1dGhvcj5Nb2xsZXIs
IEIuPC9hdXRob3I+PGF1dGhvcj5TdCBKYWNxdWVzLCBOLjwvYXV0aG9yPjxhdXRob3I+VGVydm9u
ZW4sIEguPC9hdXRob3I+PGF1dGhvcj5XYWxzaCwgUC48L2F1dGhvcj48YXV0aG9yPldvb2RzLCBS
LjwvYXV0aG9yPjxhdXRob3I+TyZhcG9zO0Nvbm5lbGwsIEQuIEwuPC9hdXRob3I+PGF1dGhvcj5C
YWxkd2luLCBELjwvYXV0aG9yPjxhdXRob3I+RWx3b29kLCBNLjwvYXV0aG9yPjxhdXRob3I+U2ll
c2xpbmcsIFMuPC9hdXRob3I+PGF1dGhvcj5CcmF5LCBGLjwvYXV0aG9yPjxhdXRob3I+U29lcmpv
bWF0YXJhbSwgSS48L2F1dGhvcj48YXV0aG9yPkljYnAgU3Vydm1hcmstIExvY2FsIExlYWRzPC9h
dXRob3I+PGF1dGhvcj5JY2JwIFN1cnZtYXJrLSBBY2FkZW1pYyBSZWZlcmVuY2UgR3JvdXA8L2F1
dGhvcj48YXV0aG9yPkljYnAgQ2xpbmljYWwgQ29tbWl0dGVlLUx1bmc8L2F1dGhvcj48YXV0aG9y
PkljYnAgU3Vydk1hcmstMiBBY2FkZW1pYyBSZWZlcmVuY2UgR3JvdXBJQ0JQIFN1cnZNYXJrLTIg
YWNhZGVtaWMgcmVmZXJlbmNlIGdyb3VwPC9hdXRob3I+PGF1dGhvcj5JY2JwIENsaW5pY2FsIENv
bW1pdHRlZSAtIEx1bmdJQ0JQIGNsaW5pY2FsIENvbW1pdHRlZSAtIGx1bmc8L2F1dGhvcj48L2F1
dGhvcnM+PC9jb250cmlidXRvcnM+PGF1dGgtYWRkcmVzcz5DYW5jZXIgU3VydmVpbGxhbmNlIEJy
YW5jaCwgSW50ZXJuYXRpb25hbCBBZ2VuY3kgZm9yIFJlc2VhcmNoIG9uIENhbmNlciwgTHlvbiwg
UmhvbmUtQWxwZXMsIEZyYW5jZS4mI3hEO0NhbmNlciBFcGlkZW1pb2xvZ3kgYW5kIFByZXZlbnRp
b24gUmVzZWFyY2gsIEhvbHkgQ3Jvc3MgQ2VudHJlLCBBbGJlcnRhIEhlYWx0aCBTZXJ2aWNlcywg
Q2FsZ2FyeSwgQWxiZXJ0YSwgQ2FuYWRhLiYjeEQ7SGVhbHRoIFNjaWVuY2VzLCBVbml2ZXJzaXR5
IG9mIExlaWNlc3RlciwgTGVpY2VzdGVyLCBVSy4mI3hEO0RlcGFydG1lbnQgb2YgRXBpZGVtaW9s
b2d5IGFuZCBDYW5jZXIgUmVnaXN0cnksIENhbmNlckNhcmUgTWFuaXRvYmEsIFdpbm5pcGVnLCBN
YW5pdG9iYSwgQ2FuYWRhLiYjeEQ7QW5hbHl0aWNzIGFuZCBJbmZvcm1hdGljcywgQ2FuY2VyIENh
cmUgT250YXJpbywgVG9yb250bywgT250YXJpbywgQ2FuYWRhLiYjeEQ7Q2FuY2VyIFN1cnZlaWxs
YW5jZSBhbmQgUGhhcm1hY29lcGlkZW1pb2xvZ3ksIERhbmlzaCBDYW5jZXIgU29jaWV0eSBSZXNl
YXJjaCBDZW50ZXIsIEtvYmVuaGF2biwgRGVubWFyay4mI3hEO1F1ZWVuJmFwb3M7cyBVbml2ZXJz
aXR5IEJlbGZhc3QsIE5vcnRoZXJuIElyZWxhbmQgQ2FuY2VyIFJlZ2lzdHJ5LCBCZWxmYXN0LCBV
Sy4mI3hEO1Nhc2thdGNoZXdhbiBDYW5jZXIgQWdlbmN5LCBSZWdpbmEsIFNhc2thdGNoZXdhbiwg
Q2FuYWRhLiYjeEQ7Q2FuY2VyIEluc3RpdHV0ZSBOZXcgU291dGggV2FsZXMsIEV2ZWxlaWdoLCBO
ZXcgU291dGggV2FsZXMsIEF1c3RyYWxpYS4mI3hEO0RlcGFydG1lbnQgb2YgUmVnaXN0cmF0aW9u
LCBDYW5jZXIgUmVnaXN0cnkgb2YgTm9yd2F5LCBPc2xvLCBOb3J3YXkuJiN4RDtDYW5jZXIgQ2Fy
ZSBQcm9ncmFtLCBSZWdpc3RyeSBhbmQgQW5hbHl0aWNzLCBOb3ZhIFNjb3RpYSBIZWFsdGggQXV0
aG9yaXR5LCBIYWxpZmF4LCBOb3ZhIFNjb3RpYSwgQ2FuYWRhLiYjeEQ7TmF0aW9uYWwgQ2FuY2Vy
IFJlZ2lzdHJ5LCBDb3JrLCBJcmVsYW5kLiYjeEQ7QkMgQ2FuY2VyLCBWYW5jb3V2ZXIsIEJyaXRp
c2ggQ29sdW1iaWEsIENhbmFkYS4mI3hEO0ZhY3VsdHkgb2YgSGVhbHRoIFNjaWVuY2VzLCBTaW1v
biBGcmFzZXIgVW5pdmVyc2l0eSwgQnVybmFieSwgQnJpdGlzaCBDb2x1bWJpYSwgQ2FuYWRhLiYj
eEQ7VGhlIERhZmZvZGlsIENlbnRyZSwgVGhlIFVuaXZlcnNpdHkgb2YgU3lkbmV5LCBhIGpvaW50
IHZlbnR1cmUgd2l0aCBDYW5jZXIgQ291bmNpbCBOU1csIENhbmNlciBSZXNlYXJjaCBEaXZpc2lv
biwgU3lkbmV5LCBOZXcgU291dGggV2FsZXMsIEF1c3RyYWxpYS4mI3hEO1Jlc3BpcmF0b3J5IE1l
ZGljaW5lIFVuaXQsIERhdmlkIEV2YW5zIFJlc2VhcmNoIENlbnRyZSwgTm90dGluZ2hhbSBVbml2
ZXJzaXR5IEhvc3BpdGFscyBOSFMgVHJ1c3QsIE5vdHRpbmdoYW0sIFVLLiYjeEQ7U2Nob29sIG9m
IFBvcHVsYXRpb24gSGVhbHRoLCBUaGUgVW5pdmVyc2l0eSBvZiBBdWNrbGFuZCwgQXVja2xhbmQs
IE5ldyBaZWFsYW5kLiYjeEQ7RGVwYXJ0bWVudCBvZiBSZXNlYXJjaCBhbmQgRGV2ZWxvcG1lbnQs
IElLTkwsIFV0cmVjaHQsIFRoZSBOZXRoZXJsYW5kcy4mI3hEO0NhbmNlciBTdXJ2ZWlsbGFuY2Ug
QnJhbmNoLCBJbnRlcm5hdGlvbmFsIEFnZW5jeSBmb3IgUmVzZWFyY2ggb24gQ2FuY2VyLCBMeW9u
LCBSaG9uZS1BbHBlcywgRnJhbmNlIHNvZXJqb21hdGFyYW1pQGlhcmMuZnIuPC9hdXRoLWFkZHJl
c3M+PHRpdGxlcz48dGl0bGU+SW50ZXJuYXRpb25hbCBkaWZmZXJlbmNlcyBpbiBsdW5nIGNhbmNl
ciBzdXJ2aXZhbCBieSBzZXgsIGhpc3RvbG9naWNhbCB0eXBlIGFuZCBzdGFnZSBhdCBkaWFnbm9z
aXM6IGFuIElDQlAgU1VSVk1BUkstMiBTdHVkeTwvdGl0bGU+PHNlY29uZGFyeS10aXRsZT5UaG9y
YXg8L3NlY29uZGFyeS10aXRsZT48L3RpdGxlcz48cGVyaW9kaWNhbD48ZnVsbC10aXRsZT5UaG9y
YXg8L2Z1bGwtdGl0bGU+PC9wZXJpb2RpY2FsPjxwYWdlcz4zNzgtMzkwPC9wYWdlcz48dm9sdW1l
Pjc3PC92b2x1bWU+PG51bWJlcj40PC9udW1iZXI+PGVkaXRpb24+MjAyMS8wNy8yMTwvZWRpdGlv
bj48a2V5d29yZHM+PGtleXdvcmQ+QXVzdHJhbGlhL2VwaWRlbWlvbG9neTwva2V5d29yZD48a2V5
d29yZD5GZW1hbGU8L2tleXdvcmQ+PGtleXdvcmQ+SHVtYW5zPC9rZXl3b3JkPjxrZXl3b3JkPkly
ZWxhbmQvZXBpZGVtaW9sb2d5PC9rZXl3b3JkPjxrZXl3b3JkPipMdW5nIE5lb3BsYXNtcy9wYXRo
b2xvZ3k8L2tleXdvcmQ+PGtleXdvcmQ+TWFsZTwva2V5d29yZD48a2V5d29yZD5OZW9wbGFzbSBT
dGFnaW5nPC9rZXl3b3JkPjxrZXl3b3JkPlJlZ2lzdHJpZXM8L2tleXdvcmQ+PGtleXdvcmQ+VGhv
cmF4L3BhdGhvbG9neTwva2V5d29yZD48a2V5d29yZD5IaXN0b2xvZ3kvQ3l0b2xvZ3k8L2tleXdv
cmQ+PGtleXdvcmQ+THVuZyBDYW5jZXI8L2tleXdvcmQ+PGtleXdvcmQ+Tm9uLVNtYWxsIENlbGwg
THVuZyBDYW5jZXI8L2tleXdvcmQ+PGtleXdvcmQ+U21hbGwgQ2VsbCBMdW5nIENhbmNlcjwva2V5
d29yZD48L2tleXdvcmRzPjxkYXRlcz48eWVhcj4yMDIyPC95ZWFyPjxwdWItZGF0ZXM+PGRhdGU+
QXByPC9kYXRlPjwvcHViLWRhdGVzPjwvZGF0ZXM+PGlzYm4+MTQ2OC0zMjk2IChFbGVjdHJvbmlj
KSYjeEQ7MDA0MC02Mzc2IChMaW5raW5nKTwvaXNibj48YWNjZXNzaW9uLW51bT4zNDI4MjAzMzwv
YWNjZXNzaW9uLW51bT48dXJscz48cmVsYXRlZC11cmxzPjx1cmw+aHR0cHM6Ly93d3cubmNiaS5u
bG0ubmloLmdvdi9wdWJtZWQvMzQyODIwMzM8L3VybD48L3JlbGF0ZWQtdXJscz48L3VybHM+PGVs
ZWN0cm9uaWMtcmVzb3VyY2UtbnVtPjEwLjExMzYvdGhvcmF4am5sLTIwMjAtMjE2NTU1PC9lbGVj
dHJvbmljLXJlc291cmNlLW51bT48L3JlY29yZD48L0NpdGU+PC9FbmROb3RlPn==
</w:fldData>
              </w:fldChar>
            </w:r>
            <w:r w:rsidR="0023022E" w:rsidRPr="00677664">
              <w:rPr>
                <w:lang w:val="en-GB"/>
              </w:rPr>
              <w:instrText xml:space="preserve"> ADDIN EN.CITE </w:instrText>
            </w:r>
            <w:r w:rsidR="0023022E" w:rsidRPr="00677664">
              <w:rPr>
                <w:lang w:val="en-GB"/>
              </w:rPr>
              <w:fldChar w:fldCharType="begin">
                <w:fldData xml:space="preserve">PEVuZE5vdGU+PENpdGU+PEF1dGhvcj5BcmFnaGk8L0F1dGhvcj48WWVhcj4yMDIyPC9ZZWFyPjxS
ZWNOdW0+MTU3MTE8L1JlY051bT48RGlzcGxheVRleHQ+KDEpPC9EaXNwbGF5VGV4dD48cmVjb3Jk
PjxyZWMtbnVtYmVyPjE1NzExPC9yZWMtbnVtYmVyPjxmb3JlaWduLWtleXM+PGtleSBhcHA9IkVO
IiBkYi1pZD0ic3Z3MHZhdnJqdnh0enVlc3I5OXhkdndrZjlwZnB4czl2YXNyIiB0aW1lc3RhbXA9
IjE2MjgwNzIzMDQiPjE1NzExPC9rZXk+PC9mb3JlaWduLWtleXM+PHJlZi10eXBlIG5hbWU9Ikpv
dXJuYWwgQXJ0aWNsZSI+MTc8L3JlZi10eXBlPjxjb250cmlidXRvcnM+PGF1dGhvcnM+PGF1dGhv
cj5BcmFnaGksIE0uPC9hdXRob3I+PGF1dGhvcj5GaWRsZXItQmVuYW91ZGlhLCBNLjwvYXV0aG9y
PjxhdXRob3I+QXJub2xkLCBNLjwvYXV0aG9yPjxhdXRob3I+UnV0aGVyZm9yZCwgTS48L2F1dGhv
cj48YXV0aG9yPkJhcmRvdCwgQS48L2F1dGhvcj48YXV0aG9yPkZlcmxheSwgSi48L2F1dGhvcj48
YXV0aG9yPkJ1Y2hlciwgTy48L2F1dGhvcj48YXV0aG9yPkRlLCBQLjwvYXV0aG9yPjxhdXRob3I+
RW5naG9sbSwgRy48L2F1dGhvcj48YXV0aG9yPkdhdmluLCBBLjwvYXV0aG9yPjxhdXRob3I+S296
aWUsIFMuPC9hdXRob3I+PGF1dGhvcj5MaXR0bGUsIEEuPC9hdXRob3I+PGF1dGhvcj5Nb2xsZXIs
IEIuPC9hdXRob3I+PGF1dGhvcj5TdCBKYWNxdWVzLCBOLjwvYXV0aG9yPjxhdXRob3I+VGVydm9u
ZW4sIEguPC9hdXRob3I+PGF1dGhvcj5XYWxzaCwgUC48L2F1dGhvcj48YXV0aG9yPldvb2RzLCBS
LjwvYXV0aG9yPjxhdXRob3I+TyZhcG9zO0Nvbm5lbGwsIEQuIEwuPC9hdXRob3I+PGF1dGhvcj5C
YWxkd2luLCBELjwvYXV0aG9yPjxhdXRob3I+RWx3b29kLCBNLjwvYXV0aG9yPjxhdXRob3I+U2ll
c2xpbmcsIFMuPC9hdXRob3I+PGF1dGhvcj5CcmF5LCBGLjwvYXV0aG9yPjxhdXRob3I+U29lcmpv
bWF0YXJhbSwgSS48L2F1dGhvcj48YXV0aG9yPkljYnAgU3Vydm1hcmstIExvY2FsIExlYWRzPC9h
dXRob3I+PGF1dGhvcj5JY2JwIFN1cnZtYXJrLSBBY2FkZW1pYyBSZWZlcmVuY2UgR3JvdXA8L2F1
dGhvcj48YXV0aG9yPkljYnAgQ2xpbmljYWwgQ29tbWl0dGVlLUx1bmc8L2F1dGhvcj48YXV0aG9y
PkljYnAgU3Vydk1hcmstMiBBY2FkZW1pYyBSZWZlcmVuY2UgR3JvdXBJQ0JQIFN1cnZNYXJrLTIg
YWNhZGVtaWMgcmVmZXJlbmNlIGdyb3VwPC9hdXRob3I+PGF1dGhvcj5JY2JwIENsaW5pY2FsIENv
bW1pdHRlZSAtIEx1bmdJQ0JQIGNsaW5pY2FsIENvbW1pdHRlZSAtIGx1bmc8L2F1dGhvcj48L2F1
dGhvcnM+PC9jb250cmlidXRvcnM+PGF1dGgtYWRkcmVzcz5DYW5jZXIgU3VydmVpbGxhbmNlIEJy
YW5jaCwgSW50ZXJuYXRpb25hbCBBZ2VuY3kgZm9yIFJlc2VhcmNoIG9uIENhbmNlciwgTHlvbiwg
UmhvbmUtQWxwZXMsIEZyYW5jZS4mI3hEO0NhbmNlciBFcGlkZW1pb2xvZ3kgYW5kIFByZXZlbnRp
b24gUmVzZWFyY2gsIEhvbHkgQ3Jvc3MgQ2VudHJlLCBBbGJlcnRhIEhlYWx0aCBTZXJ2aWNlcywg
Q2FsZ2FyeSwgQWxiZXJ0YSwgQ2FuYWRhLiYjeEQ7SGVhbHRoIFNjaWVuY2VzLCBVbml2ZXJzaXR5
IG9mIExlaWNlc3RlciwgTGVpY2VzdGVyLCBVSy4mI3hEO0RlcGFydG1lbnQgb2YgRXBpZGVtaW9s
b2d5IGFuZCBDYW5jZXIgUmVnaXN0cnksIENhbmNlckNhcmUgTWFuaXRvYmEsIFdpbm5pcGVnLCBN
YW5pdG9iYSwgQ2FuYWRhLiYjeEQ7QW5hbHl0aWNzIGFuZCBJbmZvcm1hdGljcywgQ2FuY2VyIENh
cmUgT250YXJpbywgVG9yb250bywgT250YXJpbywgQ2FuYWRhLiYjeEQ7Q2FuY2VyIFN1cnZlaWxs
YW5jZSBhbmQgUGhhcm1hY29lcGlkZW1pb2xvZ3ksIERhbmlzaCBDYW5jZXIgU29jaWV0eSBSZXNl
YXJjaCBDZW50ZXIsIEtvYmVuaGF2biwgRGVubWFyay4mI3hEO1F1ZWVuJmFwb3M7cyBVbml2ZXJz
aXR5IEJlbGZhc3QsIE5vcnRoZXJuIElyZWxhbmQgQ2FuY2VyIFJlZ2lzdHJ5LCBCZWxmYXN0LCBV
Sy4mI3hEO1Nhc2thdGNoZXdhbiBDYW5jZXIgQWdlbmN5LCBSZWdpbmEsIFNhc2thdGNoZXdhbiwg
Q2FuYWRhLiYjeEQ7Q2FuY2VyIEluc3RpdHV0ZSBOZXcgU291dGggV2FsZXMsIEV2ZWxlaWdoLCBO
ZXcgU291dGggV2FsZXMsIEF1c3RyYWxpYS4mI3hEO0RlcGFydG1lbnQgb2YgUmVnaXN0cmF0aW9u
LCBDYW5jZXIgUmVnaXN0cnkgb2YgTm9yd2F5LCBPc2xvLCBOb3J3YXkuJiN4RDtDYW5jZXIgQ2Fy
ZSBQcm9ncmFtLCBSZWdpc3RyeSBhbmQgQW5hbHl0aWNzLCBOb3ZhIFNjb3RpYSBIZWFsdGggQXV0
aG9yaXR5LCBIYWxpZmF4LCBOb3ZhIFNjb3RpYSwgQ2FuYWRhLiYjeEQ7TmF0aW9uYWwgQ2FuY2Vy
IFJlZ2lzdHJ5LCBDb3JrLCBJcmVsYW5kLiYjeEQ7QkMgQ2FuY2VyLCBWYW5jb3V2ZXIsIEJyaXRp
c2ggQ29sdW1iaWEsIENhbmFkYS4mI3hEO0ZhY3VsdHkgb2YgSGVhbHRoIFNjaWVuY2VzLCBTaW1v
biBGcmFzZXIgVW5pdmVyc2l0eSwgQnVybmFieSwgQnJpdGlzaCBDb2x1bWJpYSwgQ2FuYWRhLiYj
eEQ7VGhlIERhZmZvZGlsIENlbnRyZSwgVGhlIFVuaXZlcnNpdHkgb2YgU3lkbmV5LCBhIGpvaW50
IHZlbnR1cmUgd2l0aCBDYW5jZXIgQ291bmNpbCBOU1csIENhbmNlciBSZXNlYXJjaCBEaXZpc2lv
biwgU3lkbmV5LCBOZXcgU291dGggV2FsZXMsIEF1c3RyYWxpYS4mI3hEO1Jlc3BpcmF0b3J5IE1l
ZGljaW5lIFVuaXQsIERhdmlkIEV2YW5zIFJlc2VhcmNoIENlbnRyZSwgTm90dGluZ2hhbSBVbml2
ZXJzaXR5IEhvc3BpdGFscyBOSFMgVHJ1c3QsIE5vdHRpbmdoYW0sIFVLLiYjeEQ7U2Nob29sIG9m
IFBvcHVsYXRpb24gSGVhbHRoLCBUaGUgVW5pdmVyc2l0eSBvZiBBdWNrbGFuZCwgQXVja2xhbmQs
IE5ldyBaZWFsYW5kLiYjeEQ7RGVwYXJ0bWVudCBvZiBSZXNlYXJjaCBhbmQgRGV2ZWxvcG1lbnQs
IElLTkwsIFV0cmVjaHQsIFRoZSBOZXRoZXJsYW5kcy4mI3hEO0NhbmNlciBTdXJ2ZWlsbGFuY2Ug
QnJhbmNoLCBJbnRlcm5hdGlvbmFsIEFnZW5jeSBmb3IgUmVzZWFyY2ggb24gQ2FuY2VyLCBMeW9u
LCBSaG9uZS1BbHBlcywgRnJhbmNlIHNvZXJqb21hdGFyYW1pQGlhcmMuZnIuPC9hdXRoLWFkZHJl
c3M+PHRpdGxlcz48dGl0bGU+SW50ZXJuYXRpb25hbCBkaWZmZXJlbmNlcyBpbiBsdW5nIGNhbmNl
ciBzdXJ2aXZhbCBieSBzZXgsIGhpc3RvbG9naWNhbCB0eXBlIGFuZCBzdGFnZSBhdCBkaWFnbm9z
aXM6IGFuIElDQlAgU1VSVk1BUkstMiBTdHVkeTwvdGl0bGU+PHNlY29uZGFyeS10aXRsZT5UaG9y
YXg8L3NlY29uZGFyeS10aXRsZT48L3RpdGxlcz48cGVyaW9kaWNhbD48ZnVsbC10aXRsZT5UaG9y
YXg8L2Z1bGwtdGl0bGU+PC9wZXJpb2RpY2FsPjxwYWdlcz4zNzgtMzkwPC9wYWdlcz48dm9sdW1l
Pjc3PC92b2x1bWU+PG51bWJlcj40PC9udW1iZXI+PGVkaXRpb24+MjAyMS8wNy8yMTwvZWRpdGlv
bj48a2V5d29yZHM+PGtleXdvcmQ+QXVzdHJhbGlhL2VwaWRlbWlvbG9neTwva2V5d29yZD48a2V5
d29yZD5GZW1hbGU8L2tleXdvcmQ+PGtleXdvcmQ+SHVtYW5zPC9rZXl3b3JkPjxrZXl3b3JkPkly
ZWxhbmQvZXBpZGVtaW9sb2d5PC9rZXl3b3JkPjxrZXl3b3JkPipMdW5nIE5lb3BsYXNtcy9wYXRo
b2xvZ3k8L2tleXdvcmQ+PGtleXdvcmQ+TWFsZTwva2V5d29yZD48a2V5d29yZD5OZW9wbGFzbSBT
dGFnaW5nPC9rZXl3b3JkPjxrZXl3b3JkPlJlZ2lzdHJpZXM8L2tleXdvcmQ+PGtleXdvcmQ+VGhv
cmF4L3BhdGhvbG9neTwva2V5d29yZD48a2V5d29yZD5IaXN0b2xvZ3kvQ3l0b2xvZ3k8L2tleXdv
cmQ+PGtleXdvcmQ+THVuZyBDYW5jZXI8L2tleXdvcmQ+PGtleXdvcmQ+Tm9uLVNtYWxsIENlbGwg
THVuZyBDYW5jZXI8L2tleXdvcmQ+PGtleXdvcmQ+U21hbGwgQ2VsbCBMdW5nIENhbmNlcjwva2V5
d29yZD48L2tleXdvcmRzPjxkYXRlcz48eWVhcj4yMDIyPC95ZWFyPjxwdWItZGF0ZXM+PGRhdGU+
QXByPC9kYXRlPjwvcHViLWRhdGVzPjwvZGF0ZXM+PGlzYm4+MTQ2OC0zMjk2IChFbGVjdHJvbmlj
KSYjeEQ7MDA0MC02Mzc2IChMaW5raW5nKTwvaXNibj48YWNjZXNzaW9uLW51bT4zNDI4MjAzMzwv
YWNjZXNzaW9uLW51bT48dXJscz48cmVsYXRlZC11cmxzPjx1cmw+aHR0cHM6Ly93d3cubmNiaS5u
bG0ubmloLmdvdi9wdWJtZWQvMzQyODIwMzM8L3VybD48L3JlbGF0ZWQtdXJscz48L3VybHM+PGVs
ZWN0cm9uaWMtcmVzb3VyY2UtbnVtPjEwLjExMzYvdGhvcmF4am5sLTIwMjAtMjE2NTU1PC9lbGVj
dHJvbmljLXJlc291cmNlLW51bT48L3JlY29yZD48L0NpdGU+PC9FbmROb3RlPn==
</w:fldData>
              </w:fldChar>
            </w:r>
            <w:r w:rsidR="0023022E" w:rsidRPr="00677664">
              <w:rPr>
                <w:lang w:val="en-GB"/>
              </w:rPr>
              <w:instrText xml:space="preserve"> ADDIN EN.CITE.DATA </w:instrText>
            </w:r>
            <w:r w:rsidR="0023022E" w:rsidRPr="00677664">
              <w:rPr>
                <w:lang w:val="en-GB"/>
              </w:rPr>
            </w:r>
            <w:r w:rsidR="0023022E" w:rsidRPr="00677664">
              <w:rPr>
                <w:lang w:val="en-GB"/>
              </w:rPr>
              <w:fldChar w:fldCharType="end"/>
            </w:r>
            <w:r w:rsidR="0023022E" w:rsidRPr="00677664">
              <w:rPr>
                <w:lang w:val="en-GB"/>
              </w:rPr>
            </w:r>
            <w:r w:rsidR="0023022E" w:rsidRPr="00677664">
              <w:rPr>
                <w:lang w:val="en-GB"/>
              </w:rPr>
              <w:fldChar w:fldCharType="separate"/>
            </w:r>
            <w:r w:rsidR="0023022E" w:rsidRPr="00677664">
              <w:rPr>
                <w:noProof/>
                <w:lang w:val="en-GB"/>
              </w:rPr>
              <w:t>(1)</w:t>
            </w:r>
            <w:r w:rsidR="0023022E" w:rsidRPr="00677664">
              <w:rPr>
                <w:lang w:val="en-GB"/>
              </w:rPr>
              <w:fldChar w:fldCharType="end"/>
            </w:r>
            <w:r w:rsidR="0023022E" w:rsidRPr="00677664">
              <w:rPr>
                <w:lang w:val="en-GB"/>
              </w:rPr>
              <w:t xml:space="preserve">.  </w:t>
            </w:r>
            <w:r w:rsidR="0023022E" w:rsidRPr="00677664">
              <w:rPr>
                <w:spacing w:val="-1"/>
                <w:lang w:val="en-GB"/>
              </w:rPr>
              <w:t>T</w:t>
            </w:r>
            <w:r w:rsidR="004461C4" w:rsidRPr="00677664">
              <w:rPr>
                <w:lang w:val="en-GB"/>
              </w:rPr>
              <w:t>here</w:t>
            </w:r>
            <w:r w:rsidR="004461C4" w:rsidRPr="00677664">
              <w:rPr>
                <w:spacing w:val="4"/>
                <w:lang w:val="en-GB"/>
              </w:rPr>
              <w:t xml:space="preserve"> </w:t>
            </w:r>
            <w:r w:rsidR="004461C4" w:rsidRPr="00677664">
              <w:rPr>
                <w:spacing w:val="-1"/>
                <w:lang w:val="en-GB"/>
              </w:rPr>
              <w:t>is</w:t>
            </w:r>
            <w:r w:rsidR="004461C4" w:rsidRPr="00677664">
              <w:rPr>
                <w:spacing w:val="7"/>
                <w:lang w:val="en-GB"/>
              </w:rPr>
              <w:t xml:space="preserve"> </w:t>
            </w:r>
            <w:r w:rsidR="004461C4" w:rsidRPr="00677664">
              <w:rPr>
                <w:lang w:val="en-GB"/>
              </w:rPr>
              <w:t>evidence</w:t>
            </w:r>
            <w:r w:rsidR="004461C4" w:rsidRPr="00677664">
              <w:rPr>
                <w:spacing w:val="3"/>
                <w:lang w:val="en-GB"/>
              </w:rPr>
              <w:t xml:space="preserve"> </w:t>
            </w:r>
            <w:r w:rsidR="004461C4" w:rsidRPr="00677664">
              <w:rPr>
                <w:lang w:val="en-GB"/>
              </w:rPr>
              <w:t>to</w:t>
            </w:r>
            <w:r w:rsidR="004461C4" w:rsidRPr="00677664">
              <w:rPr>
                <w:spacing w:val="5"/>
                <w:lang w:val="en-GB"/>
              </w:rPr>
              <w:t xml:space="preserve"> </w:t>
            </w:r>
            <w:r w:rsidR="004461C4" w:rsidRPr="00677664">
              <w:rPr>
                <w:lang w:val="en-GB"/>
              </w:rPr>
              <w:t>suggest</w:t>
            </w:r>
            <w:r w:rsidR="004461C4" w:rsidRPr="00677664">
              <w:rPr>
                <w:spacing w:val="54"/>
                <w:w w:val="99"/>
                <w:lang w:val="en-GB"/>
              </w:rPr>
              <w:t xml:space="preserve"> </w:t>
            </w:r>
            <w:r w:rsidR="004461C4" w:rsidRPr="00677664">
              <w:rPr>
                <w:lang w:val="en-GB"/>
              </w:rPr>
              <w:t>this</w:t>
            </w:r>
            <w:r w:rsidR="004461C4" w:rsidRPr="00677664">
              <w:rPr>
                <w:spacing w:val="12"/>
                <w:lang w:val="en-GB"/>
              </w:rPr>
              <w:t xml:space="preserve"> </w:t>
            </w:r>
            <w:r w:rsidR="004461C4" w:rsidRPr="00677664">
              <w:rPr>
                <w:spacing w:val="-1"/>
                <w:lang w:val="en-GB"/>
              </w:rPr>
              <w:t>is</w:t>
            </w:r>
            <w:r w:rsidR="004461C4" w:rsidRPr="00677664">
              <w:rPr>
                <w:spacing w:val="13"/>
                <w:lang w:val="en-GB"/>
              </w:rPr>
              <w:t xml:space="preserve"> </w:t>
            </w:r>
            <w:r w:rsidR="004461C4" w:rsidRPr="00677664">
              <w:rPr>
                <w:lang w:val="en-GB"/>
              </w:rPr>
              <w:t>likely</w:t>
            </w:r>
            <w:r w:rsidR="004461C4" w:rsidRPr="00677664">
              <w:rPr>
                <w:spacing w:val="9"/>
                <w:lang w:val="en-GB"/>
              </w:rPr>
              <w:t xml:space="preserve"> </w:t>
            </w:r>
            <w:r w:rsidR="004461C4" w:rsidRPr="00677664">
              <w:rPr>
                <w:spacing w:val="1"/>
                <w:lang w:val="en-GB"/>
              </w:rPr>
              <w:t>to</w:t>
            </w:r>
            <w:r w:rsidR="004461C4" w:rsidRPr="00677664">
              <w:rPr>
                <w:spacing w:val="11"/>
                <w:lang w:val="en-GB"/>
              </w:rPr>
              <w:t xml:space="preserve"> </w:t>
            </w:r>
            <w:r w:rsidR="004461C4" w:rsidRPr="00677664">
              <w:rPr>
                <w:lang w:val="en-GB"/>
              </w:rPr>
              <w:t>be</w:t>
            </w:r>
            <w:r w:rsidR="004461C4" w:rsidRPr="00677664">
              <w:rPr>
                <w:spacing w:val="11"/>
                <w:lang w:val="en-GB"/>
              </w:rPr>
              <w:t xml:space="preserve"> </w:t>
            </w:r>
            <w:r w:rsidR="004461C4" w:rsidRPr="00677664">
              <w:rPr>
                <w:lang w:val="en-GB"/>
              </w:rPr>
              <w:t>the</w:t>
            </w:r>
            <w:r w:rsidR="004461C4" w:rsidRPr="00677664">
              <w:rPr>
                <w:spacing w:val="11"/>
                <w:lang w:val="en-GB"/>
              </w:rPr>
              <w:t xml:space="preserve"> </w:t>
            </w:r>
            <w:r w:rsidR="004461C4" w:rsidRPr="00677664">
              <w:rPr>
                <w:spacing w:val="-1"/>
                <w:lang w:val="en-GB"/>
              </w:rPr>
              <w:t>result</w:t>
            </w:r>
            <w:r w:rsidR="004461C4" w:rsidRPr="00677664">
              <w:rPr>
                <w:spacing w:val="12"/>
                <w:lang w:val="en-GB"/>
              </w:rPr>
              <w:t xml:space="preserve"> </w:t>
            </w:r>
            <w:r w:rsidR="004461C4" w:rsidRPr="00677664">
              <w:rPr>
                <w:lang w:val="en-GB"/>
              </w:rPr>
              <w:t>of</w:t>
            </w:r>
            <w:r w:rsidR="004461C4" w:rsidRPr="00677664">
              <w:rPr>
                <w:spacing w:val="13"/>
                <w:lang w:val="en-GB"/>
              </w:rPr>
              <w:t xml:space="preserve"> </w:t>
            </w:r>
            <w:r w:rsidR="004461C4" w:rsidRPr="00677664">
              <w:rPr>
                <w:spacing w:val="-1"/>
                <w:lang w:val="en-GB"/>
              </w:rPr>
              <w:t>both</w:t>
            </w:r>
            <w:r w:rsidR="004461C4" w:rsidRPr="00677664">
              <w:rPr>
                <w:spacing w:val="11"/>
                <w:lang w:val="en-GB"/>
              </w:rPr>
              <w:t xml:space="preserve"> </w:t>
            </w:r>
            <w:r w:rsidR="004461C4" w:rsidRPr="00677664">
              <w:rPr>
                <w:lang w:val="en-GB"/>
              </w:rPr>
              <w:t>late</w:t>
            </w:r>
            <w:r w:rsidR="004461C4" w:rsidRPr="00677664">
              <w:rPr>
                <w:spacing w:val="11"/>
                <w:lang w:val="en-GB"/>
              </w:rPr>
              <w:t xml:space="preserve"> </w:t>
            </w:r>
            <w:r w:rsidR="004461C4" w:rsidRPr="00677664">
              <w:rPr>
                <w:lang w:val="en-GB"/>
              </w:rPr>
              <w:t>presentation</w:t>
            </w:r>
            <w:r w:rsidR="00473869" w:rsidRPr="00677664">
              <w:rPr>
                <w:lang w:val="en-GB"/>
              </w:rPr>
              <w:t xml:space="preserve"> and/or </w:t>
            </w:r>
            <w:r w:rsidR="00326BA0" w:rsidRPr="00677664">
              <w:rPr>
                <w:lang w:val="en-GB"/>
              </w:rPr>
              <w:t xml:space="preserve">late </w:t>
            </w:r>
            <w:r w:rsidR="00473869" w:rsidRPr="00677664">
              <w:rPr>
                <w:lang w:val="en-GB"/>
              </w:rPr>
              <w:t>referral</w:t>
            </w:r>
            <w:r w:rsidR="004461C4" w:rsidRPr="00677664">
              <w:rPr>
                <w:spacing w:val="11"/>
                <w:lang w:val="en-GB"/>
              </w:rPr>
              <w:t xml:space="preserve"> </w:t>
            </w:r>
            <w:r w:rsidR="004461C4" w:rsidRPr="00677664">
              <w:rPr>
                <w:spacing w:val="1"/>
                <w:lang w:val="en-GB"/>
              </w:rPr>
              <w:t>to</w:t>
            </w:r>
            <w:r w:rsidR="004461C4" w:rsidRPr="00677664">
              <w:rPr>
                <w:spacing w:val="11"/>
                <w:lang w:val="en-GB"/>
              </w:rPr>
              <w:t xml:space="preserve"> </w:t>
            </w:r>
            <w:r w:rsidR="004461C4" w:rsidRPr="00677664">
              <w:rPr>
                <w:lang w:val="en-GB"/>
              </w:rPr>
              <w:t>specialist</w:t>
            </w:r>
            <w:r w:rsidR="004461C4" w:rsidRPr="00677664">
              <w:rPr>
                <w:spacing w:val="12"/>
                <w:lang w:val="en-GB"/>
              </w:rPr>
              <w:t xml:space="preserve"> </w:t>
            </w:r>
            <w:r w:rsidR="004461C4" w:rsidRPr="00677664">
              <w:rPr>
                <w:lang w:val="en-GB"/>
              </w:rPr>
              <w:t>care</w:t>
            </w:r>
            <w:r w:rsidR="004461C4" w:rsidRPr="00677664">
              <w:rPr>
                <w:spacing w:val="12"/>
                <w:lang w:val="en-GB"/>
              </w:rPr>
              <w:t xml:space="preserve"> </w:t>
            </w:r>
            <w:r w:rsidR="004461C4" w:rsidRPr="00677664">
              <w:rPr>
                <w:lang w:val="en-GB"/>
              </w:rPr>
              <w:t>and</w:t>
            </w:r>
            <w:r w:rsidR="004461C4" w:rsidRPr="00677664">
              <w:rPr>
                <w:spacing w:val="11"/>
                <w:lang w:val="en-GB"/>
              </w:rPr>
              <w:t xml:space="preserve"> </w:t>
            </w:r>
            <w:r w:rsidR="004461C4" w:rsidRPr="00677664">
              <w:rPr>
                <w:spacing w:val="-1"/>
                <w:lang w:val="en-GB"/>
              </w:rPr>
              <w:t>under</w:t>
            </w:r>
            <w:r w:rsidR="004461C4" w:rsidRPr="00677664">
              <w:rPr>
                <w:spacing w:val="12"/>
                <w:lang w:val="en-GB"/>
              </w:rPr>
              <w:t xml:space="preserve"> </w:t>
            </w:r>
            <w:r w:rsidR="004461C4" w:rsidRPr="00677664">
              <w:rPr>
                <w:lang w:val="en-GB"/>
              </w:rPr>
              <w:t>treatment</w:t>
            </w:r>
            <w:r w:rsidR="00594A66" w:rsidRPr="00677664">
              <w:rPr>
                <w:lang w:val="en-GB"/>
              </w:rPr>
              <w:fldChar w:fldCharType="begin">
                <w:fldData xml:space="preserve">PEVuZE5vdGU+PENpdGU+PEF1dGhvcj5Db2xlbWFuPC9BdXRob3I+PFllYXI+MjAxMTwvWWVhcj48
UmVjTnVtPjEyNTg8L1JlY051bT48RGlzcGxheVRleHQ+KDIsIDMpPC9EaXNwbGF5VGV4dD48cmVj
b3JkPjxyZWMtbnVtYmVyPjEyNTg8L3JlYy1udW1iZXI+PGZvcmVpZ24ta2V5cz48a2V5IGFwcD0i
RU4iIGRiLWlkPSJzdncwdmF2cmp2eHR6dWVzcjk5eGR2d2tmOXBmcHhzOXZhc3IiIHRpbWVzdGFt
cD0iMTU4NTczNTc5NCI+MTI1ODwva2V5PjwvZm9yZWlnbi1rZXlzPjxyZWYtdHlwZSBuYW1lPSJK
b3VybmFsIEFydGljbGUiPjE3PC9yZWYtdHlwZT48Y29udHJpYnV0b3JzPjxhdXRob3JzPjxhdXRo
b3I+Q29sZW1hbiwgTS4gUC48L2F1dGhvcj48YXV0aG9yPkZvcm1hbiwgRC48L2F1dGhvcj48YXV0
aG9yPkJyeWFudCwgSC48L2F1dGhvcj48YXV0aG9yPkJ1dGxlciwgSi48L2F1dGhvcj48YXV0aG9y
PlJhY2hldCwgQi48L2F1dGhvcj48YXV0aG9yPk1hcmluZ2UsIEMuPC9hdXRob3I+PGF1dGhvcj5O
dXIsIFUuPC9hdXRob3I+PGF1dGhvcj5UcmFjZXksIEUuPC9hdXRob3I+PGF1dGhvcj5Db29yeSwg
TS48L2F1dGhvcj48YXV0aG9yPkhhdGNoZXIsIEouPC9hdXRob3I+PGF1dGhvcj5NY0dhaGFuLCBD
LiBFLjwvYXV0aG9yPjxhdXRob3I+VHVybmVyLCBELjwvYXV0aG9yPjxhdXRob3I+TWFycmV0dCwg
TC48L2F1dGhvcj48YXV0aG9yPkdqZXJzdG9yZmYsIE0uIEwuPC9hdXRob3I+PGF1dGhvcj5Kb2hh
bm5lc2VuLCBULiBCLjwvYXV0aG9yPjxhdXRob3I+QWRvbGZzc29uLCBKLjwvYXV0aG9yPjxhdXRo
b3I+TGFtYmUsIE0uPC9hdXRob3I+PGF1dGhvcj5MYXdyZW5jZSwgRy48L2F1dGhvcj48YXV0aG9y
Pk1lZWNoYW4sIEQuPC9hdXRob3I+PGF1dGhvcj5Nb3JyaXMsIEUuIEouPC9hdXRob3I+PGF1dGhv
cj5NaWRkbGV0b24sIFIuPC9hdXRob3I+PGF1dGhvcj5TdGV3YXJkLCBKLjwvYXV0aG9yPjxhdXRo
b3I+UmljaGFyZHMsIE0uIEEuPC9hdXRob3I+PGF1dGhvcj5JY2JwIE1vZHVsZSAxIFdvcmtpbmcg
R3JvdXA8L2F1dGhvcj48L2F1dGhvcnM+PC9jb250cmlidXRvcnM+PGF1dGgtYWRkcmVzcz5DYW5j
ZXIgUmVzZWFyY2ggVUsgQ2FuY2VyIFN1cnZpdmFsIEdyb3VwLCBMb25kb24gU2Nob29sIG9mIEh5
Z2llbmUgYW5kIFRyb3BpY2FsIE1lZGljaW5lLCBMb25kb24sIFVLLiBtaWNoZWwuY29sZW1hbkBs
c2h0bS5hYy51azwvYXV0aC1hZGRyZXNzPjx0aXRsZXM+PHRpdGxlPkNhbmNlciBzdXJ2aXZhbCBp
biBBdXN0cmFsaWEsIENhbmFkYSwgRGVubWFyaywgTm9yd2F5LCBTd2VkZW4sIGFuZCB0aGUgVUss
IDE5OTUtMjAwNyAodGhlIEludGVybmF0aW9uYWwgQ2FuY2VyIEJlbmNobWFya2luZyBQYXJ0bmVy
c2hpcCk6IGFuIGFuYWx5c2lzIG9mIHBvcHVsYXRpb24tYmFzZWQgY2FuY2VyIHJlZ2lzdHJ5IGRh
dGE8L3RpdGxlPjxzZWNvbmRhcnktdGl0bGU+TGFuY2V0PC9zZWNvbmRhcnktdGl0bGU+PGFsdC10
aXRsZT5MYW5jZXQ8L2FsdC10aXRsZT48L3RpdGxlcz48cGVyaW9kaWNhbD48ZnVsbC10aXRsZT5M
YW5jZXQ8L2Z1bGwtdGl0bGU+PC9wZXJpb2RpY2FsPjxhbHQtcGVyaW9kaWNhbD48ZnVsbC10aXRs
ZT5MYW5jZXQ8L2Z1bGwtdGl0bGU+PC9hbHQtcGVyaW9kaWNhbD48cGFnZXM+MTI3LTM4PC9wYWdl
cz48dm9sdW1lPjM3Nzwvdm9sdW1lPjxudW1iZXI+OTc2MDwvbnVtYmVyPjxrZXl3b3Jkcz48a2V5
d29yZD5BZG9sZXNjZW50PC9rZXl3b3JkPjxrZXl3b3JkPkFkdWx0PC9rZXl3b3JkPjxrZXl3b3Jk
PkFnZSBEaXN0cmlidXRpb248L2tleXdvcmQ+PGtleXdvcmQ+QWdlIEZhY3RvcnM8L2tleXdvcmQ+
PGtleXdvcmQ+QWdlZDwva2V5d29yZD48a2V5d29yZD5BZ2VkLCA4MCBhbmQgb3Zlcjwva2V5d29y
ZD48a2V5d29yZD5BdXN0cmFsaWEvZXBpZGVtaW9sb2d5PC9rZXl3b3JkPjxrZXl3b3JkPkJlbmNo
bWFya2luZzwva2V5d29yZD48a2V5d29yZD5CcmVhc3QgTmVvcGxhc21zL21vcnRhbGl0eTwva2V5
d29yZD48a2V5d29yZD5DYW5hZGEvZXBpZGVtaW9sb2d5PC9rZXl3b3JkPjxrZXl3b3JkPkNvbG9y
ZWN0YWwgTmVvcGxhc21zL21vcnRhbGl0eTwva2V5d29yZD48a2V5d29yZD5EZW5tYXJrL2VwaWRl
bWlvbG9neTwva2V5d29yZD48a2V5d29yZD5GZW1hbGU8L2tleXdvcmQ+PGtleXdvcmQ+R3JlYXQg
QnJpdGFpbi9lcGlkZW1pb2xvZ3k8L2tleXdvcmQ+PGtleXdvcmQ+SHVtYW5zPC9rZXl3b3JkPjxr
ZXl3b3JkPkluY2lkZW5jZTwva2V5d29yZD48a2V5d29yZD5JbnRlcm5hdGlvbmFsIENvb3BlcmF0
aW9uPC9rZXl3b3JkPjxrZXl3b3JkPkxpZmUgVGFibGVzPC9rZXl3b3JkPjxrZXl3b3JkPkx1bmcg
TmVvcGxhc21zL21vcnRhbGl0eTwva2V5d29yZD48a2V5d29yZD5NYWxlPC9rZXl3b3JkPjxrZXl3
b3JkPk1pZGRsZSBBZ2VkPC9rZXl3b3JkPjxrZXl3b3JkPk1vcnRhbGl0eS90cmVuZHM8L2tleXdv
cmQ+PGtleXdvcmQ+TmVvcGxhc21zL2VwaWRlbWlvbG9neS8qbW9ydGFsaXR5PC9rZXl3b3JkPjxr
ZXl3b3JkPk5vcndheS9lcGlkZW1pb2xvZ3k8L2tleXdvcmQ+PGtleXdvcmQ+T3ZhcmlhbiBOZW9w
bGFzbXMvbW9ydGFsaXR5PC9rZXl3b3JkPjxrZXl3b3JkPlF1YWxpdHkgQ29udHJvbDwva2V5d29y
ZD48a2V5d29yZD5SZWdpc3RyaWVzPC9rZXl3b3JkPjxrZXl3b3JkPlJlc2VhcmNoIERlc2lnbjwv
a2V5d29yZD48a2V5d29yZD5TdXJ2aXZhbCBSYXRlPC9rZXl3b3JkPjxrZXl3b3JkPlN3ZWRlbi9l
cGlkZW1pb2xvZ3k8L2tleXdvcmQ+PGtleXdvcmQ+WW91bmcgQWR1bHQ8L2tleXdvcmQ+PC9rZXl3
b3Jkcz48ZGF0ZXM+PHllYXI+MjAxMTwveWVhcj48cHViLWRhdGVzPjxkYXRlPkphbiA4PC9kYXRl
PjwvcHViLWRhdGVzPjwvZGF0ZXM+PGlzYm4+MTQ3NC01NDdYIChFbGVjdHJvbmljKSYjeEQ7MDE0
MC02NzM2IChMaW5raW5nKTwvaXNibj48YWNjZXNzaW9uLW51bT4yMTE4MzIxMjwvYWNjZXNzaW9u
LW51bT48dXJscz48cmVsYXRlZC11cmxzPjx1cmw+aHR0cDovL3d3dy5uY2JpLm5sbS5uaWguZ292
L3B1Ym1lZC8yMTE4MzIxMjwvdXJsPjwvcmVsYXRlZC11cmxzPjwvdXJscz48Y3VzdG9tMj4zMDE4
NTY4PC9jdXN0b20yPjxlbGVjdHJvbmljLXJlc291cmNlLW51bT4xMC4xMDE2L1MwMTQwLTY3MzYo
MTApNjIyMzEtMzwvZWxlY3Ryb25pYy1yZXNvdXJjZS1udW0+PC9yZWNvcmQ+PC9DaXRlPjxDaXRl
PjxBdXRob3I+V2FsdGVyczwvQXV0aG9yPjxZZWFyPjIwMTM8L1llYXI+PFJlY051bT4xMjE0PC9S
ZWNOdW0+PHJlY29yZD48cmVjLW51bWJlcj4xMjE0PC9yZWMtbnVtYmVyPjxmb3JlaWduLWtleXM+
PGtleSBhcHA9IkVOIiBkYi1pZD0ic3Z3MHZhdnJqdnh0enVlc3I5OXhkdndrZjlwZnB4czl2YXNy
IiB0aW1lc3RhbXA9IjE1ODU3MzU3OTMiPjEyMTQ8L2tleT48L2ZvcmVpZ24ta2V5cz48cmVmLXR5
cGUgbmFtZT0iSm91cm5hbCBBcnRpY2xlIj4xNzwvcmVmLXR5cGU+PGNvbnRyaWJ1dG9ycz48YXV0
aG9ycz48YXV0aG9yPldhbHRlcnMsIFMuPC9hdXRob3I+PGF1dGhvcj5NYXJpbmdlLCBDLjwvYXV0
aG9yPjxhdXRob3I+Q29sZW1hbiwgTS4gUC48L2F1dGhvcj48YXV0aG9yPlBlYWtlLCBNLiBELjwv
YXV0aG9yPjxhdXRob3I+QnV0bGVyLCBKLjwvYXV0aG9yPjxhdXRob3I+WW91bmcsIE4uPC9hdXRo
b3I+PGF1dGhvcj5CZXJnc3Ryb20sIFMuPC9hdXRob3I+PGF1dGhvcj5IYW5uYSwgTC48L2F1dGhv
cj48YXV0aG9yPkpha29ic2VuLCBFLjwvYXV0aG9yPjxhdXRob3I+S29sYmVjaywgSy48L2F1dGhv
cj48YXV0aG9yPlN1bmRzdHJvbSwgUy48L2F1dGhvcj48YXV0aG9yPkVuZ2hvbG0sIEcuPC9hdXRo
b3I+PGF1dGhvcj5HYXZpbiwgQS48L2F1dGhvcj48YXV0aG9yPkdqZXJzdG9yZmYsIE0uIEwuPC9h
dXRob3I+PGF1dGhvcj5IYXRjaGVyLCBKLjwvYXV0aG9yPjxhdXRob3I+Sm9oYW5uZXNlbiwgVC4g
Qi48L2F1dGhvcj48YXV0aG9yPkxpbmtsYXRlciwgSy4gTS48L2F1dGhvcj48YXV0aG9yPk1jR2Fo
YW4sIEMuIEUuPC9hdXRob3I+PGF1dGhvcj5TdGV3YXJkLCBKLjwvYXV0aG9yPjxhdXRob3I+VHJh
Y2V5LCBFLjwvYXV0aG9yPjxhdXRob3I+VHVybmVyLCBELjwvYXV0aG9yPjxhdXRob3I+UmljaGFy
ZHMsIE0uIEEuPC9hdXRob3I+PGF1dGhvcj5SYWNoZXQsIEIuPC9hdXRob3I+PGF1dGhvcj5JY2Jw
IE1vZHVsZSAxIFdvcmtpbmcgR3JvdXA8L2F1dGhvcj48L2F1dGhvcnM+PC9jb250cmlidXRvcnM+
PGF1dGgtYWRkcmVzcz5EZXBhcnRtZW50IG9mIE5vbiBDb21tdW5pY2FibGUgRGlzZWFzZSBFcGlk
ZW1pb2xvZ3kgLCBMb25kb24gU2Nob29sIG9mIEh5Z2llbmUgYW5kIFRyb3BpY2FsIE1lZGljaW5l
LCBMb25kb24sIFVLLiBzYXJhaC53YWx0ZXJzQGxzaHRtLmFjLnVrPC9hdXRoLWFkZHJlc3M+PHRp
dGxlcz48dGl0bGU+THVuZyBjYW5jZXIgc3Vydml2YWwgYW5kIHN0YWdlIGF0IGRpYWdub3NpcyBp
biBBdXN0cmFsaWEsIENhbmFkYSwgRGVubWFyaywgTm9yd2F5LCBTd2VkZW4gYW5kIHRoZSBVSzog
YSBwb3B1bGF0aW9uLWJhc2VkIHN0dWR5LCAyMDA0LTIwMDc8L3RpdGxlPjxzZWNvbmRhcnktdGl0
bGU+VGhvcmF4PC9zZWNvbmRhcnktdGl0bGU+PGFsdC10aXRsZT5UaG9yYXg8L2FsdC10aXRsZT48
L3RpdGxlcz48cGVyaW9kaWNhbD48ZnVsbC10aXRsZT5UaG9yYXg8L2Z1bGwtdGl0bGU+PC9wZXJp
b2RpY2FsPjxhbHQtcGVyaW9kaWNhbD48ZnVsbC10aXRsZT5UaG9yYXg8L2Z1bGwtdGl0bGU+PC9h
bHQtcGVyaW9kaWNhbD48cGFnZXM+NTUxLTY0PC9wYWdlcz48dm9sdW1lPjY4PC92b2x1bWU+PG51
bWJlcj42PC9udW1iZXI+PGtleXdvcmRzPjxrZXl3b3JkPkFkb2xlc2NlbnQ8L2tleXdvcmQ+PGtl
eXdvcmQ+QWR1bHQ8L2tleXdvcmQ+PGtleXdvcmQ+QWdlIERpc3RyaWJ1dGlvbjwva2V5d29yZD48
a2V5d29yZD5BZ2VkPC9rZXl3b3JkPjxrZXl3b3JkPkFnZWQsIDgwIGFuZCBvdmVyPC9rZXl3b3Jk
PjxrZXl3b3JkPkF1c3RyYWxpYS9lcGlkZW1pb2xvZ3k8L2tleXdvcmQ+PGtleXdvcmQ+Q2FuYWRh
L2VwaWRlbWlvbG9neTwva2V5d29yZD48a2V5d29yZD5EZW5tYXJrL2VwaWRlbWlvbG9neTwva2V5
d29yZD48a2V5d29yZD5GZW1hbGU8L2tleXdvcmQ+PGtleXdvcmQ+SHVtYW5zPC9rZXl3b3JkPjxr
ZXl3b3JkPkx1bmcgTmVvcGxhc21zLyptb3J0YWxpdHkvcGF0aG9sb2d5PC9rZXl3b3JkPjxrZXl3
b3JkPk1hbGU8L2tleXdvcmQ+PGtleXdvcmQ+TWlkZGxlIEFnZWQ8L2tleXdvcmQ+PGtleXdvcmQ+
Kk5lb3BsYXNtIFN0YWdpbmc8L2tleXdvcmQ+PGtleXdvcmQ+Tm9yd2F5L2VwaWRlbWlvbG9neTwv
a2V5d29yZD48a2V5d29yZD4qUG9wdWxhdGlvbiBTdXJ2ZWlsbGFuY2U8L2tleXdvcmQ+PGtleXdv
cmQ+UmV0cm9zcGVjdGl2ZSBTdHVkaWVzPC9rZXl3b3JkPjxrZXl3b3JkPlN1cnZpdmFsIFJhdGUv
dHJlbmRzPC9rZXl3b3JkPjxrZXl3b3JkPlN3ZWRlbi9lcGlkZW1pb2xvZ3k8L2tleXdvcmQ+PGtl
eXdvcmQ+WW91bmcgQWR1bHQ8L2tleXdvcmQ+PC9rZXl3b3Jkcz48ZGF0ZXM+PHllYXI+MjAxMzwv
eWVhcj48cHViLWRhdGVzPjxkYXRlPkp1bjwvZGF0ZT48L3B1Yi1kYXRlcz48L2RhdGVzPjxpc2Ju
PjE0NjgtMzI5NiAoRWxlY3Ryb25pYykmI3hEOzAwNDAtNjM3NiAoTGlua2luZyk8L2lzYm4+PGFj
Y2Vzc2lvbi1udW0+MjMzOTk5MDg8L2FjY2Vzc2lvbi1udW0+PHVybHM+PHJlbGF0ZWQtdXJscz48
dXJsPmh0dHA6Ly93d3cubmNiaS5ubG0ubmloLmdvdi9wdWJtZWQvMjMzOTk5MDg8L3VybD48dXJs
Pmh0dHA6Ly90aG9yYXguYm1qLmNvbS9jb250ZW50LzY4LzYvNTUxLmZ1bGwucGRmPC91cmw+PC9y
ZWxhdGVkLXVybHM+PC91cmxzPjxlbGVjdHJvbmljLXJlc291cmNlLW51bT4xMC4xMTM2L3Rob3Jh
eGpubC0yMDEyLTIwMjI5NzwvZWxlY3Ryb25pYy1yZXNvdXJjZS1udW0+PC9yZWNvcmQ+PC9DaXRl
PjwvRW5kTm90ZT4A
</w:fldData>
              </w:fldChar>
            </w:r>
            <w:r w:rsidR="00594A66" w:rsidRPr="00677664">
              <w:rPr>
                <w:lang w:val="en-GB"/>
              </w:rPr>
              <w:instrText xml:space="preserve"> ADDIN EN.CITE </w:instrText>
            </w:r>
            <w:r w:rsidR="00594A66" w:rsidRPr="00677664">
              <w:rPr>
                <w:lang w:val="en-GB"/>
              </w:rPr>
              <w:fldChar w:fldCharType="begin">
                <w:fldData xml:space="preserve">PEVuZE5vdGU+PENpdGU+PEF1dGhvcj5Db2xlbWFuPC9BdXRob3I+PFllYXI+MjAxMTwvWWVhcj48
UmVjTnVtPjEyNTg8L1JlY051bT48RGlzcGxheVRleHQ+KDIsIDMpPC9EaXNwbGF5VGV4dD48cmVj
b3JkPjxyZWMtbnVtYmVyPjEyNTg8L3JlYy1udW1iZXI+PGZvcmVpZ24ta2V5cz48a2V5IGFwcD0i
RU4iIGRiLWlkPSJzdncwdmF2cmp2eHR6dWVzcjk5eGR2d2tmOXBmcHhzOXZhc3IiIHRpbWVzdGFt
cD0iMTU4NTczNTc5NCI+MTI1ODwva2V5PjwvZm9yZWlnbi1rZXlzPjxyZWYtdHlwZSBuYW1lPSJK
b3VybmFsIEFydGljbGUiPjE3PC9yZWYtdHlwZT48Y29udHJpYnV0b3JzPjxhdXRob3JzPjxhdXRo
b3I+Q29sZW1hbiwgTS4gUC48L2F1dGhvcj48YXV0aG9yPkZvcm1hbiwgRC48L2F1dGhvcj48YXV0
aG9yPkJyeWFudCwgSC48L2F1dGhvcj48YXV0aG9yPkJ1dGxlciwgSi48L2F1dGhvcj48YXV0aG9y
PlJhY2hldCwgQi48L2F1dGhvcj48YXV0aG9yPk1hcmluZ2UsIEMuPC9hdXRob3I+PGF1dGhvcj5O
dXIsIFUuPC9hdXRob3I+PGF1dGhvcj5UcmFjZXksIEUuPC9hdXRob3I+PGF1dGhvcj5Db29yeSwg
TS48L2F1dGhvcj48YXV0aG9yPkhhdGNoZXIsIEouPC9hdXRob3I+PGF1dGhvcj5NY0dhaGFuLCBD
LiBFLjwvYXV0aG9yPjxhdXRob3I+VHVybmVyLCBELjwvYXV0aG9yPjxhdXRob3I+TWFycmV0dCwg
TC48L2F1dGhvcj48YXV0aG9yPkdqZXJzdG9yZmYsIE0uIEwuPC9hdXRob3I+PGF1dGhvcj5Kb2hh
bm5lc2VuLCBULiBCLjwvYXV0aG9yPjxhdXRob3I+QWRvbGZzc29uLCBKLjwvYXV0aG9yPjxhdXRo
b3I+TGFtYmUsIE0uPC9hdXRob3I+PGF1dGhvcj5MYXdyZW5jZSwgRy48L2F1dGhvcj48YXV0aG9y
Pk1lZWNoYW4sIEQuPC9hdXRob3I+PGF1dGhvcj5Nb3JyaXMsIEUuIEouPC9hdXRob3I+PGF1dGhv
cj5NaWRkbGV0b24sIFIuPC9hdXRob3I+PGF1dGhvcj5TdGV3YXJkLCBKLjwvYXV0aG9yPjxhdXRo
b3I+UmljaGFyZHMsIE0uIEEuPC9hdXRob3I+PGF1dGhvcj5JY2JwIE1vZHVsZSAxIFdvcmtpbmcg
R3JvdXA8L2F1dGhvcj48L2F1dGhvcnM+PC9jb250cmlidXRvcnM+PGF1dGgtYWRkcmVzcz5DYW5j
ZXIgUmVzZWFyY2ggVUsgQ2FuY2VyIFN1cnZpdmFsIEdyb3VwLCBMb25kb24gU2Nob29sIG9mIEh5
Z2llbmUgYW5kIFRyb3BpY2FsIE1lZGljaW5lLCBMb25kb24sIFVLLiBtaWNoZWwuY29sZW1hbkBs
c2h0bS5hYy51azwvYXV0aC1hZGRyZXNzPjx0aXRsZXM+PHRpdGxlPkNhbmNlciBzdXJ2aXZhbCBp
biBBdXN0cmFsaWEsIENhbmFkYSwgRGVubWFyaywgTm9yd2F5LCBTd2VkZW4sIGFuZCB0aGUgVUss
IDE5OTUtMjAwNyAodGhlIEludGVybmF0aW9uYWwgQ2FuY2VyIEJlbmNobWFya2luZyBQYXJ0bmVy
c2hpcCk6IGFuIGFuYWx5c2lzIG9mIHBvcHVsYXRpb24tYmFzZWQgY2FuY2VyIHJlZ2lzdHJ5IGRh
dGE8L3RpdGxlPjxzZWNvbmRhcnktdGl0bGU+TGFuY2V0PC9zZWNvbmRhcnktdGl0bGU+PGFsdC10
aXRsZT5MYW5jZXQ8L2FsdC10aXRsZT48L3RpdGxlcz48cGVyaW9kaWNhbD48ZnVsbC10aXRsZT5M
YW5jZXQ8L2Z1bGwtdGl0bGU+PC9wZXJpb2RpY2FsPjxhbHQtcGVyaW9kaWNhbD48ZnVsbC10aXRs
ZT5MYW5jZXQ8L2Z1bGwtdGl0bGU+PC9hbHQtcGVyaW9kaWNhbD48cGFnZXM+MTI3LTM4PC9wYWdl
cz48dm9sdW1lPjM3Nzwvdm9sdW1lPjxudW1iZXI+OTc2MDwvbnVtYmVyPjxrZXl3b3Jkcz48a2V5
d29yZD5BZG9sZXNjZW50PC9rZXl3b3JkPjxrZXl3b3JkPkFkdWx0PC9rZXl3b3JkPjxrZXl3b3Jk
PkFnZSBEaXN0cmlidXRpb248L2tleXdvcmQ+PGtleXdvcmQ+QWdlIEZhY3RvcnM8L2tleXdvcmQ+
PGtleXdvcmQ+QWdlZDwva2V5d29yZD48a2V5d29yZD5BZ2VkLCA4MCBhbmQgb3Zlcjwva2V5d29y
ZD48a2V5d29yZD5BdXN0cmFsaWEvZXBpZGVtaW9sb2d5PC9rZXl3b3JkPjxrZXl3b3JkPkJlbmNo
bWFya2luZzwva2V5d29yZD48a2V5d29yZD5CcmVhc3QgTmVvcGxhc21zL21vcnRhbGl0eTwva2V5
d29yZD48a2V5d29yZD5DYW5hZGEvZXBpZGVtaW9sb2d5PC9rZXl3b3JkPjxrZXl3b3JkPkNvbG9y
ZWN0YWwgTmVvcGxhc21zL21vcnRhbGl0eTwva2V5d29yZD48a2V5d29yZD5EZW5tYXJrL2VwaWRl
bWlvbG9neTwva2V5d29yZD48a2V5d29yZD5GZW1hbGU8L2tleXdvcmQ+PGtleXdvcmQ+R3JlYXQg
QnJpdGFpbi9lcGlkZW1pb2xvZ3k8L2tleXdvcmQ+PGtleXdvcmQ+SHVtYW5zPC9rZXl3b3JkPjxr
ZXl3b3JkPkluY2lkZW5jZTwva2V5d29yZD48a2V5d29yZD5JbnRlcm5hdGlvbmFsIENvb3BlcmF0
aW9uPC9rZXl3b3JkPjxrZXl3b3JkPkxpZmUgVGFibGVzPC9rZXl3b3JkPjxrZXl3b3JkPkx1bmcg
TmVvcGxhc21zL21vcnRhbGl0eTwva2V5d29yZD48a2V5d29yZD5NYWxlPC9rZXl3b3JkPjxrZXl3
b3JkPk1pZGRsZSBBZ2VkPC9rZXl3b3JkPjxrZXl3b3JkPk1vcnRhbGl0eS90cmVuZHM8L2tleXdv
cmQ+PGtleXdvcmQ+TmVvcGxhc21zL2VwaWRlbWlvbG9neS8qbW9ydGFsaXR5PC9rZXl3b3JkPjxr
ZXl3b3JkPk5vcndheS9lcGlkZW1pb2xvZ3k8L2tleXdvcmQ+PGtleXdvcmQ+T3ZhcmlhbiBOZW9w
bGFzbXMvbW9ydGFsaXR5PC9rZXl3b3JkPjxrZXl3b3JkPlF1YWxpdHkgQ29udHJvbDwva2V5d29y
ZD48a2V5d29yZD5SZWdpc3RyaWVzPC9rZXl3b3JkPjxrZXl3b3JkPlJlc2VhcmNoIERlc2lnbjwv
a2V5d29yZD48a2V5d29yZD5TdXJ2aXZhbCBSYXRlPC9rZXl3b3JkPjxrZXl3b3JkPlN3ZWRlbi9l
cGlkZW1pb2xvZ3k8L2tleXdvcmQ+PGtleXdvcmQ+WW91bmcgQWR1bHQ8L2tleXdvcmQ+PC9rZXl3
b3Jkcz48ZGF0ZXM+PHllYXI+MjAxMTwveWVhcj48cHViLWRhdGVzPjxkYXRlPkphbiA4PC9kYXRl
PjwvcHViLWRhdGVzPjwvZGF0ZXM+PGlzYm4+MTQ3NC01NDdYIChFbGVjdHJvbmljKSYjeEQ7MDE0
MC02NzM2IChMaW5raW5nKTwvaXNibj48YWNjZXNzaW9uLW51bT4yMTE4MzIxMjwvYWNjZXNzaW9u
LW51bT48dXJscz48cmVsYXRlZC11cmxzPjx1cmw+aHR0cDovL3d3dy5uY2JpLm5sbS5uaWguZ292
L3B1Ym1lZC8yMTE4MzIxMjwvdXJsPjwvcmVsYXRlZC11cmxzPjwvdXJscz48Y3VzdG9tMj4zMDE4
NTY4PC9jdXN0b20yPjxlbGVjdHJvbmljLXJlc291cmNlLW51bT4xMC4xMDE2L1MwMTQwLTY3MzYo
MTApNjIyMzEtMzwvZWxlY3Ryb25pYy1yZXNvdXJjZS1udW0+PC9yZWNvcmQ+PC9DaXRlPjxDaXRl
PjxBdXRob3I+V2FsdGVyczwvQXV0aG9yPjxZZWFyPjIwMTM8L1llYXI+PFJlY051bT4xMjE0PC9S
ZWNOdW0+PHJlY29yZD48cmVjLW51bWJlcj4xMjE0PC9yZWMtbnVtYmVyPjxmb3JlaWduLWtleXM+
PGtleSBhcHA9IkVOIiBkYi1pZD0ic3Z3MHZhdnJqdnh0enVlc3I5OXhkdndrZjlwZnB4czl2YXNy
IiB0aW1lc3RhbXA9IjE1ODU3MzU3OTMiPjEyMTQ8L2tleT48L2ZvcmVpZ24ta2V5cz48cmVmLXR5
cGUgbmFtZT0iSm91cm5hbCBBcnRpY2xlIj4xNzwvcmVmLXR5cGU+PGNvbnRyaWJ1dG9ycz48YXV0
aG9ycz48YXV0aG9yPldhbHRlcnMsIFMuPC9hdXRob3I+PGF1dGhvcj5NYXJpbmdlLCBDLjwvYXV0
aG9yPjxhdXRob3I+Q29sZW1hbiwgTS4gUC48L2F1dGhvcj48YXV0aG9yPlBlYWtlLCBNLiBELjwv
YXV0aG9yPjxhdXRob3I+QnV0bGVyLCBKLjwvYXV0aG9yPjxhdXRob3I+WW91bmcsIE4uPC9hdXRo
b3I+PGF1dGhvcj5CZXJnc3Ryb20sIFMuPC9hdXRob3I+PGF1dGhvcj5IYW5uYSwgTC48L2F1dGhv
cj48YXV0aG9yPkpha29ic2VuLCBFLjwvYXV0aG9yPjxhdXRob3I+S29sYmVjaywgSy48L2F1dGhv
cj48YXV0aG9yPlN1bmRzdHJvbSwgUy48L2F1dGhvcj48YXV0aG9yPkVuZ2hvbG0sIEcuPC9hdXRo
b3I+PGF1dGhvcj5HYXZpbiwgQS48L2F1dGhvcj48YXV0aG9yPkdqZXJzdG9yZmYsIE0uIEwuPC9h
dXRob3I+PGF1dGhvcj5IYXRjaGVyLCBKLjwvYXV0aG9yPjxhdXRob3I+Sm9oYW5uZXNlbiwgVC4g
Qi48L2F1dGhvcj48YXV0aG9yPkxpbmtsYXRlciwgSy4gTS48L2F1dGhvcj48YXV0aG9yPk1jR2Fo
YW4sIEMuIEUuPC9hdXRob3I+PGF1dGhvcj5TdGV3YXJkLCBKLjwvYXV0aG9yPjxhdXRob3I+VHJh
Y2V5LCBFLjwvYXV0aG9yPjxhdXRob3I+VHVybmVyLCBELjwvYXV0aG9yPjxhdXRob3I+UmljaGFy
ZHMsIE0uIEEuPC9hdXRob3I+PGF1dGhvcj5SYWNoZXQsIEIuPC9hdXRob3I+PGF1dGhvcj5JY2Jw
IE1vZHVsZSAxIFdvcmtpbmcgR3JvdXA8L2F1dGhvcj48L2F1dGhvcnM+PC9jb250cmlidXRvcnM+
PGF1dGgtYWRkcmVzcz5EZXBhcnRtZW50IG9mIE5vbiBDb21tdW5pY2FibGUgRGlzZWFzZSBFcGlk
ZW1pb2xvZ3kgLCBMb25kb24gU2Nob29sIG9mIEh5Z2llbmUgYW5kIFRyb3BpY2FsIE1lZGljaW5l
LCBMb25kb24sIFVLLiBzYXJhaC53YWx0ZXJzQGxzaHRtLmFjLnVrPC9hdXRoLWFkZHJlc3M+PHRp
dGxlcz48dGl0bGU+THVuZyBjYW5jZXIgc3Vydml2YWwgYW5kIHN0YWdlIGF0IGRpYWdub3NpcyBp
biBBdXN0cmFsaWEsIENhbmFkYSwgRGVubWFyaywgTm9yd2F5LCBTd2VkZW4gYW5kIHRoZSBVSzog
YSBwb3B1bGF0aW9uLWJhc2VkIHN0dWR5LCAyMDA0LTIwMDc8L3RpdGxlPjxzZWNvbmRhcnktdGl0
bGU+VGhvcmF4PC9zZWNvbmRhcnktdGl0bGU+PGFsdC10aXRsZT5UaG9yYXg8L2FsdC10aXRsZT48
L3RpdGxlcz48cGVyaW9kaWNhbD48ZnVsbC10aXRsZT5UaG9yYXg8L2Z1bGwtdGl0bGU+PC9wZXJp
b2RpY2FsPjxhbHQtcGVyaW9kaWNhbD48ZnVsbC10aXRsZT5UaG9yYXg8L2Z1bGwtdGl0bGU+PC9h
bHQtcGVyaW9kaWNhbD48cGFnZXM+NTUxLTY0PC9wYWdlcz48dm9sdW1lPjY4PC92b2x1bWU+PG51
bWJlcj42PC9udW1iZXI+PGtleXdvcmRzPjxrZXl3b3JkPkFkb2xlc2NlbnQ8L2tleXdvcmQ+PGtl
eXdvcmQ+QWR1bHQ8L2tleXdvcmQ+PGtleXdvcmQ+QWdlIERpc3RyaWJ1dGlvbjwva2V5d29yZD48
a2V5d29yZD5BZ2VkPC9rZXl3b3JkPjxrZXl3b3JkPkFnZWQsIDgwIGFuZCBvdmVyPC9rZXl3b3Jk
PjxrZXl3b3JkPkF1c3RyYWxpYS9lcGlkZW1pb2xvZ3k8L2tleXdvcmQ+PGtleXdvcmQ+Q2FuYWRh
L2VwaWRlbWlvbG9neTwva2V5d29yZD48a2V5d29yZD5EZW5tYXJrL2VwaWRlbWlvbG9neTwva2V5
d29yZD48a2V5d29yZD5GZW1hbGU8L2tleXdvcmQ+PGtleXdvcmQ+SHVtYW5zPC9rZXl3b3JkPjxr
ZXl3b3JkPkx1bmcgTmVvcGxhc21zLyptb3J0YWxpdHkvcGF0aG9sb2d5PC9rZXl3b3JkPjxrZXl3
b3JkPk1hbGU8L2tleXdvcmQ+PGtleXdvcmQ+TWlkZGxlIEFnZWQ8L2tleXdvcmQ+PGtleXdvcmQ+
Kk5lb3BsYXNtIFN0YWdpbmc8L2tleXdvcmQ+PGtleXdvcmQ+Tm9yd2F5L2VwaWRlbWlvbG9neTwv
a2V5d29yZD48a2V5d29yZD4qUG9wdWxhdGlvbiBTdXJ2ZWlsbGFuY2U8L2tleXdvcmQ+PGtleXdv
cmQ+UmV0cm9zcGVjdGl2ZSBTdHVkaWVzPC9rZXl3b3JkPjxrZXl3b3JkPlN1cnZpdmFsIFJhdGUv
dHJlbmRzPC9rZXl3b3JkPjxrZXl3b3JkPlN3ZWRlbi9lcGlkZW1pb2xvZ3k8L2tleXdvcmQ+PGtl
eXdvcmQ+WW91bmcgQWR1bHQ8L2tleXdvcmQ+PC9rZXl3b3Jkcz48ZGF0ZXM+PHllYXI+MjAxMzwv
eWVhcj48cHViLWRhdGVzPjxkYXRlPkp1bjwvZGF0ZT48L3B1Yi1kYXRlcz48L2RhdGVzPjxpc2Ju
PjE0NjgtMzI5NiAoRWxlY3Ryb25pYykmI3hEOzAwNDAtNjM3NiAoTGlua2luZyk8L2lzYm4+PGFj
Y2Vzc2lvbi1udW0+MjMzOTk5MDg8L2FjY2Vzc2lvbi1udW0+PHVybHM+PHJlbGF0ZWQtdXJscz48
dXJsPmh0dHA6Ly93d3cubmNiaS5ubG0ubmloLmdvdi9wdWJtZWQvMjMzOTk5MDg8L3VybD48dXJs
Pmh0dHA6Ly90aG9yYXguYm1qLmNvbS9jb250ZW50LzY4LzYvNTUxLmZ1bGwucGRmPC91cmw+PC9y
ZWxhdGVkLXVybHM+PC91cmxzPjxlbGVjdHJvbmljLXJlc291cmNlLW51bT4xMC4xMTM2L3Rob3Jh
eGpubC0yMDEyLTIwMjI5NzwvZWxlY3Ryb25pYy1yZXNvdXJjZS1udW0+PC9yZWNvcmQ+PC9DaXRl
PjwvRW5kTm90ZT4A
</w:fldData>
              </w:fldChar>
            </w:r>
            <w:r w:rsidR="00594A66" w:rsidRPr="00677664">
              <w:rPr>
                <w:lang w:val="en-GB"/>
              </w:rPr>
              <w:instrText xml:space="preserve"> ADDIN EN.CITE.DATA </w:instrText>
            </w:r>
            <w:r w:rsidR="00594A66" w:rsidRPr="00677664">
              <w:rPr>
                <w:lang w:val="en-GB"/>
              </w:rPr>
            </w:r>
            <w:r w:rsidR="00594A66" w:rsidRPr="00677664">
              <w:rPr>
                <w:lang w:val="en-GB"/>
              </w:rPr>
              <w:fldChar w:fldCharType="end"/>
            </w:r>
            <w:r w:rsidR="00594A66" w:rsidRPr="00677664">
              <w:rPr>
                <w:lang w:val="en-GB"/>
              </w:rPr>
            </w:r>
            <w:r w:rsidR="00594A66" w:rsidRPr="00677664">
              <w:rPr>
                <w:lang w:val="en-GB"/>
              </w:rPr>
              <w:fldChar w:fldCharType="separate"/>
            </w:r>
            <w:r w:rsidR="00594A66" w:rsidRPr="00677664">
              <w:rPr>
                <w:noProof/>
                <w:lang w:val="en-GB"/>
              </w:rPr>
              <w:t>(2, 3)</w:t>
            </w:r>
            <w:r w:rsidR="00594A66" w:rsidRPr="00677664">
              <w:rPr>
                <w:lang w:val="en-GB"/>
              </w:rPr>
              <w:fldChar w:fldCharType="end"/>
            </w:r>
            <w:r w:rsidR="004461C4" w:rsidRPr="00677664">
              <w:rPr>
                <w:lang w:val="en-GB"/>
              </w:rPr>
              <w:t>.</w:t>
            </w:r>
            <w:r w:rsidR="0023022E" w:rsidRPr="00677664">
              <w:rPr>
                <w:spacing w:val="11"/>
                <w:lang w:val="en-GB"/>
              </w:rPr>
              <w:t xml:space="preserve"> </w:t>
            </w:r>
            <w:r w:rsidR="007E36F5" w:rsidRPr="00677664">
              <w:rPr>
                <w:spacing w:val="11"/>
                <w:lang w:val="en-GB"/>
              </w:rPr>
              <w:t xml:space="preserve">See Appendix section A 2.2 for more detail. </w:t>
            </w:r>
          </w:p>
          <w:p w14:paraId="7105A8EA" w14:textId="77777777" w:rsidR="004E0E2D" w:rsidRPr="00677664" w:rsidRDefault="004E0E2D" w:rsidP="008515E1">
            <w:pPr>
              <w:pStyle w:val="BodyText"/>
              <w:tabs>
                <w:tab w:val="center" w:pos="4320"/>
                <w:tab w:val="right" w:pos="8640"/>
              </w:tabs>
              <w:ind w:right="58"/>
              <w:rPr>
                <w:spacing w:val="6"/>
                <w:lang w:val="en-GB"/>
              </w:rPr>
            </w:pPr>
          </w:p>
          <w:p w14:paraId="5C3FEFC4" w14:textId="7A2B82BD" w:rsidR="006F5086" w:rsidRPr="00677664" w:rsidRDefault="004E0E2D" w:rsidP="0012096B">
            <w:pPr>
              <w:pStyle w:val="BodyText"/>
              <w:ind w:right="58"/>
              <w:rPr>
                <w:lang w:val="en-GB"/>
              </w:rPr>
            </w:pPr>
            <w:r w:rsidRPr="00677664">
              <w:rPr>
                <w:lang w:val="en-GB"/>
              </w:rPr>
              <w:t>C</w:t>
            </w:r>
            <w:r w:rsidR="004461C4" w:rsidRPr="00677664">
              <w:rPr>
                <w:lang w:val="en-GB"/>
              </w:rPr>
              <w:t xml:space="preserve">ommissioning of services </w:t>
            </w:r>
            <w:r w:rsidRPr="00677664">
              <w:rPr>
                <w:lang w:val="en-GB"/>
              </w:rPr>
              <w:t xml:space="preserve">that currently achieve the best outcomes in </w:t>
            </w:r>
            <w:r w:rsidR="00B16CCF" w:rsidRPr="00677664">
              <w:rPr>
                <w:lang w:val="en-GB"/>
              </w:rPr>
              <w:t>the UK</w:t>
            </w:r>
            <w:r w:rsidRPr="00677664">
              <w:rPr>
                <w:lang w:val="en-GB"/>
              </w:rPr>
              <w:t xml:space="preserve"> </w:t>
            </w:r>
            <w:r w:rsidR="004461C4" w:rsidRPr="00677664">
              <w:rPr>
                <w:lang w:val="en-GB"/>
              </w:rPr>
              <w:t>would be expected to</w:t>
            </w:r>
            <w:r w:rsidR="004461C4" w:rsidRPr="00677664">
              <w:rPr>
                <w:w w:val="99"/>
                <w:lang w:val="en-GB"/>
              </w:rPr>
              <w:t xml:space="preserve"> </w:t>
            </w:r>
            <w:r w:rsidR="004461C4" w:rsidRPr="00677664">
              <w:rPr>
                <w:lang w:val="en-GB"/>
              </w:rPr>
              <w:t xml:space="preserve">result in a significant improvement </w:t>
            </w:r>
            <w:r w:rsidRPr="00677664">
              <w:rPr>
                <w:lang w:val="en-GB"/>
              </w:rPr>
              <w:t xml:space="preserve">in </w:t>
            </w:r>
            <w:r w:rsidR="004461C4" w:rsidRPr="00677664">
              <w:rPr>
                <w:lang w:val="en-GB"/>
              </w:rPr>
              <w:t>these survival rates as well as improving symptom control and</w:t>
            </w:r>
            <w:r w:rsidR="004461C4" w:rsidRPr="00677664">
              <w:rPr>
                <w:w w:val="99"/>
                <w:lang w:val="en-GB"/>
              </w:rPr>
              <w:t xml:space="preserve"> </w:t>
            </w:r>
            <w:r w:rsidR="004461C4" w:rsidRPr="00677664">
              <w:rPr>
                <w:lang w:val="en-GB"/>
              </w:rPr>
              <w:t>experience of care for patients.</w:t>
            </w:r>
            <w:r w:rsidRPr="00677664">
              <w:rPr>
                <w:lang w:val="en-GB"/>
              </w:rPr>
              <w:t xml:space="preserve"> Thus</w:t>
            </w:r>
            <w:r w:rsidR="009C1059" w:rsidRPr="00677664">
              <w:rPr>
                <w:lang w:val="en-GB"/>
              </w:rPr>
              <w:t>,</w:t>
            </w:r>
            <w:r w:rsidRPr="00677664">
              <w:rPr>
                <w:lang w:val="en-GB"/>
              </w:rPr>
              <w:t xml:space="preserve"> the national emphasis should be to reduce variation by ensuring all services achieve the standards </w:t>
            </w:r>
            <w:r w:rsidR="00326BA0" w:rsidRPr="00677664">
              <w:rPr>
                <w:lang w:val="en-GB"/>
              </w:rPr>
              <w:t xml:space="preserve">achieved by </w:t>
            </w:r>
            <w:r w:rsidRPr="00677664">
              <w:rPr>
                <w:lang w:val="en-GB"/>
              </w:rPr>
              <w:t>the best (and the best improve further).</w:t>
            </w:r>
          </w:p>
          <w:p w14:paraId="17CD12E9" w14:textId="02F396EF" w:rsidR="00D509BD" w:rsidRPr="00677664" w:rsidRDefault="00D509BD" w:rsidP="007402DA">
            <w:pPr>
              <w:pStyle w:val="BodyText"/>
              <w:numPr>
                <w:ilvl w:val="0"/>
                <w:numId w:val="0"/>
              </w:numPr>
              <w:ind w:right="58"/>
              <w:rPr>
                <w:lang w:val="en-GB"/>
              </w:rPr>
            </w:pPr>
          </w:p>
          <w:p w14:paraId="55F1FE2E" w14:textId="77777777" w:rsidR="007402DA" w:rsidRPr="00677664" w:rsidRDefault="007402DA" w:rsidP="007402DA">
            <w:pPr>
              <w:pStyle w:val="BodyText"/>
              <w:numPr>
                <w:ilvl w:val="0"/>
                <w:numId w:val="0"/>
              </w:numPr>
              <w:ind w:right="58"/>
              <w:rPr>
                <w:lang w:val="en-GB"/>
              </w:rPr>
            </w:pPr>
          </w:p>
          <w:p w14:paraId="15DE5B3F" w14:textId="77777777" w:rsidR="004E0E2D" w:rsidRPr="00677664" w:rsidRDefault="004E0E2D" w:rsidP="008515E1">
            <w:pPr>
              <w:pStyle w:val="BodyText"/>
              <w:ind w:right="1006"/>
              <w:rPr>
                <w:b/>
                <w:color w:val="008000"/>
                <w:lang w:val="en-GB"/>
              </w:rPr>
            </w:pPr>
            <w:r w:rsidRPr="00677664">
              <w:rPr>
                <w:b/>
                <w:color w:val="008000"/>
                <w:lang w:val="en-GB"/>
              </w:rPr>
              <w:t>2.3 The Clinical Problem</w:t>
            </w:r>
          </w:p>
          <w:p w14:paraId="0E5F3E61" w14:textId="77777777" w:rsidR="004E0E2D" w:rsidRPr="00677664" w:rsidRDefault="004E0E2D" w:rsidP="008515E1">
            <w:pPr>
              <w:pStyle w:val="BodyText"/>
              <w:tabs>
                <w:tab w:val="center" w:pos="4320"/>
                <w:tab w:val="right" w:pos="8640"/>
              </w:tabs>
              <w:ind w:right="1006"/>
              <w:rPr>
                <w:b/>
                <w:color w:val="008000"/>
                <w:lang w:val="en-GB"/>
              </w:rPr>
            </w:pPr>
          </w:p>
          <w:p w14:paraId="76E8D571" w14:textId="77777777" w:rsidR="00DE6503" w:rsidRPr="00677664" w:rsidRDefault="00DE6503" w:rsidP="008515E1">
            <w:pPr>
              <w:pStyle w:val="BodyText"/>
              <w:ind w:right="1006"/>
              <w:rPr>
                <w:color w:val="008000"/>
                <w:lang w:val="en-GB"/>
              </w:rPr>
            </w:pPr>
            <w:r w:rsidRPr="00677664">
              <w:rPr>
                <w:color w:val="008000"/>
                <w:lang w:val="en-GB"/>
              </w:rPr>
              <w:t>2.</w:t>
            </w:r>
            <w:r w:rsidR="004E0E2D" w:rsidRPr="00677664">
              <w:rPr>
                <w:color w:val="008000"/>
                <w:lang w:val="en-GB"/>
              </w:rPr>
              <w:t>3</w:t>
            </w:r>
            <w:r w:rsidRPr="00677664">
              <w:rPr>
                <w:color w:val="008000"/>
                <w:lang w:val="en-GB"/>
              </w:rPr>
              <w:t>.1 Types of lung cancer</w:t>
            </w:r>
          </w:p>
          <w:p w14:paraId="5D5157D2" w14:textId="77777777" w:rsidR="00235D5E" w:rsidRPr="00677664" w:rsidRDefault="00235D5E" w:rsidP="008515E1">
            <w:pPr>
              <w:pStyle w:val="BodyText"/>
              <w:tabs>
                <w:tab w:val="center" w:pos="4320"/>
                <w:tab w:val="right" w:pos="8640"/>
              </w:tabs>
              <w:ind w:right="1006"/>
              <w:rPr>
                <w:lang w:val="en-GB"/>
              </w:rPr>
            </w:pPr>
          </w:p>
          <w:p w14:paraId="14A2F23A" w14:textId="68BDA4E6" w:rsidR="00CD14E6" w:rsidRPr="00677664" w:rsidRDefault="00DE6503" w:rsidP="008515E1">
            <w:pPr>
              <w:pStyle w:val="BodyText"/>
              <w:rPr>
                <w:lang w:val="en-GB"/>
              </w:rPr>
            </w:pPr>
            <w:r w:rsidRPr="00677664">
              <w:rPr>
                <w:lang w:val="en-GB"/>
              </w:rPr>
              <w:t>Lung cancer is classified into</w:t>
            </w:r>
            <w:r w:rsidR="00A53CCD" w:rsidRPr="00677664">
              <w:rPr>
                <w:spacing w:val="-4"/>
                <w:lang w:val="en-GB"/>
              </w:rPr>
              <w:t xml:space="preserve"> </w:t>
            </w:r>
            <w:r w:rsidR="00C83DD1" w:rsidRPr="00677664">
              <w:rPr>
                <w:spacing w:val="-4"/>
                <w:lang w:val="en-GB"/>
              </w:rPr>
              <w:t>non-</w:t>
            </w:r>
            <w:r w:rsidR="00A53CCD" w:rsidRPr="00677664">
              <w:rPr>
                <w:lang w:val="en-GB"/>
              </w:rPr>
              <w:t>small</w:t>
            </w:r>
            <w:r w:rsidR="00A53CCD" w:rsidRPr="00677664">
              <w:rPr>
                <w:spacing w:val="-6"/>
                <w:lang w:val="en-GB"/>
              </w:rPr>
              <w:t xml:space="preserve"> </w:t>
            </w:r>
            <w:r w:rsidR="00A53CCD" w:rsidRPr="00677664">
              <w:rPr>
                <w:lang w:val="en-GB"/>
              </w:rPr>
              <w:t>cell</w:t>
            </w:r>
            <w:r w:rsidR="00A53CCD" w:rsidRPr="00677664">
              <w:rPr>
                <w:spacing w:val="-7"/>
                <w:lang w:val="en-GB"/>
              </w:rPr>
              <w:t xml:space="preserve"> </w:t>
            </w:r>
            <w:r w:rsidR="00A53CCD" w:rsidRPr="00677664">
              <w:rPr>
                <w:lang w:val="en-GB"/>
              </w:rPr>
              <w:t>lung</w:t>
            </w:r>
            <w:r w:rsidR="00A53CCD" w:rsidRPr="00677664">
              <w:rPr>
                <w:spacing w:val="-6"/>
                <w:lang w:val="en-GB"/>
              </w:rPr>
              <w:t xml:space="preserve"> </w:t>
            </w:r>
            <w:r w:rsidR="00A53CCD" w:rsidRPr="00677664">
              <w:rPr>
                <w:lang w:val="en-GB"/>
              </w:rPr>
              <w:t>cancer</w:t>
            </w:r>
            <w:r w:rsidR="00A53CCD" w:rsidRPr="00677664">
              <w:rPr>
                <w:spacing w:val="48"/>
                <w:w w:val="99"/>
                <w:lang w:val="en-GB"/>
              </w:rPr>
              <w:t xml:space="preserve"> </w:t>
            </w:r>
            <w:r w:rsidR="00A53CCD" w:rsidRPr="00677664">
              <w:rPr>
                <w:spacing w:val="-1"/>
                <w:lang w:val="en-GB"/>
              </w:rPr>
              <w:t>(</w:t>
            </w:r>
            <w:r w:rsidR="00C83DD1" w:rsidRPr="00677664">
              <w:rPr>
                <w:spacing w:val="-1"/>
                <w:lang w:val="en-GB"/>
              </w:rPr>
              <w:t>N</w:t>
            </w:r>
            <w:r w:rsidR="00A53CCD" w:rsidRPr="00677664">
              <w:rPr>
                <w:spacing w:val="-1"/>
                <w:lang w:val="en-GB"/>
              </w:rPr>
              <w:t>SCLC)</w:t>
            </w:r>
            <w:r w:rsidR="00A53CCD" w:rsidRPr="00677664">
              <w:rPr>
                <w:spacing w:val="-5"/>
                <w:lang w:val="en-GB"/>
              </w:rPr>
              <w:t xml:space="preserve"> </w:t>
            </w:r>
            <w:r w:rsidRPr="00677664">
              <w:rPr>
                <w:spacing w:val="-1"/>
                <w:lang w:val="en-GB"/>
              </w:rPr>
              <w:t xml:space="preserve">accounting for </w:t>
            </w:r>
            <w:proofErr w:type="gramStart"/>
            <w:r w:rsidR="00C83DD1" w:rsidRPr="00677664">
              <w:rPr>
                <w:spacing w:val="-1"/>
                <w:lang w:val="en-GB"/>
              </w:rPr>
              <w:t xml:space="preserve">the majority </w:t>
            </w:r>
            <w:r w:rsidR="00A53CCD" w:rsidRPr="00677664">
              <w:rPr>
                <w:lang w:val="en-GB"/>
              </w:rPr>
              <w:t>of</w:t>
            </w:r>
            <w:proofErr w:type="gramEnd"/>
            <w:r w:rsidR="00A53CCD" w:rsidRPr="00677664">
              <w:rPr>
                <w:spacing w:val="-5"/>
                <w:lang w:val="en-GB"/>
              </w:rPr>
              <w:t xml:space="preserve"> </w:t>
            </w:r>
            <w:r w:rsidR="00A53CCD" w:rsidRPr="00677664">
              <w:rPr>
                <w:lang w:val="en-GB"/>
              </w:rPr>
              <w:t>cases,</w:t>
            </w:r>
            <w:r w:rsidR="00A53CCD" w:rsidRPr="00677664">
              <w:rPr>
                <w:spacing w:val="-5"/>
                <w:lang w:val="en-GB"/>
              </w:rPr>
              <w:t xml:space="preserve"> </w:t>
            </w:r>
            <w:r w:rsidR="00A53CCD" w:rsidRPr="00677664">
              <w:rPr>
                <w:lang w:val="en-GB"/>
              </w:rPr>
              <w:t>and</w:t>
            </w:r>
            <w:r w:rsidR="00A53CCD" w:rsidRPr="00677664">
              <w:rPr>
                <w:spacing w:val="-7"/>
                <w:lang w:val="en-GB"/>
              </w:rPr>
              <w:t xml:space="preserve"> </w:t>
            </w:r>
            <w:r w:rsidR="00A53CCD" w:rsidRPr="00677664">
              <w:rPr>
                <w:lang w:val="en-GB"/>
              </w:rPr>
              <w:t>small</w:t>
            </w:r>
            <w:r w:rsidR="00A53CCD" w:rsidRPr="00677664">
              <w:rPr>
                <w:spacing w:val="-7"/>
                <w:lang w:val="en-GB"/>
              </w:rPr>
              <w:t xml:space="preserve"> </w:t>
            </w:r>
            <w:r w:rsidR="00A53CCD" w:rsidRPr="00677664">
              <w:rPr>
                <w:lang w:val="en-GB"/>
              </w:rPr>
              <w:t>cell</w:t>
            </w:r>
            <w:r w:rsidR="00A53CCD" w:rsidRPr="00677664">
              <w:rPr>
                <w:spacing w:val="-6"/>
                <w:lang w:val="en-GB"/>
              </w:rPr>
              <w:t xml:space="preserve"> </w:t>
            </w:r>
            <w:r w:rsidR="00A53CCD" w:rsidRPr="00677664">
              <w:rPr>
                <w:lang w:val="en-GB"/>
              </w:rPr>
              <w:t>lung</w:t>
            </w:r>
            <w:r w:rsidR="00A53CCD" w:rsidRPr="00677664">
              <w:rPr>
                <w:spacing w:val="-6"/>
                <w:lang w:val="en-GB"/>
              </w:rPr>
              <w:t xml:space="preserve"> </w:t>
            </w:r>
            <w:r w:rsidR="00A53CCD" w:rsidRPr="00677664">
              <w:rPr>
                <w:lang w:val="en-GB"/>
              </w:rPr>
              <w:t>cancer</w:t>
            </w:r>
            <w:r w:rsidRPr="00677664">
              <w:rPr>
                <w:lang w:val="en-GB"/>
              </w:rPr>
              <w:t xml:space="preserve"> </w:t>
            </w:r>
            <w:r w:rsidR="00A53CCD" w:rsidRPr="00677664">
              <w:rPr>
                <w:spacing w:val="-1"/>
                <w:lang w:val="en-GB"/>
              </w:rPr>
              <w:t>(SCLC)</w:t>
            </w:r>
            <w:r w:rsidR="00C83DD1" w:rsidRPr="00677664">
              <w:rPr>
                <w:spacing w:val="-1"/>
                <w:lang w:val="en-GB"/>
              </w:rPr>
              <w:t xml:space="preserve"> accounting for approximately </w:t>
            </w:r>
            <w:r w:rsidR="000567F8" w:rsidRPr="00677664">
              <w:rPr>
                <w:spacing w:val="-1"/>
                <w:lang w:val="en-GB"/>
              </w:rPr>
              <w:t>8</w:t>
            </w:r>
            <w:r w:rsidR="00C83DD1" w:rsidRPr="00677664">
              <w:rPr>
                <w:spacing w:val="-1"/>
                <w:lang w:val="en-GB"/>
              </w:rPr>
              <w:t>%</w:t>
            </w:r>
            <w:r w:rsidR="00A53CCD" w:rsidRPr="00677664">
              <w:rPr>
                <w:spacing w:val="-1"/>
                <w:lang w:val="en-GB"/>
              </w:rPr>
              <w:t>.</w:t>
            </w:r>
            <w:r w:rsidR="00A53CCD" w:rsidRPr="00677664">
              <w:rPr>
                <w:spacing w:val="32"/>
                <w:lang w:val="en-GB"/>
              </w:rPr>
              <w:t xml:space="preserve"> </w:t>
            </w:r>
            <w:r w:rsidR="00A53CCD" w:rsidRPr="00677664">
              <w:rPr>
                <w:lang w:val="en-GB"/>
              </w:rPr>
              <w:t>NSCLC</w:t>
            </w:r>
            <w:r w:rsidR="00A53CCD" w:rsidRPr="00677664">
              <w:rPr>
                <w:spacing w:val="34"/>
                <w:lang w:val="en-GB"/>
              </w:rPr>
              <w:t xml:space="preserve"> </w:t>
            </w:r>
            <w:r w:rsidR="00A53CCD" w:rsidRPr="00677664">
              <w:rPr>
                <w:spacing w:val="-1"/>
                <w:lang w:val="en-GB"/>
              </w:rPr>
              <w:t>has</w:t>
            </w:r>
            <w:r w:rsidR="00A53CCD" w:rsidRPr="00677664">
              <w:rPr>
                <w:spacing w:val="34"/>
                <w:lang w:val="en-GB"/>
              </w:rPr>
              <w:t xml:space="preserve"> </w:t>
            </w:r>
            <w:r w:rsidR="00A53CCD" w:rsidRPr="00677664">
              <w:rPr>
                <w:lang w:val="en-GB"/>
              </w:rPr>
              <w:t>two</w:t>
            </w:r>
            <w:r w:rsidR="00A53CCD" w:rsidRPr="00677664">
              <w:rPr>
                <w:spacing w:val="33"/>
                <w:lang w:val="en-GB"/>
              </w:rPr>
              <w:t xml:space="preserve"> </w:t>
            </w:r>
            <w:r w:rsidR="00A53CCD" w:rsidRPr="00677664">
              <w:rPr>
                <w:lang w:val="en-GB"/>
              </w:rPr>
              <w:t>major</w:t>
            </w:r>
            <w:r w:rsidR="00A53CCD" w:rsidRPr="00677664">
              <w:rPr>
                <w:spacing w:val="33"/>
                <w:lang w:val="en-GB"/>
              </w:rPr>
              <w:t xml:space="preserve"> </w:t>
            </w:r>
            <w:r w:rsidR="00A53CCD" w:rsidRPr="00677664">
              <w:rPr>
                <w:spacing w:val="-1"/>
                <w:lang w:val="en-GB"/>
              </w:rPr>
              <w:t>sub</w:t>
            </w:r>
            <w:r w:rsidR="00F14DF2" w:rsidRPr="00677664">
              <w:rPr>
                <w:spacing w:val="-1"/>
                <w:lang w:val="en-GB"/>
              </w:rPr>
              <w:t>-</w:t>
            </w:r>
            <w:proofErr w:type="gramStart"/>
            <w:r w:rsidR="00A53CCD" w:rsidRPr="00677664">
              <w:rPr>
                <w:spacing w:val="-1"/>
                <w:lang w:val="en-GB"/>
              </w:rPr>
              <w:t>types</w:t>
            </w:r>
            <w:r w:rsidR="00D81AB2" w:rsidRPr="00677664">
              <w:rPr>
                <w:spacing w:val="-1"/>
                <w:lang w:val="en-GB"/>
              </w:rPr>
              <w:t>;</w:t>
            </w:r>
            <w:proofErr w:type="gramEnd"/>
            <w:r w:rsidR="00A53CCD" w:rsidRPr="00677664">
              <w:rPr>
                <w:spacing w:val="33"/>
                <w:lang w:val="en-GB"/>
              </w:rPr>
              <w:t xml:space="preserve"> </w:t>
            </w:r>
            <w:r w:rsidR="00A53CCD" w:rsidRPr="00677664">
              <w:rPr>
                <w:lang w:val="en-GB"/>
              </w:rPr>
              <w:t>squamous</w:t>
            </w:r>
            <w:r w:rsidR="00A53CCD" w:rsidRPr="00677664">
              <w:rPr>
                <w:spacing w:val="34"/>
                <w:lang w:val="en-GB"/>
              </w:rPr>
              <w:t xml:space="preserve"> </w:t>
            </w:r>
            <w:r w:rsidR="00A53CCD" w:rsidRPr="00677664">
              <w:rPr>
                <w:spacing w:val="-1"/>
                <w:lang w:val="en-GB"/>
              </w:rPr>
              <w:t>cell</w:t>
            </w:r>
            <w:r w:rsidR="00A53CCD" w:rsidRPr="00677664">
              <w:rPr>
                <w:spacing w:val="86"/>
                <w:w w:val="99"/>
                <w:lang w:val="en-GB"/>
              </w:rPr>
              <w:t xml:space="preserve"> </w:t>
            </w:r>
            <w:r w:rsidR="00A53CCD" w:rsidRPr="00677664">
              <w:rPr>
                <w:lang w:val="en-GB"/>
              </w:rPr>
              <w:t>carcinoma</w:t>
            </w:r>
            <w:r w:rsidR="00A53CCD" w:rsidRPr="00677664">
              <w:rPr>
                <w:spacing w:val="31"/>
                <w:lang w:val="en-GB"/>
              </w:rPr>
              <w:t xml:space="preserve"> </w:t>
            </w:r>
            <w:r w:rsidR="00A53CCD" w:rsidRPr="00677664">
              <w:rPr>
                <w:spacing w:val="-1"/>
                <w:lang w:val="en-GB"/>
              </w:rPr>
              <w:t>and</w:t>
            </w:r>
            <w:r w:rsidR="00A53CCD" w:rsidRPr="00677664">
              <w:rPr>
                <w:spacing w:val="31"/>
                <w:lang w:val="en-GB"/>
              </w:rPr>
              <w:t xml:space="preserve"> </w:t>
            </w:r>
            <w:r w:rsidRPr="00677664">
              <w:rPr>
                <w:lang w:val="en-GB"/>
              </w:rPr>
              <w:t>adenocarcinoma</w:t>
            </w:r>
            <w:r w:rsidR="00D81AB2" w:rsidRPr="00677664">
              <w:rPr>
                <w:lang w:val="en-GB"/>
              </w:rPr>
              <w:t>.</w:t>
            </w:r>
            <w:r w:rsidRPr="00677664">
              <w:rPr>
                <w:lang w:val="en-GB"/>
              </w:rPr>
              <w:t xml:space="preserve"> </w:t>
            </w:r>
            <w:r w:rsidR="00D81AB2" w:rsidRPr="00677664">
              <w:rPr>
                <w:lang w:val="en-GB"/>
              </w:rPr>
              <w:t>Approximately 6 to 12% of t</w:t>
            </w:r>
            <w:r w:rsidRPr="00677664">
              <w:rPr>
                <w:lang w:val="en-GB"/>
              </w:rPr>
              <w:t xml:space="preserve">he latter </w:t>
            </w:r>
            <w:r w:rsidR="00D81AB2" w:rsidRPr="00677664">
              <w:rPr>
                <w:lang w:val="en-GB"/>
              </w:rPr>
              <w:t xml:space="preserve">have driver mutations for which targeted biological systemic therapies are currently available. </w:t>
            </w:r>
            <w:r w:rsidR="007F407F" w:rsidRPr="00677664">
              <w:rPr>
                <w:lang w:val="en-GB"/>
              </w:rPr>
              <w:t xml:space="preserve">Many patients may also be suitable for immunotherapy. </w:t>
            </w:r>
            <w:r w:rsidR="00443C11" w:rsidRPr="00677664">
              <w:rPr>
                <w:lang w:val="en-GB"/>
              </w:rPr>
              <w:t>The</w:t>
            </w:r>
            <w:r w:rsidR="00D81AB2" w:rsidRPr="00677664">
              <w:rPr>
                <w:lang w:val="en-GB"/>
              </w:rPr>
              <w:t xml:space="preserve"> number of targeted treatments is increas</w:t>
            </w:r>
            <w:r w:rsidR="00443C11" w:rsidRPr="00677664">
              <w:rPr>
                <w:lang w:val="en-GB"/>
              </w:rPr>
              <w:t>ing such that timely i</w:t>
            </w:r>
            <w:r w:rsidR="007F407F" w:rsidRPr="00677664">
              <w:rPr>
                <w:lang w:val="en-GB"/>
              </w:rPr>
              <w:t>mmuno-genetic</w:t>
            </w:r>
            <w:r w:rsidR="00A53CCD" w:rsidRPr="00677664">
              <w:rPr>
                <w:spacing w:val="33"/>
                <w:lang w:val="en-GB"/>
              </w:rPr>
              <w:t xml:space="preserve"> </w:t>
            </w:r>
            <w:r w:rsidR="00A53CCD" w:rsidRPr="00677664">
              <w:rPr>
                <w:lang w:val="en-GB"/>
              </w:rPr>
              <w:t>classification</w:t>
            </w:r>
            <w:r w:rsidR="00A53CCD" w:rsidRPr="00677664">
              <w:rPr>
                <w:spacing w:val="16"/>
                <w:lang w:val="en-GB"/>
              </w:rPr>
              <w:t xml:space="preserve"> </w:t>
            </w:r>
            <w:r w:rsidR="00A53CCD" w:rsidRPr="00677664">
              <w:rPr>
                <w:spacing w:val="-1"/>
                <w:lang w:val="en-GB"/>
              </w:rPr>
              <w:t>is</w:t>
            </w:r>
            <w:r w:rsidR="00A53CCD" w:rsidRPr="00677664">
              <w:rPr>
                <w:spacing w:val="16"/>
                <w:lang w:val="en-GB"/>
              </w:rPr>
              <w:t xml:space="preserve"> </w:t>
            </w:r>
            <w:r w:rsidR="00443C11" w:rsidRPr="00677664">
              <w:rPr>
                <w:lang w:val="en-GB"/>
              </w:rPr>
              <w:t>essential</w:t>
            </w:r>
            <w:r w:rsidR="00A53CCD" w:rsidRPr="00677664">
              <w:rPr>
                <w:spacing w:val="14"/>
                <w:lang w:val="en-GB"/>
              </w:rPr>
              <w:t xml:space="preserve"> </w:t>
            </w:r>
            <w:r w:rsidR="00443C11" w:rsidRPr="00677664">
              <w:rPr>
                <w:spacing w:val="-1"/>
                <w:lang w:val="en-GB"/>
              </w:rPr>
              <w:t xml:space="preserve">because of </w:t>
            </w:r>
            <w:r w:rsidR="00443C11" w:rsidRPr="00677664">
              <w:rPr>
                <w:lang w:val="en-GB"/>
              </w:rPr>
              <w:t xml:space="preserve">the </w:t>
            </w:r>
            <w:r w:rsidR="00A53CCD" w:rsidRPr="00677664">
              <w:rPr>
                <w:lang w:val="en-GB"/>
              </w:rPr>
              <w:t>implications</w:t>
            </w:r>
            <w:r w:rsidR="00A53CCD" w:rsidRPr="00677664">
              <w:rPr>
                <w:spacing w:val="17"/>
                <w:lang w:val="en-GB"/>
              </w:rPr>
              <w:t xml:space="preserve"> </w:t>
            </w:r>
            <w:r w:rsidR="00A53CCD" w:rsidRPr="00677664">
              <w:rPr>
                <w:lang w:val="en-GB"/>
              </w:rPr>
              <w:t>for</w:t>
            </w:r>
            <w:r w:rsidR="00A53CCD" w:rsidRPr="00677664">
              <w:rPr>
                <w:spacing w:val="15"/>
                <w:lang w:val="en-GB"/>
              </w:rPr>
              <w:t xml:space="preserve"> </w:t>
            </w:r>
            <w:r w:rsidR="00A53CCD" w:rsidRPr="00677664">
              <w:rPr>
                <w:lang w:val="en-GB"/>
              </w:rPr>
              <w:t>treatment.</w:t>
            </w:r>
            <w:r w:rsidR="00A53CCD" w:rsidRPr="00677664">
              <w:rPr>
                <w:spacing w:val="14"/>
                <w:lang w:val="en-GB"/>
              </w:rPr>
              <w:t xml:space="preserve"> </w:t>
            </w:r>
            <w:r w:rsidR="00CD14E6" w:rsidRPr="00677664">
              <w:rPr>
                <w:lang w:val="en-GB"/>
              </w:rPr>
              <w:t>SCLC is generally a more aggressive tumour with NSCLC being more variable</w:t>
            </w:r>
            <w:r w:rsidR="005740F5" w:rsidRPr="00677664">
              <w:rPr>
                <w:lang w:val="en-GB"/>
              </w:rPr>
              <w:t xml:space="preserve">.  There are </w:t>
            </w:r>
            <w:r w:rsidR="00955EA5" w:rsidRPr="00677664">
              <w:rPr>
                <w:lang w:val="en-GB"/>
              </w:rPr>
              <w:t>several</w:t>
            </w:r>
            <w:r w:rsidR="005740F5" w:rsidRPr="00677664">
              <w:rPr>
                <w:lang w:val="en-GB"/>
              </w:rPr>
              <w:t xml:space="preserve"> </w:t>
            </w:r>
            <w:r w:rsidR="00CD14E6" w:rsidRPr="00677664">
              <w:rPr>
                <w:lang w:val="en-GB"/>
              </w:rPr>
              <w:t>less common types of lung cancer.</w:t>
            </w:r>
            <w:r w:rsidR="00326BA0" w:rsidRPr="00677664">
              <w:rPr>
                <w:lang w:val="en-GB"/>
              </w:rPr>
              <w:t xml:space="preserve"> </w:t>
            </w:r>
          </w:p>
          <w:p w14:paraId="4A3353DE" w14:textId="77777777" w:rsidR="0079445E" w:rsidRPr="00677664" w:rsidRDefault="0079445E" w:rsidP="00003F15">
            <w:pPr>
              <w:pStyle w:val="BodyText"/>
              <w:numPr>
                <w:ilvl w:val="0"/>
                <w:numId w:val="0"/>
              </w:numPr>
              <w:rPr>
                <w:lang w:val="en-GB"/>
              </w:rPr>
            </w:pPr>
          </w:p>
          <w:p w14:paraId="2E25395A" w14:textId="77777777" w:rsidR="0079445E" w:rsidRPr="00BB4447" w:rsidRDefault="0079445E" w:rsidP="00003F15">
            <w:pPr>
              <w:pStyle w:val="BodyText"/>
              <w:numPr>
                <w:ilvl w:val="0"/>
                <w:numId w:val="0"/>
              </w:numPr>
              <w:rPr>
                <w:color w:val="2F810C"/>
                <w:lang w:val="en-GB"/>
              </w:rPr>
            </w:pPr>
            <w:r w:rsidRPr="00BB4447">
              <w:rPr>
                <w:color w:val="2F810C"/>
                <w:lang w:val="en-GB"/>
              </w:rPr>
              <w:t>2.3.2 Prevention of lung cancer</w:t>
            </w:r>
          </w:p>
          <w:p w14:paraId="6515F308" w14:textId="77777777" w:rsidR="0079445E" w:rsidRPr="00677664" w:rsidRDefault="0079445E" w:rsidP="00003F15">
            <w:pPr>
              <w:pStyle w:val="BodyText"/>
              <w:numPr>
                <w:ilvl w:val="0"/>
                <w:numId w:val="0"/>
              </w:numPr>
              <w:rPr>
                <w:lang w:val="en-GB"/>
              </w:rPr>
            </w:pPr>
          </w:p>
          <w:p w14:paraId="66ED7E31" w14:textId="4E119B28" w:rsidR="00040B55" w:rsidRPr="00677664" w:rsidRDefault="00DD31D7" w:rsidP="00003F15">
            <w:pPr>
              <w:pStyle w:val="BodyText"/>
              <w:numPr>
                <w:ilvl w:val="0"/>
                <w:numId w:val="0"/>
              </w:numPr>
              <w:rPr>
                <w:lang w:val="en-GB"/>
              </w:rPr>
            </w:pPr>
            <w:r w:rsidRPr="00677664">
              <w:rPr>
                <w:lang w:val="en-GB"/>
              </w:rPr>
              <w:t>Although environmen</w:t>
            </w:r>
            <w:r w:rsidR="00DC0ADF" w:rsidRPr="00677664">
              <w:rPr>
                <w:lang w:val="en-GB"/>
              </w:rPr>
              <w:t>tal factors such as air quality also play a part</w:t>
            </w:r>
            <w:r w:rsidRPr="00677664">
              <w:rPr>
                <w:lang w:val="en-GB"/>
              </w:rPr>
              <w:t>, the r</w:t>
            </w:r>
            <w:r w:rsidR="00DC0ADF" w:rsidRPr="00677664">
              <w:rPr>
                <w:lang w:val="en-GB"/>
              </w:rPr>
              <w:t>eduction of</w:t>
            </w:r>
            <w:r w:rsidR="0079445E" w:rsidRPr="00677664">
              <w:rPr>
                <w:lang w:val="en-GB"/>
              </w:rPr>
              <w:t xml:space="preserve"> tobacco smoking </w:t>
            </w:r>
            <w:r w:rsidR="00DC0ADF" w:rsidRPr="00677664">
              <w:rPr>
                <w:lang w:val="en-GB"/>
              </w:rPr>
              <w:t>has resulted in a large</w:t>
            </w:r>
            <w:r w:rsidR="00EB6E0A" w:rsidRPr="00677664">
              <w:rPr>
                <w:lang w:val="en-GB"/>
              </w:rPr>
              <w:t xml:space="preserve"> reduction in cancer incidence in the UK and other developed countries. Further reduction of smoking is essential for prevention of many diseases and in lung cancer it is known that people with lung cancer who continue to smoke have worse outcomes at all stages. The well-established smoking cessation services should be recommended to patients </w:t>
            </w:r>
            <w:r w:rsidR="00AE6A05" w:rsidRPr="00677664">
              <w:rPr>
                <w:lang w:val="en-GB"/>
              </w:rPr>
              <w:t>at every opportunity</w:t>
            </w:r>
            <w:r w:rsidR="001917D6" w:rsidRPr="00677664">
              <w:rPr>
                <w:lang w:val="en-GB"/>
              </w:rPr>
              <w:t>,</w:t>
            </w:r>
            <w:r w:rsidR="00AE6A05" w:rsidRPr="00677664">
              <w:rPr>
                <w:lang w:val="en-GB"/>
              </w:rPr>
              <w:t xml:space="preserve"> </w:t>
            </w:r>
            <w:r w:rsidR="001917D6" w:rsidRPr="00677664">
              <w:rPr>
                <w:lang w:val="en-GB"/>
              </w:rPr>
              <w:t xml:space="preserve">along with smoking cessation advice, </w:t>
            </w:r>
            <w:r w:rsidR="00040B55" w:rsidRPr="00677664">
              <w:rPr>
                <w:lang w:val="en-GB"/>
              </w:rPr>
              <w:t xml:space="preserve">on the basis that this would improve </w:t>
            </w:r>
            <w:r w:rsidR="00A332B8" w:rsidRPr="00677664">
              <w:rPr>
                <w:lang w:val="en-GB"/>
              </w:rPr>
              <w:t xml:space="preserve">survival and mortality. </w:t>
            </w:r>
            <w:r w:rsidR="00F82813" w:rsidRPr="00677664">
              <w:rPr>
                <w:lang w:val="en-GB"/>
              </w:rPr>
              <w:t>Because smoking cessation rates are greater in the context of lung cancer screening (LCS), bespoke smoking cessation interventions should be implemented within the programme.</w:t>
            </w:r>
          </w:p>
          <w:p w14:paraId="2D259A9C" w14:textId="77777777" w:rsidR="00F82813" w:rsidRPr="00677664" w:rsidRDefault="00F82813" w:rsidP="00003F15">
            <w:pPr>
              <w:pStyle w:val="BodyText"/>
              <w:numPr>
                <w:ilvl w:val="0"/>
                <w:numId w:val="0"/>
              </w:numPr>
              <w:rPr>
                <w:lang w:val="en-GB"/>
              </w:rPr>
            </w:pPr>
          </w:p>
          <w:p w14:paraId="400F0AF9" w14:textId="77777777" w:rsidR="00040B55" w:rsidRPr="00BB4447" w:rsidRDefault="00040B55" w:rsidP="00003F15">
            <w:pPr>
              <w:pStyle w:val="BodyText"/>
              <w:numPr>
                <w:ilvl w:val="0"/>
                <w:numId w:val="0"/>
              </w:numPr>
              <w:rPr>
                <w:color w:val="2F810C"/>
                <w:lang w:val="en-GB"/>
              </w:rPr>
            </w:pPr>
            <w:r w:rsidRPr="00BB4447">
              <w:rPr>
                <w:color w:val="2F810C"/>
                <w:lang w:val="en-GB"/>
              </w:rPr>
              <w:t>2.3.3 Screening for lung cancer</w:t>
            </w:r>
          </w:p>
          <w:p w14:paraId="1C24BEE3" w14:textId="77777777" w:rsidR="00040B55" w:rsidRPr="00677664" w:rsidRDefault="00040B55" w:rsidP="00003F15">
            <w:pPr>
              <w:pStyle w:val="BodyText"/>
              <w:numPr>
                <w:ilvl w:val="0"/>
                <w:numId w:val="0"/>
              </w:numPr>
              <w:rPr>
                <w:lang w:val="en-GB"/>
              </w:rPr>
            </w:pPr>
          </w:p>
          <w:p w14:paraId="48BBC86E" w14:textId="09F2423B" w:rsidR="00040B55" w:rsidRPr="00677664" w:rsidRDefault="000567F8" w:rsidP="00003F15">
            <w:pPr>
              <w:pStyle w:val="BodyText"/>
              <w:numPr>
                <w:ilvl w:val="0"/>
                <w:numId w:val="0"/>
              </w:numPr>
              <w:rPr>
                <w:lang w:val="en-GB"/>
              </w:rPr>
            </w:pPr>
            <w:r w:rsidRPr="00677664">
              <w:rPr>
                <w:lang w:val="en-GB"/>
              </w:rPr>
              <w:t xml:space="preserve">In September 2022, the UK National Screening Committee (UKNSC) recommend that LCS with low-radiation dose </w:t>
            </w:r>
            <w:r w:rsidR="00040B55" w:rsidRPr="00677664">
              <w:rPr>
                <w:lang w:val="en-GB"/>
              </w:rPr>
              <w:t xml:space="preserve">computed tomography </w:t>
            </w:r>
            <w:r w:rsidR="00464194" w:rsidRPr="00677664">
              <w:rPr>
                <w:lang w:val="en-GB"/>
              </w:rPr>
              <w:t>(</w:t>
            </w:r>
            <w:r w:rsidRPr="00677664">
              <w:rPr>
                <w:lang w:val="en-GB"/>
              </w:rPr>
              <w:t>LD</w:t>
            </w:r>
            <w:r w:rsidR="00464194" w:rsidRPr="00677664">
              <w:rPr>
                <w:lang w:val="en-GB"/>
              </w:rPr>
              <w:t xml:space="preserve">CT) </w:t>
            </w:r>
            <w:r w:rsidRPr="00677664">
              <w:rPr>
                <w:lang w:val="en-GB"/>
              </w:rPr>
              <w:t xml:space="preserve">be offered to people aged 55 to 74 years who are determined to be at higher risk of lung cancer. This was following a detailed review of clinical and cost effectiveness which drew on the latest evidence including that generated by the Targeted Lung Health Check (TLHC) program.  The latter is a </w:t>
            </w:r>
            <w:r w:rsidR="00F82813" w:rsidRPr="00677664">
              <w:rPr>
                <w:lang w:val="en-GB"/>
              </w:rPr>
              <w:t xml:space="preserve">programme </w:t>
            </w:r>
            <w:r w:rsidR="00F10164">
              <w:rPr>
                <w:lang w:val="en-GB"/>
              </w:rPr>
              <w:t xml:space="preserve">in the early stage </w:t>
            </w:r>
            <w:r w:rsidR="00F82813" w:rsidRPr="00677664">
              <w:rPr>
                <w:lang w:val="en-GB"/>
              </w:rPr>
              <w:t xml:space="preserve">of </w:t>
            </w:r>
            <w:r w:rsidRPr="00677664">
              <w:rPr>
                <w:lang w:val="en-GB"/>
              </w:rPr>
              <w:t xml:space="preserve">phased </w:t>
            </w:r>
            <w:r w:rsidR="00F82813" w:rsidRPr="00677664">
              <w:rPr>
                <w:lang w:val="en-GB"/>
              </w:rPr>
              <w:t>implementation</w:t>
            </w:r>
            <w:r w:rsidRPr="00677664">
              <w:rPr>
                <w:lang w:val="en-GB"/>
              </w:rPr>
              <w:t xml:space="preserve"> targeted </w:t>
            </w:r>
            <w:r w:rsidR="00F82813" w:rsidRPr="00677664">
              <w:rPr>
                <w:lang w:val="en-GB"/>
              </w:rPr>
              <w:t>in</w:t>
            </w:r>
            <w:r w:rsidRPr="00677664">
              <w:rPr>
                <w:lang w:val="en-GB"/>
              </w:rPr>
              <w:t xml:space="preserve"> areas in England with high incidence and mortality from lung cancer. </w:t>
            </w:r>
            <w:r w:rsidR="00F82813" w:rsidRPr="00677664">
              <w:rPr>
                <w:lang w:val="en-GB"/>
              </w:rPr>
              <w:t xml:space="preserve">It has been very successful in detecting people with potentially curable early-stage cancer and increased rates of </w:t>
            </w:r>
            <w:r w:rsidR="00457577" w:rsidRPr="00677664">
              <w:rPr>
                <w:lang w:val="en-GB"/>
              </w:rPr>
              <w:t>early-stage</w:t>
            </w:r>
            <w:r w:rsidR="00F82813" w:rsidRPr="00677664">
              <w:rPr>
                <w:lang w:val="en-GB"/>
              </w:rPr>
              <w:t xml:space="preserve"> lung cancer in the most disadvantaged socioeconomic groups such that the rate is </w:t>
            </w:r>
            <w:r w:rsidR="00826FAA" w:rsidRPr="00677664">
              <w:rPr>
                <w:lang w:val="en-GB"/>
              </w:rPr>
              <w:t>currently</w:t>
            </w:r>
            <w:r w:rsidR="00F82813" w:rsidRPr="00677664">
              <w:rPr>
                <w:lang w:val="en-GB"/>
              </w:rPr>
              <w:t xml:space="preserve"> higher than in the least disadvantaged. </w:t>
            </w:r>
            <w:r w:rsidR="00387CAD" w:rsidRPr="00677664">
              <w:rPr>
                <w:lang w:val="en-GB"/>
              </w:rPr>
              <w:t>LDCT is the only method that has shown efficacy, although</w:t>
            </w:r>
            <w:r w:rsidR="00B15AFA" w:rsidRPr="00677664">
              <w:rPr>
                <w:lang w:val="en-GB"/>
              </w:rPr>
              <w:t xml:space="preserve"> several biomarkers are the subject of </w:t>
            </w:r>
            <w:r w:rsidR="00D103D0">
              <w:rPr>
                <w:lang w:val="en-GB"/>
              </w:rPr>
              <w:t>research</w:t>
            </w:r>
            <w:r w:rsidR="00B15AFA" w:rsidRPr="00677664">
              <w:rPr>
                <w:lang w:val="en-GB"/>
              </w:rPr>
              <w:t>.</w:t>
            </w:r>
            <w:r w:rsidR="00F10164">
              <w:rPr>
                <w:lang w:val="en-GB"/>
              </w:rPr>
              <w:t xml:space="preserve"> Full coverage of the eligible population is planned for 2028/29.</w:t>
            </w:r>
          </w:p>
          <w:p w14:paraId="6705061D" w14:textId="77777777" w:rsidR="00E00998" w:rsidRPr="00677664" w:rsidRDefault="00E00998" w:rsidP="00C037E5">
            <w:pPr>
              <w:pStyle w:val="BodyText"/>
              <w:tabs>
                <w:tab w:val="center" w:pos="4320"/>
                <w:tab w:val="right" w:pos="8640"/>
              </w:tabs>
              <w:rPr>
                <w:lang w:val="en-GB"/>
              </w:rPr>
            </w:pPr>
          </w:p>
          <w:p w14:paraId="46C884CA" w14:textId="03E773B4" w:rsidR="00CD14E6" w:rsidRPr="00677664" w:rsidRDefault="00CD14E6" w:rsidP="008515E1">
            <w:pPr>
              <w:pStyle w:val="BodyText"/>
              <w:rPr>
                <w:color w:val="008000"/>
                <w:lang w:val="en-GB"/>
              </w:rPr>
            </w:pPr>
            <w:r w:rsidRPr="00677664">
              <w:rPr>
                <w:color w:val="008000"/>
                <w:lang w:val="en-GB"/>
              </w:rPr>
              <w:t>2.</w:t>
            </w:r>
            <w:r w:rsidR="004E0E2D" w:rsidRPr="00677664">
              <w:rPr>
                <w:color w:val="008000"/>
                <w:lang w:val="en-GB"/>
              </w:rPr>
              <w:t>3</w:t>
            </w:r>
            <w:r w:rsidRPr="00677664">
              <w:rPr>
                <w:color w:val="008000"/>
                <w:lang w:val="en-GB"/>
              </w:rPr>
              <w:t>.</w:t>
            </w:r>
            <w:r w:rsidR="00040B55" w:rsidRPr="00677664">
              <w:rPr>
                <w:color w:val="008000"/>
                <w:lang w:val="en-GB"/>
              </w:rPr>
              <w:t>4</w:t>
            </w:r>
            <w:r w:rsidR="0079445E" w:rsidRPr="00677664">
              <w:rPr>
                <w:color w:val="008000"/>
                <w:lang w:val="en-GB"/>
              </w:rPr>
              <w:t xml:space="preserve"> </w:t>
            </w:r>
            <w:r w:rsidRPr="00677664">
              <w:rPr>
                <w:color w:val="008000"/>
                <w:lang w:val="en-GB"/>
              </w:rPr>
              <w:t>Presentation of lung cancer</w:t>
            </w:r>
          </w:p>
          <w:p w14:paraId="159B15B3" w14:textId="77777777" w:rsidR="00CD14E6" w:rsidRPr="00677664" w:rsidRDefault="00CD14E6" w:rsidP="008515E1">
            <w:pPr>
              <w:pStyle w:val="BodyText"/>
              <w:tabs>
                <w:tab w:val="center" w:pos="4320"/>
                <w:tab w:val="right" w:pos="8640"/>
              </w:tabs>
              <w:rPr>
                <w:lang w:val="en-GB"/>
              </w:rPr>
            </w:pPr>
          </w:p>
          <w:p w14:paraId="799C1F1C" w14:textId="44ECDF4C" w:rsidR="005740F5" w:rsidRPr="00677664" w:rsidRDefault="00CD14E6" w:rsidP="008515E1">
            <w:pPr>
              <w:pStyle w:val="BodyText"/>
              <w:rPr>
                <w:lang w:val="en-GB"/>
              </w:rPr>
            </w:pPr>
            <w:r w:rsidRPr="00677664">
              <w:rPr>
                <w:lang w:val="en-GB"/>
              </w:rPr>
              <w:t xml:space="preserve">The </w:t>
            </w:r>
            <w:r w:rsidR="006F5F81">
              <w:rPr>
                <w:lang w:val="en-GB"/>
              </w:rPr>
              <w:t xml:space="preserve">most </w:t>
            </w:r>
            <w:r w:rsidRPr="00677664">
              <w:rPr>
                <w:lang w:val="en-GB"/>
              </w:rPr>
              <w:t>common prese</w:t>
            </w:r>
            <w:r w:rsidR="005740F5" w:rsidRPr="00677664">
              <w:rPr>
                <w:lang w:val="en-GB"/>
              </w:rPr>
              <w:t>nting symptoms are</w:t>
            </w:r>
            <w:r w:rsidR="00E23074" w:rsidRPr="00677664">
              <w:rPr>
                <w:lang w:val="en-GB"/>
              </w:rPr>
              <w:t xml:space="preserve"> </w:t>
            </w:r>
            <w:r w:rsidR="00EA4A12" w:rsidRPr="00677664">
              <w:rPr>
                <w:lang w:val="en-GB"/>
              </w:rPr>
              <w:t>breathlessness</w:t>
            </w:r>
            <w:r w:rsidR="005740F5" w:rsidRPr="00677664">
              <w:rPr>
                <w:lang w:val="en-GB"/>
              </w:rPr>
              <w:t xml:space="preserve">, cough, </w:t>
            </w:r>
            <w:r w:rsidRPr="00677664">
              <w:rPr>
                <w:lang w:val="en-GB"/>
              </w:rPr>
              <w:t xml:space="preserve">haemoptysis, </w:t>
            </w:r>
            <w:r w:rsidR="005740F5" w:rsidRPr="00677664">
              <w:rPr>
                <w:lang w:val="en-GB"/>
              </w:rPr>
              <w:t xml:space="preserve">chest or shoulder pain and </w:t>
            </w:r>
            <w:r w:rsidRPr="00677664">
              <w:rPr>
                <w:lang w:val="en-GB"/>
              </w:rPr>
              <w:t>weight loss</w:t>
            </w:r>
            <w:r w:rsidR="005740F5" w:rsidRPr="00677664">
              <w:rPr>
                <w:lang w:val="en-GB"/>
              </w:rPr>
              <w:t xml:space="preserve">. All these symptoms are non-specific so </w:t>
            </w:r>
            <w:r w:rsidR="00EA4A12" w:rsidRPr="00677664">
              <w:rPr>
                <w:lang w:val="en-GB"/>
              </w:rPr>
              <w:t xml:space="preserve">awareness of </w:t>
            </w:r>
            <w:r w:rsidR="005740F5" w:rsidRPr="00677664">
              <w:rPr>
                <w:lang w:val="en-GB"/>
              </w:rPr>
              <w:t xml:space="preserve">combinations of symptoms in conjunction with baseline risk factors is the best way to identify people with lung cancer. Without this approach, it has been shown that simply doing more chest x-rays does not </w:t>
            </w:r>
            <w:r w:rsidR="000F75EE" w:rsidRPr="00677664">
              <w:rPr>
                <w:lang w:val="en-GB"/>
              </w:rPr>
              <w:t xml:space="preserve">necessarily </w:t>
            </w:r>
            <w:r w:rsidR="005740F5" w:rsidRPr="00677664">
              <w:rPr>
                <w:lang w:val="en-GB"/>
              </w:rPr>
              <w:t xml:space="preserve">increase the chance of diagnosing patients earlier. </w:t>
            </w:r>
            <w:r w:rsidR="000F75EE" w:rsidRPr="00677664">
              <w:rPr>
                <w:lang w:val="en-GB"/>
              </w:rPr>
              <w:t xml:space="preserve">However, self-referral for chest X-rays does seem to be associated with earlier detection. </w:t>
            </w:r>
            <w:r w:rsidR="005740F5" w:rsidRPr="00677664">
              <w:rPr>
                <w:lang w:val="en-GB"/>
              </w:rPr>
              <w:t xml:space="preserve">As discussed above, the late diagnosis of lung cancer is responsible for a significant proportion </w:t>
            </w:r>
            <w:r w:rsidR="00EA4A12" w:rsidRPr="00677664">
              <w:rPr>
                <w:lang w:val="en-GB"/>
              </w:rPr>
              <w:t>(</w:t>
            </w:r>
            <w:r w:rsidR="00B074B5" w:rsidRPr="00677664">
              <w:rPr>
                <w:lang w:val="en-GB"/>
              </w:rPr>
              <w:t>around</w:t>
            </w:r>
            <w:r w:rsidR="00EA4A12" w:rsidRPr="00677664">
              <w:rPr>
                <w:lang w:val="en-GB"/>
              </w:rPr>
              <w:t xml:space="preserve"> </w:t>
            </w:r>
            <w:r w:rsidR="00B074B5" w:rsidRPr="00677664">
              <w:rPr>
                <w:lang w:val="en-GB"/>
              </w:rPr>
              <w:t>35</w:t>
            </w:r>
            <w:r w:rsidR="00EA4A12" w:rsidRPr="00677664">
              <w:rPr>
                <w:lang w:val="en-GB"/>
              </w:rPr>
              <w:t xml:space="preserve">%) of </w:t>
            </w:r>
            <w:r w:rsidR="005740F5" w:rsidRPr="00677664">
              <w:rPr>
                <w:lang w:val="en-GB"/>
              </w:rPr>
              <w:t xml:space="preserve">patients being diagnosed through the emergency route </w:t>
            </w:r>
            <w:r w:rsidR="00F14DF2" w:rsidRPr="00677664">
              <w:rPr>
                <w:lang w:val="en-GB"/>
              </w:rPr>
              <w:t>that</w:t>
            </w:r>
            <w:r w:rsidR="005740F5" w:rsidRPr="00677664">
              <w:rPr>
                <w:lang w:val="en-GB"/>
              </w:rPr>
              <w:t xml:space="preserve"> is both distressing and associated with a very low 1</w:t>
            </w:r>
            <w:r w:rsidR="00F14DF2" w:rsidRPr="00677664">
              <w:rPr>
                <w:lang w:val="en-GB"/>
              </w:rPr>
              <w:t>-</w:t>
            </w:r>
            <w:r w:rsidR="005740F5" w:rsidRPr="00677664">
              <w:rPr>
                <w:lang w:val="en-GB"/>
              </w:rPr>
              <w:t xml:space="preserve">year survival of </w:t>
            </w:r>
            <w:r w:rsidR="00427C12" w:rsidRPr="00677664">
              <w:rPr>
                <w:lang w:val="en-GB"/>
              </w:rPr>
              <w:t>13</w:t>
            </w:r>
            <w:r w:rsidR="005740F5" w:rsidRPr="00677664">
              <w:rPr>
                <w:lang w:val="en-GB"/>
              </w:rPr>
              <w:t xml:space="preserve">%. </w:t>
            </w:r>
          </w:p>
          <w:p w14:paraId="75626004" w14:textId="77777777" w:rsidR="005740F5" w:rsidRPr="00677664" w:rsidRDefault="005740F5" w:rsidP="008515E1">
            <w:pPr>
              <w:pStyle w:val="BodyText"/>
              <w:tabs>
                <w:tab w:val="center" w:pos="4320"/>
                <w:tab w:val="right" w:pos="8640"/>
              </w:tabs>
              <w:rPr>
                <w:lang w:val="en-GB"/>
              </w:rPr>
            </w:pPr>
          </w:p>
          <w:p w14:paraId="5A0A7A8E" w14:textId="614E693A" w:rsidR="005740F5" w:rsidRPr="00677664" w:rsidRDefault="005740F5" w:rsidP="008515E1">
            <w:pPr>
              <w:pStyle w:val="BodyText"/>
              <w:rPr>
                <w:color w:val="008000"/>
                <w:lang w:val="en-GB"/>
              </w:rPr>
            </w:pPr>
            <w:r w:rsidRPr="00677664">
              <w:rPr>
                <w:color w:val="008000"/>
                <w:lang w:val="en-GB"/>
              </w:rPr>
              <w:t>2.</w:t>
            </w:r>
            <w:r w:rsidR="004E0E2D" w:rsidRPr="00677664">
              <w:rPr>
                <w:color w:val="008000"/>
                <w:lang w:val="en-GB"/>
              </w:rPr>
              <w:t>3</w:t>
            </w:r>
            <w:r w:rsidRPr="00677664">
              <w:rPr>
                <w:color w:val="008000"/>
                <w:lang w:val="en-GB"/>
              </w:rPr>
              <w:t>.</w:t>
            </w:r>
            <w:r w:rsidR="00040B55" w:rsidRPr="00677664">
              <w:rPr>
                <w:color w:val="008000"/>
                <w:lang w:val="en-GB"/>
              </w:rPr>
              <w:t>5</w:t>
            </w:r>
            <w:r w:rsidR="0079445E" w:rsidRPr="00677664">
              <w:rPr>
                <w:color w:val="008000"/>
                <w:lang w:val="en-GB"/>
              </w:rPr>
              <w:t xml:space="preserve"> </w:t>
            </w:r>
            <w:r w:rsidRPr="00677664">
              <w:rPr>
                <w:color w:val="008000"/>
                <w:lang w:val="en-GB"/>
              </w:rPr>
              <w:t>Diagnosis, staging and fitness assessment</w:t>
            </w:r>
          </w:p>
          <w:p w14:paraId="5F0C7239" w14:textId="77777777" w:rsidR="005740F5" w:rsidRPr="00677664" w:rsidRDefault="005740F5" w:rsidP="008515E1">
            <w:pPr>
              <w:pStyle w:val="BodyText"/>
              <w:tabs>
                <w:tab w:val="center" w:pos="4320"/>
                <w:tab w:val="right" w:pos="8640"/>
              </w:tabs>
              <w:rPr>
                <w:b/>
                <w:color w:val="008000"/>
                <w:lang w:val="en-GB"/>
              </w:rPr>
            </w:pPr>
          </w:p>
          <w:p w14:paraId="7B86F056" w14:textId="7BF1A227" w:rsidR="005740F5" w:rsidRPr="00677664" w:rsidRDefault="005740F5" w:rsidP="003338A7">
            <w:pPr>
              <w:pStyle w:val="BodyText"/>
              <w:tabs>
                <w:tab w:val="center" w:pos="4320"/>
                <w:tab w:val="right" w:pos="8640"/>
              </w:tabs>
              <w:rPr>
                <w:lang w:val="en-GB"/>
              </w:rPr>
            </w:pPr>
            <w:r w:rsidRPr="00677664">
              <w:rPr>
                <w:lang w:val="en-GB"/>
              </w:rPr>
              <w:t>For the most cost-effective treatment to be offered to patients, the diagnosis, stage</w:t>
            </w:r>
            <w:r w:rsidR="006F5F81">
              <w:rPr>
                <w:lang w:val="en-GB"/>
              </w:rPr>
              <w:t>,</w:t>
            </w:r>
            <w:r w:rsidRPr="00677664">
              <w:rPr>
                <w:lang w:val="en-GB"/>
              </w:rPr>
              <w:t xml:space="preserve"> and fitness </w:t>
            </w:r>
            <w:r w:rsidRPr="00677664">
              <w:rPr>
                <w:lang w:val="en-GB"/>
              </w:rPr>
              <w:lastRenderedPageBreak/>
              <w:t xml:space="preserve">assessment </w:t>
            </w:r>
            <w:proofErr w:type="gramStart"/>
            <w:r w:rsidRPr="00677664">
              <w:rPr>
                <w:lang w:val="en-GB"/>
              </w:rPr>
              <w:t>ha</w:t>
            </w:r>
            <w:r w:rsidR="00857E33">
              <w:rPr>
                <w:lang w:val="en-GB"/>
              </w:rPr>
              <w:t>ve</w:t>
            </w:r>
            <w:r w:rsidRPr="00677664">
              <w:rPr>
                <w:lang w:val="en-GB"/>
              </w:rPr>
              <w:t xml:space="preserve"> to</w:t>
            </w:r>
            <w:proofErr w:type="gramEnd"/>
            <w:r w:rsidRPr="00677664">
              <w:rPr>
                <w:lang w:val="en-GB"/>
              </w:rPr>
              <w:t xml:space="preserve"> be accurate. This is complex </w:t>
            </w:r>
            <w:r w:rsidR="000F75EE" w:rsidRPr="00677664">
              <w:rPr>
                <w:lang w:val="en-GB"/>
              </w:rPr>
              <w:t>and</w:t>
            </w:r>
            <w:r w:rsidRPr="00677664">
              <w:rPr>
                <w:lang w:val="en-GB"/>
              </w:rPr>
              <w:t xml:space="preserve"> is clearly described in NICE </w:t>
            </w:r>
            <w:r w:rsidR="000F75EE" w:rsidRPr="00677664">
              <w:rPr>
                <w:lang w:val="en-GB"/>
              </w:rPr>
              <w:t>NG122</w:t>
            </w:r>
            <w:r w:rsidR="00E23074" w:rsidRPr="00677664">
              <w:rPr>
                <w:lang w:val="en-GB"/>
              </w:rPr>
              <w:t xml:space="preserve"> </w:t>
            </w:r>
            <w:r w:rsidR="000F75EE" w:rsidRPr="00677664">
              <w:rPr>
                <w:lang w:val="en-GB"/>
              </w:rPr>
              <w:t xml:space="preserve">and the NOLCP. </w:t>
            </w:r>
            <w:r w:rsidR="00E23074" w:rsidRPr="00677664">
              <w:rPr>
                <w:lang w:val="en-GB"/>
              </w:rPr>
              <w:t>(</w:t>
            </w:r>
            <w:hyperlink r:id="rId9" w:history="1">
              <w:r w:rsidR="002F55F1" w:rsidRPr="00677664">
                <w:rPr>
                  <w:rStyle w:val="Hyperlink"/>
                  <w:lang w:val="en-GB"/>
                </w:rPr>
                <w:t>http://pathways.nice.org.uk/pathways/lung-cancer</w:t>
              </w:r>
            </w:hyperlink>
            <w:r w:rsidR="00E23074" w:rsidRPr="00677664">
              <w:rPr>
                <w:lang w:val="en-GB"/>
              </w:rPr>
              <w:t>)</w:t>
            </w:r>
            <w:r w:rsidRPr="00677664">
              <w:rPr>
                <w:lang w:val="en-GB"/>
              </w:rPr>
              <w:t xml:space="preserve">. </w:t>
            </w:r>
            <w:r w:rsidR="00DC6AC3" w:rsidRPr="00677664">
              <w:rPr>
                <w:lang w:val="en-GB"/>
              </w:rPr>
              <w:t>Multiple investigations</w:t>
            </w:r>
            <w:r w:rsidRPr="00677664">
              <w:rPr>
                <w:lang w:val="en-GB"/>
              </w:rPr>
              <w:t xml:space="preserve"> </w:t>
            </w:r>
            <w:r w:rsidR="00DC6AC3" w:rsidRPr="00677664">
              <w:rPr>
                <w:lang w:val="en-GB"/>
              </w:rPr>
              <w:t>are often required so it is important to obtain the maximum diagnostic and staging information</w:t>
            </w:r>
            <w:r w:rsidR="00890FA9" w:rsidRPr="00677664">
              <w:rPr>
                <w:lang w:val="en-GB"/>
              </w:rPr>
              <w:t xml:space="preserve"> sufficient to guide management</w:t>
            </w:r>
            <w:r w:rsidR="00DC6AC3" w:rsidRPr="00677664">
              <w:rPr>
                <w:lang w:val="en-GB"/>
              </w:rPr>
              <w:t>, with least risk, from each test</w:t>
            </w:r>
            <w:r w:rsidR="000F75EE" w:rsidRPr="00677664">
              <w:rPr>
                <w:lang w:val="en-GB"/>
              </w:rPr>
              <w:t xml:space="preserve">. Following the Diagnostic Standards of Care, as set out in the </w:t>
            </w:r>
            <w:r w:rsidR="00A210D2" w:rsidRPr="00677664">
              <w:rPr>
                <w:lang w:val="en-GB"/>
              </w:rPr>
              <w:t>NOLCP is recommended to avoid over-reliance on the multidisciplinary team (MDT) and improve time to treatment.</w:t>
            </w:r>
            <w:r w:rsidR="00DC6AC3" w:rsidRPr="00677664">
              <w:rPr>
                <w:lang w:val="en-GB"/>
              </w:rPr>
              <w:t xml:space="preserve"> All patients must have access to the expertise and technology needed.</w:t>
            </w:r>
            <w:r w:rsidR="00231A4D" w:rsidRPr="00677664">
              <w:rPr>
                <w:lang w:val="en-GB"/>
              </w:rPr>
              <w:t xml:space="preserve"> Many services run “diagnostic MDT</w:t>
            </w:r>
            <w:r w:rsidR="00116D98" w:rsidRPr="00677664">
              <w:rPr>
                <w:lang w:val="en-GB"/>
              </w:rPr>
              <w:t>”</w:t>
            </w:r>
            <w:r w:rsidR="00231A4D" w:rsidRPr="00677664">
              <w:rPr>
                <w:lang w:val="en-GB"/>
              </w:rPr>
              <w:t xml:space="preserve"> meetings as a way of focusing expertise on this important aspect of care</w:t>
            </w:r>
            <w:r w:rsidR="009D55F9" w:rsidRPr="00677664">
              <w:rPr>
                <w:lang w:val="en-GB"/>
              </w:rPr>
              <w:t xml:space="preserve"> and this is regarded as good practice</w:t>
            </w:r>
            <w:r w:rsidR="00116D98" w:rsidRPr="00677664">
              <w:rPr>
                <w:lang w:val="en-GB"/>
              </w:rPr>
              <w:t xml:space="preserve">.  </w:t>
            </w:r>
          </w:p>
          <w:p w14:paraId="02BF0836" w14:textId="77777777" w:rsidR="005740F5" w:rsidRPr="00677664" w:rsidRDefault="005740F5" w:rsidP="008515E1">
            <w:pPr>
              <w:pStyle w:val="BodyText"/>
              <w:tabs>
                <w:tab w:val="center" w:pos="4320"/>
                <w:tab w:val="right" w:pos="8640"/>
              </w:tabs>
              <w:rPr>
                <w:lang w:val="en-GB"/>
              </w:rPr>
            </w:pPr>
          </w:p>
          <w:p w14:paraId="75AAA18F" w14:textId="1827AFB0" w:rsidR="005740F5" w:rsidRPr="00677664" w:rsidRDefault="004E0E2D" w:rsidP="008515E1">
            <w:pPr>
              <w:pStyle w:val="BodyText"/>
              <w:rPr>
                <w:color w:val="008000"/>
                <w:lang w:val="en-GB"/>
              </w:rPr>
            </w:pPr>
            <w:r w:rsidRPr="00677664">
              <w:rPr>
                <w:color w:val="008000"/>
                <w:lang w:val="en-GB"/>
              </w:rPr>
              <w:t>2.3</w:t>
            </w:r>
            <w:r w:rsidR="005740F5" w:rsidRPr="00677664">
              <w:rPr>
                <w:color w:val="008000"/>
                <w:lang w:val="en-GB"/>
              </w:rPr>
              <w:t>.</w:t>
            </w:r>
            <w:r w:rsidR="00040B55" w:rsidRPr="00677664">
              <w:rPr>
                <w:color w:val="008000"/>
                <w:lang w:val="en-GB"/>
              </w:rPr>
              <w:t>6</w:t>
            </w:r>
            <w:r w:rsidR="0079445E" w:rsidRPr="00677664">
              <w:rPr>
                <w:color w:val="008000"/>
                <w:lang w:val="en-GB"/>
              </w:rPr>
              <w:t xml:space="preserve"> </w:t>
            </w:r>
            <w:r w:rsidR="005740F5" w:rsidRPr="00677664">
              <w:rPr>
                <w:color w:val="008000"/>
                <w:lang w:val="en-GB"/>
              </w:rPr>
              <w:t>Treatment</w:t>
            </w:r>
          </w:p>
          <w:p w14:paraId="2E04CFA8" w14:textId="77777777" w:rsidR="00C83DD1" w:rsidRPr="00677664" w:rsidRDefault="00C83DD1" w:rsidP="008515E1">
            <w:pPr>
              <w:pStyle w:val="BodyText"/>
              <w:tabs>
                <w:tab w:val="center" w:pos="4320"/>
                <w:tab w:val="right" w:pos="8640"/>
              </w:tabs>
              <w:rPr>
                <w:lang w:val="en-GB"/>
              </w:rPr>
            </w:pPr>
          </w:p>
          <w:p w14:paraId="099F2F62" w14:textId="77777777" w:rsidR="005740F5" w:rsidRPr="00BB4447" w:rsidRDefault="00F6398A" w:rsidP="008515E1">
            <w:pPr>
              <w:pStyle w:val="BodyText"/>
              <w:rPr>
                <w:b/>
                <w:color w:val="2F810C"/>
                <w:lang w:val="en-GB"/>
              </w:rPr>
            </w:pPr>
            <w:r w:rsidRPr="00BB4447">
              <w:rPr>
                <w:b/>
                <w:color w:val="2F810C"/>
                <w:lang w:val="en-GB"/>
              </w:rPr>
              <w:t>NSCLC</w:t>
            </w:r>
          </w:p>
          <w:p w14:paraId="2B71B746" w14:textId="4E3F3582" w:rsidR="00664C72" w:rsidRPr="00677664" w:rsidRDefault="006F3CD3" w:rsidP="008515E1">
            <w:pPr>
              <w:pStyle w:val="BodyText"/>
              <w:rPr>
                <w:lang w:val="en-GB"/>
              </w:rPr>
            </w:pPr>
            <w:r w:rsidRPr="00677664">
              <w:rPr>
                <w:lang w:val="en-GB"/>
              </w:rPr>
              <w:t xml:space="preserve">Lung cancer treatment is determined by stage, morphology (cell type of </w:t>
            </w:r>
            <w:r w:rsidR="004866BB" w:rsidRPr="00677664">
              <w:rPr>
                <w:lang w:val="en-GB"/>
              </w:rPr>
              <w:t>cancer</w:t>
            </w:r>
            <w:r w:rsidRPr="00677664">
              <w:rPr>
                <w:lang w:val="en-GB"/>
              </w:rPr>
              <w:t>),</w:t>
            </w:r>
            <w:r w:rsidR="00B16CCF" w:rsidRPr="00677664">
              <w:rPr>
                <w:lang w:val="en-GB"/>
              </w:rPr>
              <w:t xml:space="preserve"> biomarker status,</w:t>
            </w:r>
            <w:r w:rsidRPr="00677664">
              <w:rPr>
                <w:lang w:val="en-GB"/>
              </w:rPr>
              <w:t xml:space="preserve"> fitness (as measured by </w:t>
            </w:r>
            <w:r w:rsidR="00A210D2" w:rsidRPr="00677664">
              <w:rPr>
                <w:lang w:val="en-GB"/>
              </w:rPr>
              <w:t xml:space="preserve">performance status) </w:t>
            </w:r>
            <w:r w:rsidR="00DC6AC3" w:rsidRPr="00677664">
              <w:rPr>
                <w:lang w:val="en-GB"/>
              </w:rPr>
              <w:t>and patient preference. For early</w:t>
            </w:r>
            <w:r w:rsidR="0037253B" w:rsidRPr="00677664">
              <w:rPr>
                <w:lang w:val="en-GB"/>
              </w:rPr>
              <w:t>-</w:t>
            </w:r>
            <w:r w:rsidR="00DC6AC3" w:rsidRPr="00677664">
              <w:rPr>
                <w:lang w:val="en-GB"/>
              </w:rPr>
              <w:t>stage disease in patients</w:t>
            </w:r>
            <w:r w:rsidR="00A210D2" w:rsidRPr="00677664">
              <w:rPr>
                <w:lang w:val="en-GB"/>
              </w:rPr>
              <w:t xml:space="preserve"> who are fit enough</w:t>
            </w:r>
            <w:r w:rsidR="00DC6AC3" w:rsidRPr="00677664">
              <w:rPr>
                <w:lang w:val="en-GB"/>
              </w:rPr>
              <w:t>, surgical resection is the</w:t>
            </w:r>
            <w:r w:rsidR="00D73224" w:rsidRPr="00677664">
              <w:rPr>
                <w:lang w:val="en-GB"/>
              </w:rPr>
              <w:t xml:space="preserve"> preferred</w:t>
            </w:r>
            <w:r w:rsidR="00DC6AC3" w:rsidRPr="00677664">
              <w:rPr>
                <w:lang w:val="en-GB"/>
              </w:rPr>
              <w:t xml:space="preserve"> treatment </w:t>
            </w:r>
            <w:r w:rsidR="00D73224" w:rsidRPr="00677664">
              <w:rPr>
                <w:lang w:val="en-GB"/>
              </w:rPr>
              <w:t>although for suitable tumours, stereotactic</w:t>
            </w:r>
            <w:r w:rsidR="00DD74E6" w:rsidRPr="00677664">
              <w:rPr>
                <w:lang w:val="en-GB"/>
              </w:rPr>
              <w:t xml:space="preserve"> ablative body radiotherapy (SABR) may be offered according to patient preference</w:t>
            </w:r>
            <w:r w:rsidR="00DC6AC3" w:rsidRPr="00677664">
              <w:rPr>
                <w:lang w:val="en-GB"/>
              </w:rPr>
              <w:t>. For less fit patients with early</w:t>
            </w:r>
            <w:r w:rsidR="00D73224" w:rsidRPr="00677664">
              <w:rPr>
                <w:lang w:val="en-GB"/>
              </w:rPr>
              <w:t>-</w:t>
            </w:r>
            <w:r w:rsidR="00DC6AC3" w:rsidRPr="00677664">
              <w:rPr>
                <w:lang w:val="en-GB"/>
              </w:rPr>
              <w:t xml:space="preserve">stage disease, surgery is </w:t>
            </w:r>
            <w:r w:rsidR="00DD74E6" w:rsidRPr="00677664">
              <w:rPr>
                <w:lang w:val="en-GB"/>
              </w:rPr>
              <w:t xml:space="preserve">still </w:t>
            </w:r>
            <w:r w:rsidR="00DC6AC3" w:rsidRPr="00677664">
              <w:rPr>
                <w:lang w:val="en-GB"/>
              </w:rPr>
              <w:t>preferred but SABR</w:t>
            </w:r>
            <w:r w:rsidR="00DD74E6" w:rsidRPr="00677664">
              <w:rPr>
                <w:lang w:val="en-GB"/>
              </w:rPr>
              <w:t xml:space="preserve"> more often used and for later stage disease not suitable for SABR, other forms of </w:t>
            </w:r>
            <w:r w:rsidR="00403A1C" w:rsidRPr="00677664">
              <w:rPr>
                <w:lang w:val="en-GB"/>
              </w:rPr>
              <w:t xml:space="preserve">“radical radiotherapy” </w:t>
            </w:r>
            <w:r w:rsidR="006F5F81">
              <w:rPr>
                <w:lang w:val="en-GB"/>
              </w:rPr>
              <w:t>are</w:t>
            </w:r>
            <w:r w:rsidR="00403A1C" w:rsidRPr="00677664">
              <w:rPr>
                <w:lang w:val="en-GB"/>
              </w:rPr>
              <w:t xml:space="preserve"> given with curative intent.</w:t>
            </w:r>
            <w:r w:rsidR="00DC6AC3" w:rsidRPr="00677664">
              <w:rPr>
                <w:lang w:val="en-GB"/>
              </w:rPr>
              <w:t xml:space="preserve"> </w:t>
            </w:r>
            <w:r w:rsidR="004461C4" w:rsidRPr="00677664">
              <w:rPr>
                <w:lang w:val="en-GB"/>
              </w:rPr>
              <w:t xml:space="preserve">In </w:t>
            </w:r>
            <w:r w:rsidR="00427C12" w:rsidRPr="00677664">
              <w:rPr>
                <w:lang w:val="en-GB"/>
              </w:rPr>
              <w:t>patients,</w:t>
            </w:r>
            <w:r w:rsidR="004461C4" w:rsidRPr="00677664">
              <w:rPr>
                <w:lang w:val="en-GB"/>
              </w:rPr>
              <w:t xml:space="preserve"> unsuitable for other curative treatment, radio-frequency ablation (RFA)</w:t>
            </w:r>
            <w:r w:rsidR="005529C2" w:rsidRPr="00677664">
              <w:rPr>
                <w:lang w:val="en-GB"/>
              </w:rPr>
              <w:t xml:space="preserve"> or microwave ablation</w:t>
            </w:r>
            <w:r w:rsidR="004461C4" w:rsidRPr="00677664">
              <w:rPr>
                <w:lang w:val="en-GB"/>
              </w:rPr>
              <w:t xml:space="preserve"> can be offered. </w:t>
            </w:r>
            <w:r w:rsidR="000C0CBA" w:rsidRPr="00677664">
              <w:rPr>
                <w:lang w:val="en-GB"/>
              </w:rPr>
              <w:t>The</w:t>
            </w:r>
            <w:r w:rsidR="00DC6AC3" w:rsidRPr="00677664">
              <w:rPr>
                <w:lang w:val="en-GB"/>
              </w:rPr>
              <w:t xml:space="preserve"> treatment of later stage disease </w:t>
            </w:r>
            <w:r w:rsidR="00403A1C" w:rsidRPr="00677664">
              <w:rPr>
                <w:lang w:val="en-GB"/>
              </w:rPr>
              <w:t xml:space="preserve">where cure is still possible </w:t>
            </w:r>
            <w:r w:rsidR="00DC6AC3" w:rsidRPr="00677664">
              <w:rPr>
                <w:lang w:val="en-GB"/>
              </w:rPr>
              <w:t>(principally stage IIIa) can be with surgery, radiotherapy</w:t>
            </w:r>
            <w:r w:rsidR="000442A3" w:rsidRPr="00677664">
              <w:rPr>
                <w:lang w:val="en-GB"/>
              </w:rPr>
              <w:t xml:space="preserve">, </w:t>
            </w:r>
            <w:r w:rsidR="00F7403C" w:rsidRPr="00677664">
              <w:rPr>
                <w:lang w:val="en-GB"/>
              </w:rPr>
              <w:t>alone or in combination with systemic anticancer therapy (SACT)</w:t>
            </w:r>
            <w:r w:rsidR="00DC6AC3" w:rsidRPr="00677664">
              <w:rPr>
                <w:lang w:val="en-GB"/>
              </w:rPr>
              <w:t xml:space="preserve">. </w:t>
            </w:r>
            <w:r w:rsidR="000442A3" w:rsidRPr="00677664">
              <w:rPr>
                <w:lang w:val="en-GB"/>
              </w:rPr>
              <w:t>SACT includes chemotherapy, immunotherapy, targeted therapy or any combination.</w:t>
            </w:r>
            <w:r w:rsidR="00DC6AC3" w:rsidRPr="00677664">
              <w:rPr>
                <w:lang w:val="en-GB"/>
              </w:rPr>
              <w:t xml:space="preserve"> </w:t>
            </w:r>
            <w:r w:rsidR="000C0CBA" w:rsidRPr="00677664">
              <w:rPr>
                <w:lang w:val="en-GB"/>
              </w:rPr>
              <w:t>Following</w:t>
            </w:r>
            <w:r w:rsidR="00DC6AC3" w:rsidRPr="00677664">
              <w:rPr>
                <w:lang w:val="en-GB"/>
              </w:rPr>
              <w:t xml:space="preserve"> potentially curative treatment, adjuvant </w:t>
            </w:r>
            <w:r w:rsidR="00F7403C" w:rsidRPr="00677664">
              <w:rPr>
                <w:lang w:val="en-GB"/>
              </w:rPr>
              <w:t>SACT</w:t>
            </w:r>
            <w:r w:rsidR="00DC6AC3" w:rsidRPr="00677664">
              <w:rPr>
                <w:lang w:val="en-GB"/>
              </w:rPr>
              <w:t xml:space="preserve"> improves survival</w:t>
            </w:r>
            <w:r w:rsidR="00664C72" w:rsidRPr="00677664">
              <w:rPr>
                <w:lang w:val="en-GB"/>
              </w:rPr>
              <w:t xml:space="preserve"> for </w:t>
            </w:r>
            <w:r w:rsidR="00C83DD1" w:rsidRPr="00677664">
              <w:rPr>
                <w:lang w:val="en-GB"/>
              </w:rPr>
              <w:t>people with node positive disease and tumours &gt;4cm in diameter</w:t>
            </w:r>
            <w:r w:rsidR="00E77A36" w:rsidRPr="00677664">
              <w:rPr>
                <w:lang w:val="en-GB"/>
              </w:rPr>
              <w:t xml:space="preserve">; it may include mutation-targeted treatment (currently </w:t>
            </w:r>
            <w:r w:rsidR="001E5474" w:rsidRPr="00677664">
              <w:rPr>
                <w:lang w:val="en-GB"/>
              </w:rPr>
              <w:t xml:space="preserve">an </w:t>
            </w:r>
            <w:r w:rsidR="00E77A36" w:rsidRPr="00677664">
              <w:rPr>
                <w:lang w:val="en-GB"/>
              </w:rPr>
              <w:t>EGFR</w:t>
            </w:r>
            <w:r w:rsidR="001E5474" w:rsidRPr="00677664">
              <w:rPr>
                <w:lang w:val="en-GB"/>
              </w:rPr>
              <w:t xml:space="preserve"> inhibitor)</w:t>
            </w:r>
            <w:r w:rsidR="00C83DD1" w:rsidRPr="00677664">
              <w:rPr>
                <w:lang w:val="en-GB"/>
              </w:rPr>
              <w:t>.</w:t>
            </w:r>
            <w:r w:rsidR="00664C72" w:rsidRPr="00677664">
              <w:rPr>
                <w:lang w:val="en-GB"/>
              </w:rPr>
              <w:t xml:space="preserve"> </w:t>
            </w:r>
            <w:r w:rsidR="00C83DD1" w:rsidRPr="00677664">
              <w:rPr>
                <w:lang w:val="en-GB"/>
              </w:rPr>
              <w:t>N</w:t>
            </w:r>
            <w:r w:rsidR="00664C72" w:rsidRPr="00677664">
              <w:rPr>
                <w:lang w:val="en-GB"/>
              </w:rPr>
              <w:t xml:space="preserve">eo-adjuvant </w:t>
            </w:r>
            <w:r w:rsidR="0086068D" w:rsidRPr="00677664">
              <w:rPr>
                <w:lang w:val="en-GB"/>
              </w:rPr>
              <w:t>SAC</w:t>
            </w:r>
            <w:r w:rsidR="000442A3" w:rsidRPr="00677664">
              <w:rPr>
                <w:lang w:val="en-GB"/>
              </w:rPr>
              <w:t xml:space="preserve">T </w:t>
            </w:r>
            <w:r w:rsidR="00C83DD1" w:rsidRPr="00677664">
              <w:rPr>
                <w:lang w:val="en-GB"/>
              </w:rPr>
              <w:t xml:space="preserve">(that is, </w:t>
            </w:r>
            <w:r w:rsidR="00F7403C" w:rsidRPr="00677664">
              <w:rPr>
                <w:lang w:val="en-GB"/>
              </w:rPr>
              <w:t xml:space="preserve">SACT </w:t>
            </w:r>
            <w:r w:rsidR="00C83DD1" w:rsidRPr="00677664">
              <w:rPr>
                <w:lang w:val="en-GB"/>
              </w:rPr>
              <w:t xml:space="preserve">given pre-operatively </w:t>
            </w:r>
            <w:r w:rsidR="001E5474" w:rsidRPr="00677664">
              <w:rPr>
                <w:lang w:val="en-GB"/>
              </w:rPr>
              <w:t xml:space="preserve">where it is thought a complete </w:t>
            </w:r>
            <w:r w:rsidR="00C83DD1" w:rsidRPr="00677664">
              <w:rPr>
                <w:lang w:val="en-GB"/>
              </w:rPr>
              <w:t>resect</w:t>
            </w:r>
            <w:r w:rsidR="001E5474" w:rsidRPr="00677664">
              <w:rPr>
                <w:lang w:val="en-GB"/>
              </w:rPr>
              <w:t>ion is possible</w:t>
            </w:r>
            <w:r w:rsidR="00C83DD1" w:rsidRPr="00677664">
              <w:rPr>
                <w:lang w:val="en-GB"/>
              </w:rPr>
              <w:t>)</w:t>
            </w:r>
            <w:r w:rsidR="00664C72" w:rsidRPr="00677664">
              <w:rPr>
                <w:lang w:val="en-GB"/>
              </w:rPr>
              <w:t xml:space="preserve"> has also shown similar survival improvements.</w:t>
            </w:r>
          </w:p>
          <w:p w14:paraId="4490B891" w14:textId="77777777" w:rsidR="001547D7" w:rsidRPr="00677664" w:rsidRDefault="001547D7" w:rsidP="008515E1">
            <w:pPr>
              <w:pStyle w:val="BodyText"/>
              <w:tabs>
                <w:tab w:val="center" w:pos="4320"/>
                <w:tab w:val="right" w:pos="8640"/>
              </w:tabs>
              <w:rPr>
                <w:lang w:val="en-GB"/>
              </w:rPr>
            </w:pPr>
          </w:p>
          <w:p w14:paraId="7F057F18" w14:textId="3A9ECA06" w:rsidR="00A53CCD" w:rsidRPr="00677664" w:rsidRDefault="00664C72" w:rsidP="008515E1">
            <w:pPr>
              <w:pStyle w:val="BodyText"/>
              <w:rPr>
                <w:lang w:val="en-GB"/>
              </w:rPr>
            </w:pPr>
            <w:r w:rsidRPr="00677664">
              <w:rPr>
                <w:lang w:val="en-GB"/>
              </w:rPr>
              <w:t>The t</w:t>
            </w:r>
            <w:r w:rsidR="00CD14E6" w:rsidRPr="00677664">
              <w:rPr>
                <w:lang w:val="en-GB"/>
              </w:rPr>
              <w:t xml:space="preserve">reatment </w:t>
            </w:r>
            <w:r w:rsidR="00DC6AC3" w:rsidRPr="00677664">
              <w:rPr>
                <w:lang w:val="en-GB"/>
              </w:rPr>
              <w:t xml:space="preserve">of </w:t>
            </w:r>
            <w:r w:rsidRPr="00677664">
              <w:rPr>
                <w:lang w:val="en-GB"/>
              </w:rPr>
              <w:t>advanced NSCLC depends on the sub-type and whether there is a</w:t>
            </w:r>
            <w:r w:rsidR="000442A3" w:rsidRPr="00677664">
              <w:rPr>
                <w:lang w:val="en-GB"/>
              </w:rPr>
              <w:t>n</w:t>
            </w:r>
            <w:r w:rsidRPr="00677664">
              <w:rPr>
                <w:lang w:val="en-GB"/>
              </w:rPr>
              <w:t xml:space="preserve"> </w:t>
            </w:r>
            <w:r w:rsidR="000442A3" w:rsidRPr="00677664">
              <w:rPr>
                <w:lang w:val="en-GB"/>
              </w:rPr>
              <w:t>actionable variant (sensiti</w:t>
            </w:r>
            <w:r w:rsidR="006F5F81">
              <w:rPr>
                <w:lang w:val="en-GB"/>
              </w:rPr>
              <w:t>s</w:t>
            </w:r>
            <w:r w:rsidR="000442A3" w:rsidRPr="00677664">
              <w:rPr>
                <w:lang w:val="en-GB"/>
              </w:rPr>
              <w:t>ing mutation etc.)</w:t>
            </w:r>
            <w:r w:rsidRPr="00677664">
              <w:rPr>
                <w:lang w:val="en-GB"/>
              </w:rPr>
              <w:t xml:space="preserve">.  The latter may influence both first and second line </w:t>
            </w:r>
            <w:r w:rsidR="001E5474" w:rsidRPr="00677664">
              <w:rPr>
                <w:lang w:val="en-GB"/>
              </w:rPr>
              <w:t xml:space="preserve">SACT </w:t>
            </w:r>
            <w:r w:rsidRPr="00677664">
              <w:rPr>
                <w:lang w:val="en-GB"/>
              </w:rPr>
              <w:t>options.</w:t>
            </w:r>
            <w:r w:rsidR="00070075" w:rsidRPr="00677664">
              <w:rPr>
                <w:lang w:val="en-GB"/>
              </w:rPr>
              <w:t xml:space="preserve"> Immunotherapy is another option in first and subsequent line treatment in selected patients.</w:t>
            </w:r>
            <w:r w:rsidR="001E5474" w:rsidRPr="00677664">
              <w:rPr>
                <w:lang w:val="en-GB"/>
              </w:rPr>
              <w:t xml:space="preserve"> NICE produce a regularly updated series of SACT algorithms (https://www.nice.org.uk/guidance/ng122/resources/treatment-pathways-11189888173).</w:t>
            </w:r>
          </w:p>
          <w:p w14:paraId="10E9B58E" w14:textId="77777777" w:rsidR="001547D7" w:rsidRPr="00677664" w:rsidRDefault="001547D7" w:rsidP="008515E1">
            <w:pPr>
              <w:pStyle w:val="BodyText"/>
              <w:tabs>
                <w:tab w:val="center" w:pos="4320"/>
                <w:tab w:val="right" w:pos="8640"/>
              </w:tabs>
              <w:rPr>
                <w:lang w:val="en-GB"/>
              </w:rPr>
            </w:pPr>
          </w:p>
          <w:p w14:paraId="70E6C98C" w14:textId="6906983D" w:rsidR="00664C72" w:rsidRPr="00677664" w:rsidRDefault="00664C72" w:rsidP="008515E1">
            <w:pPr>
              <w:pStyle w:val="BodyText"/>
              <w:rPr>
                <w:lang w:val="en-GB"/>
              </w:rPr>
            </w:pPr>
            <w:r w:rsidRPr="00677664">
              <w:rPr>
                <w:lang w:val="en-GB"/>
              </w:rPr>
              <w:t xml:space="preserve">There are </w:t>
            </w:r>
            <w:r w:rsidR="000A7654">
              <w:rPr>
                <w:lang w:val="en-GB"/>
              </w:rPr>
              <w:t xml:space="preserve">several </w:t>
            </w:r>
            <w:r w:rsidRPr="00677664">
              <w:rPr>
                <w:lang w:val="en-GB"/>
              </w:rPr>
              <w:t>other palliative treatments used. These include palliative radiotherapy</w:t>
            </w:r>
            <w:r w:rsidR="004461C4" w:rsidRPr="00677664">
              <w:rPr>
                <w:lang w:val="en-GB"/>
              </w:rPr>
              <w:t xml:space="preserve"> (for airway obstruction,</w:t>
            </w:r>
            <w:r w:rsidR="003F1042" w:rsidRPr="00677664">
              <w:rPr>
                <w:lang w:val="en-GB"/>
              </w:rPr>
              <w:t xml:space="preserve"> </w:t>
            </w:r>
            <w:r w:rsidR="00F6398A" w:rsidRPr="00677664">
              <w:rPr>
                <w:lang w:val="en-GB"/>
              </w:rPr>
              <w:t>chest wall pain,</w:t>
            </w:r>
            <w:r w:rsidR="004461C4" w:rsidRPr="00677664">
              <w:rPr>
                <w:lang w:val="en-GB"/>
              </w:rPr>
              <w:t xml:space="preserve"> metastases, cough control and haemoptysis)</w:t>
            </w:r>
            <w:r w:rsidRPr="00677664">
              <w:rPr>
                <w:lang w:val="en-GB"/>
              </w:rPr>
              <w:t xml:space="preserve">, endobronchial tumour treatment (brachytherapy, electrocautery, laser ablation, cryotherapy, </w:t>
            </w:r>
            <w:r w:rsidR="004461C4" w:rsidRPr="00677664">
              <w:rPr>
                <w:lang w:val="en-GB"/>
              </w:rPr>
              <w:t>stent insertion, photodynamic therapy), pleural procedures (fluid drainage, pleurodesis, indwelling catheter) and supportive care (including a full holistic approach</w:t>
            </w:r>
            <w:r w:rsidR="00EA4A12" w:rsidRPr="00677664">
              <w:rPr>
                <w:lang w:val="en-GB"/>
              </w:rPr>
              <w:t xml:space="preserve"> and specialist pain control</w:t>
            </w:r>
            <w:r w:rsidR="004461C4" w:rsidRPr="00677664">
              <w:rPr>
                <w:lang w:val="en-GB"/>
              </w:rPr>
              <w:t>).</w:t>
            </w:r>
          </w:p>
          <w:p w14:paraId="60CEEC34" w14:textId="77777777" w:rsidR="001547D7" w:rsidRPr="00677664" w:rsidRDefault="001547D7" w:rsidP="008515E1">
            <w:pPr>
              <w:pStyle w:val="BodyText"/>
              <w:tabs>
                <w:tab w:val="center" w:pos="4320"/>
                <w:tab w:val="right" w:pos="8640"/>
              </w:tabs>
              <w:rPr>
                <w:lang w:val="en-GB"/>
              </w:rPr>
            </w:pPr>
          </w:p>
          <w:p w14:paraId="7D4879E7" w14:textId="77777777" w:rsidR="00C83DD1" w:rsidRPr="00BB4447" w:rsidRDefault="00C83DD1" w:rsidP="008515E1">
            <w:pPr>
              <w:pStyle w:val="BodyText"/>
              <w:rPr>
                <w:b/>
                <w:color w:val="2F810C"/>
                <w:lang w:val="en-GB"/>
              </w:rPr>
            </w:pPr>
            <w:r w:rsidRPr="00BB4447">
              <w:rPr>
                <w:b/>
                <w:color w:val="2F810C"/>
                <w:lang w:val="en-GB"/>
              </w:rPr>
              <w:t>SCLC</w:t>
            </w:r>
          </w:p>
          <w:p w14:paraId="32028A1D" w14:textId="17FE64A2" w:rsidR="00C83DD1" w:rsidRPr="00677664" w:rsidRDefault="00C83DD1" w:rsidP="008515E1">
            <w:pPr>
              <w:pStyle w:val="BodyText"/>
              <w:rPr>
                <w:lang w:val="en-GB"/>
              </w:rPr>
            </w:pPr>
            <w:r w:rsidRPr="00677664">
              <w:rPr>
                <w:lang w:val="en-GB"/>
              </w:rPr>
              <w:t xml:space="preserve">For advanced disease and all except stage I SCLC, </w:t>
            </w:r>
            <w:r w:rsidR="001E5474" w:rsidRPr="00677664">
              <w:rPr>
                <w:lang w:val="en-GB"/>
              </w:rPr>
              <w:t>SACT</w:t>
            </w:r>
            <w:r w:rsidRPr="00677664">
              <w:rPr>
                <w:lang w:val="en-GB"/>
              </w:rPr>
              <w:t xml:space="preserve"> or chemo-radiotherapy is the recommended treatment. Treatment of SCLC depends on whether the tumour can be encompassed in a radiotherapy field, in which case intensive </w:t>
            </w:r>
            <w:r w:rsidR="00940111" w:rsidRPr="00677664">
              <w:rPr>
                <w:lang w:val="en-GB"/>
              </w:rPr>
              <w:t xml:space="preserve">concurrent </w:t>
            </w:r>
            <w:r w:rsidRPr="00677664">
              <w:rPr>
                <w:lang w:val="en-GB"/>
              </w:rPr>
              <w:t xml:space="preserve">chemo-radiotherapy is generally offered to fitter patients. A </w:t>
            </w:r>
            <w:r w:rsidR="005E2143" w:rsidRPr="00677664">
              <w:rPr>
                <w:lang w:val="en-GB"/>
              </w:rPr>
              <w:t>small</w:t>
            </w:r>
            <w:r w:rsidRPr="00677664">
              <w:rPr>
                <w:lang w:val="en-GB"/>
              </w:rPr>
              <w:t xml:space="preserve"> subpopulation of stage I SCLC patients may be considered for surgical resection. The palliative treatments and supportive care listed above also apply to people with SCLC</w:t>
            </w:r>
            <w:r w:rsidR="009078AD" w:rsidRPr="00677664">
              <w:rPr>
                <w:lang w:val="en-GB"/>
              </w:rPr>
              <w:t xml:space="preserve"> with the addition of cranial radiation.</w:t>
            </w:r>
          </w:p>
          <w:p w14:paraId="44009D10" w14:textId="347F7027" w:rsidR="009078AD" w:rsidRPr="00677664" w:rsidRDefault="009078AD" w:rsidP="008515E1">
            <w:pPr>
              <w:pStyle w:val="BodyText"/>
              <w:rPr>
                <w:lang w:val="en-GB"/>
              </w:rPr>
            </w:pPr>
            <w:r w:rsidRPr="00677664">
              <w:rPr>
                <w:lang w:val="en-GB"/>
              </w:rPr>
              <w:t>See latest NICE for SACT in small cell lung cancer and update to NG122 via links:  NG122 and TA638</w:t>
            </w:r>
          </w:p>
          <w:p w14:paraId="44233ED6" w14:textId="77777777" w:rsidR="000442A3" w:rsidRPr="00677664" w:rsidRDefault="000442A3" w:rsidP="000442A3">
            <w:pPr>
              <w:pStyle w:val="BodyText"/>
              <w:numPr>
                <w:ilvl w:val="0"/>
                <w:numId w:val="0"/>
              </w:numPr>
              <w:rPr>
                <w:lang w:val="en-GB"/>
              </w:rPr>
            </w:pPr>
          </w:p>
          <w:p w14:paraId="25A2FC1D" w14:textId="4B5CD9FB" w:rsidR="000442A3" w:rsidRPr="00677664" w:rsidRDefault="000442A3" w:rsidP="000442A3">
            <w:pPr>
              <w:pStyle w:val="BodyText"/>
              <w:numPr>
                <w:ilvl w:val="0"/>
                <w:numId w:val="0"/>
              </w:numPr>
              <w:rPr>
                <w:lang w:val="en-GB"/>
              </w:rPr>
            </w:pPr>
            <w:r w:rsidRPr="00677664">
              <w:rPr>
                <w:lang w:val="en-GB"/>
              </w:rPr>
              <w:t xml:space="preserve">See Royal College of Radiologists Consensus Statement on Radiotherapy for Lung Cancer </w:t>
            </w:r>
            <w:hyperlink r:id="rId10" w:history="1">
              <w:r w:rsidRPr="006F5F81">
                <w:rPr>
                  <w:rStyle w:val="Hyperlink"/>
                  <w:lang w:val="en-GB"/>
                </w:rPr>
                <w:t>Radiotherapy for lung cancer - RCR consensus statements | The Royal College of Radiologists</w:t>
              </w:r>
            </w:hyperlink>
          </w:p>
          <w:p w14:paraId="26793B20" w14:textId="77777777" w:rsidR="00A53CCD" w:rsidRPr="00677664" w:rsidRDefault="00A53CCD" w:rsidP="008515E1">
            <w:pPr>
              <w:pStyle w:val="BodyText"/>
              <w:tabs>
                <w:tab w:val="center" w:pos="4320"/>
                <w:tab w:val="right" w:pos="8640"/>
              </w:tabs>
              <w:ind w:right="113"/>
              <w:jc w:val="both"/>
              <w:rPr>
                <w:lang w:val="en-GB"/>
              </w:rPr>
            </w:pPr>
          </w:p>
          <w:p w14:paraId="13DE0422" w14:textId="77777777" w:rsidR="00A53CCD" w:rsidRPr="00677664" w:rsidRDefault="00A53CCD" w:rsidP="00522AE6">
            <w:pPr>
              <w:pStyle w:val="ListParagraph"/>
              <w:numPr>
                <w:ilvl w:val="1"/>
                <w:numId w:val="4"/>
              </w:numPr>
              <w:tabs>
                <w:tab w:val="left" w:pos="426"/>
              </w:tabs>
              <w:ind w:left="426" w:hanging="426"/>
              <w:rPr>
                <w:rFonts w:eastAsia="Arial"/>
                <w:color w:val="008000"/>
                <w:lang w:val="en-GB"/>
              </w:rPr>
            </w:pPr>
            <w:r w:rsidRPr="00677664">
              <w:rPr>
                <w:b/>
                <w:color w:val="008000"/>
                <w:lang w:val="en-GB"/>
              </w:rPr>
              <w:t>Local</w:t>
            </w:r>
            <w:r w:rsidRPr="00677664">
              <w:rPr>
                <w:b/>
                <w:color w:val="008000"/>
                <w:spacing w:val="-12"/>
                <w:lang w:val="en-GB"/>
              </w:rPr>
              <w:t xml:space="preserve"> </w:t>
            </w:r>
            <w:r w:rsidRPr="00677664">
              <w:rPr>
                <w:b/>
                <w:color w:val="008000"/>
                <w:spacing w:val="-1"/>
                <w:lang w:val="en-GB"/>
              </w:rPr>
              <w:t>context</w:t>
            </w:r>
          </w:p>
          <w:p w14:paraId="47514718" w14:textId="77777777" w:rsidR="00690494" w:rsidRPr="00677664" w:rsidRDefault="00690494" w:rsidP="008515E1">
            <w:pPr>
              <w:tabs>
                <w:tab w:val="left" w:pos="608"/>
              </w:tabs>
              <w:rPr>
                <w:rFonts w:eastAsia="Arial"/>
                <w:color w:val="008000"/>
                <w:lang w:val="en-GB"/>
              </w:rPr>
            </w:pPr>
          </w:p>
          <w:p w14:paraId="00477E6A" w14:textId="394DA0FE" w:rsidR="00A53CCD" w:rsidRPr="00677664" w:rsidRDefault="009078AD" w:rsidP="008515E1">
            <w:pPr>
              <w:pStyle w:val="BodyText"/>
              <w:tabs>
                <w:tab w:val="center" w:pos="4320"/>
                <w:tab w:val="right" w:pos="8640"/>
              </w:tabs>
              <w:ind w:right="106"/>
              <w:jc w:val="both"/>
              <w:rPr>
                <w:color w:val="000000" w:themeColor="text1"/>
                <w:lang w:val="en-GB"/>
              </w:rPr>
            </w:pPr>
            <w:r w:rsidRPr="00677664">
              <w:rPr>
                <w:color w:val="000000" w:themeColor="text1"/>
                <w:lang w:val="en-GB"/>
              </w:rPr>
              <w:t>It is necessary to fully evaluate local demand, capacity</w:t>
            </w:r>
            <w:r w:rsidR="000A7654">
              <w:rPr>
                <w:color w:val="000000" w:themeColor="text1"/>
                <w:lang w:val="en-GB"/>
              </w:rPr>
              <w:t>,</w:t>
            </w:r>
            <w:r w:rsidRPr="00677664">
              <w:rPr>
                <w:color w:val="000000" w:themeColor="text1"/>
                <w:lang w:val="en-GB"/>
              </w:rPr>
              <w:t xml:space="preserve"> and outcomes to ensure that commissioning addresses the need to provide optimum services for lung cancer. </w:t>
            </w:r>
            <w:r w:rsidR="00A53CCD" w:rsidRPr="00677664">
              <w:rPr>
                <w:lang w:val="en-GB"/>
              </w:rPr>
              <w:t>Include the following</w:t>
            </w:r>
            <w:r w:rsidR="005D6F3A" w:rsidRPr="00677664">
              <w:rPr>
                <w:lang w:val="en-GB"/>
              </w:rPr>
              <w:t xml:space="preserve"> information to establish the extent of the local needs to improve lung cancer outcomes</w:t>
            </w:r>
            <w:r w:rsidR="00A53CCD" w:rsidRPr="00677664">
              <w:rPr>
                <w:lang w:val="en-GB"/>
              </w:rPr>
              <w:t>:</w:t>
            </w:r>
          </w:p>
          <w:p w14:paraId="51C95191" w14:textId="77777777" w:rsidR="005D6F3A" w:rsidRPr="00BB4447" w:rsidRDefault="005D6F3A" w:rsidP="008515E1">
            <w:pPr>
              <w:rPr>
                <w:rFonts w:eastAsia="Arial"/>
                <w:color w:val="2F810C"/>
                <w:lang w:val="en-GB"/>
              </w:rPr>
            </w:pPr>
          </w:p>
          <w:p w14:paraId="334B1633" w14:textId="2FF4D970" w:rsidR="002C2C2F" w:rsidRPr="00BB4447" w:rsidRDefault="008679DC" w:rsidP="008515E1">
            <w:pPr>
              <w:rPr>
                <w:rFonts w:eastAsia="Arial"/>
                <w:color w:val="2F810C"/>
                <w:lang w:val="en-GB"/>
              </w:rPr>
            </w:pPr>
            <w:r w:rsidRPr="00BB4447">
              <w:rPr>
                <w:rFonts w:eastAsia="Arial"/>
                <w:color w:val="2F810C"/>
                <w:lang w:val="en-GB"/>
              </w:rPr>
              <w:t>2.4.1</w:t>
            </w:r>
            <w:r w:rsidR="002C2C2F" w:rsidRPr="00BB4447">
              <w:rPr>
                <w:rFonts w:eastAsia="Arial"/>
                <w:color w:val="2F810C"/>
                <w:lang w:val="en-GB"/>
              </w:rPr>
              <w:t xml:space="preserve"> </w:t>
            </w:r>
            <w:r w:rsidR="00EA3C4A" w:rsidRPr="00BB4447">
              <w:rPr>
                <w:rFonts w:eastAsia="Arial"/>
                <w:color w:val="2F810C"/>
                <w:lang w:val="en-GB"/>
              </w:rPr>
              <w:t>Service capacity</w:t>
            </w:r>
            <w:r w:rsidR="00D509BD" w:rsidRPr="00BB4447">
              <w:rPr>
                <w:rFonts w:eastAsia="Arial"/>
                <w:color w:val="2F810C"/>
                <w:lang w:val="en-GB"/>
              </w:rPr>
              <w:t xml:space="preserve"> (</w:t>
            </w:r>
            <w:r w:rsidR="00657E79" w:rsidRPr="00BB4447">
              <w:rPr>
                <w:rFonts w:eastAsia="Arial"/>
                <w:color w:val="2F810C"/>
                <w:lang w:val="en-GB"/>
              </w:rPr>
              <w:t>see section 4</w:t>
            </w:r>
            <w:r w:rsidR="00D509BD" w:rsidRPr="00BB4447">
              <w:rPr>
                <w:rFonts w:eastAsia="Arial"/>
                <w:color w:val="2F810C"/>
                <w:lang w:val="en-GB"/>
              </w:rPr>
              <w:t>)</w:t>
            </w:r>
          </w:p>
          <w:p w14:paraId="629F6151" w14:textId="77777777" w:rsidR="002C2C2F" w:rsidRPr="00677664" w:rsidRDefault="002C2C2F" w:rsidP="008515E1">
            <w:pPr>
              <w:rPr>
                <w:rFonts w:eastAsia="Arial"/>
                <w:b/>
                <w:lang w:val="en-GB"/>
              </w:rPr>
            </w:pPr>
          </w:p>
          <w:p w14:paraId="17654282" w14:textId="3BF46930" w:rsidR="002C2C2F" w:rsidRPr="00677664" w:rsidRDefault="002C2C2F" w:rsidP="008515E1">
            <w:pPr>
              <w:rPr>
                <w:rFonts w:eastAsia="Arial"/>
                <w:lang w:val="en-GB"/>
              </w:rPr>
            </w:pPr>
            <w:r w:rsidRPr="00677664">
              <w:rPr>
                <w:rFonts w:eastAsia="Arial"/>
                <w:lang w:val="en-GB"/>
              </w:rPr>
              <w:t>For each secondary</w:t>
            </w:r>
            <w:r w:rsidR="003C7A5E">
              <w:rPr>
                <w:rFonts w:eastAsia="Arial"/>
                <w:lang w:val="en-GB"/>
              </w:rPr>
              <w:t xml:space="preserve"> or tertiary</w:t>
            </w:r>
            <w:r w:rsidRPr="00677664">
              <w:rPr>
                <w:rFonts w:eastAsia="Arial"/>
                <w:lang w:val="en-GB"/>
              </w:rPr>
              <w:t xml:space="preserve"> care provider:</w:t>
            </w:r>
          </w:p>
          <w:p w14:paraId="22B54627" w14:textId="77777777" w:rsidR="001547D7" w:rsidRPr="00677664" w:rsidRDefault="001547D7" w:rsidP="008515E1">
            <w:pPr>
              <w:rPr>
                <w:rFonts w:eastAsia="Arial"/>
                <w:lang w:val="en-GB"/>
              </w:rPr>
            </w:pPr>
          </w:p>
          <w:p w14:paraId="1F51003D" w14:textId="2924D7C0" w:rsidR="002C2C2F" w:rsidRPr="00677664" w:rsidRDefault="003C7A5E" w:rsidP="008515E1">
            <w:pPr>
              <w:rPr>
                <w:rFonts w:eastAsia="Arial"/>
                <w:lang w:val="en-GB"/>
              </w:rPr>
            </w:pPr>
            <w:r>
              <w:rPr>
                <w:rFonts w:eastAsia="Arial"/>
                <w:lang w:val="en-GB"/>
              </w:rPr>
              <w:t>The number of n</w:t>
            </w:r>
            <w:r w:rsidR="002C2C2F" w:rsidRPr="00677664">
              <w:rPr>
                <w:rFonts w:eastAsia="Arial"/>
                <w:lang w:val="en-GB"/>
              </w:rPr>
              <w:t xml:space="preserve">ew lung cancer </w:t>
            </w:r>
            <w:r>
              <w:rPr>
                <w:rFonts w:eastAsia="Arial"/>
                <w:lang w:val="en-GB"/>
              </w:rPr>
              <w:t xml:space="preserve">patients </w:t>
            </w:r>
            <w:r w:rsidR="002C2C2F" w:rsidRPr="00677664">
              <w:rPr>
                <w:rFonts w:eastAsia="Arial"/>
                <w:lang w:val="en-GB"/>
              </w:rPr>
              <w:t xml:space="preserve">seen </w:t>
            </w:r>
            <w:r>
              <w:rPr>
                <w:rFonts w:eastAsia="Arial"/>
                <w:lang w:val="en-GB"/>
              </w:rPr>
              <w:t xml:space="preserve">at the site </w:t>
            </w:r>
            <w:r w:rsidR="002C2C2F" w:rsidRPr="00677664">
              <w:rPr>
                <w:rFonts w:eastAsia="Arial"/>
                <w:lang w:val="en-GB"/>
              </w:rPr>
              <w:t>in one year</w:t>
            </w:r>
            <w:r w:rsidR="00955EA5">
              <w:rPr>
                <w:rFonts w:eastAsia="Arial"/>
                <w:lang w:val="en-GB"/>
              </w:rPr>
              <w:t xml:space="preserve"> (for tertiary services this is the sum of all sites, or proportion of sites</w:t>
            </w:r>
            <w:r w:rsidR="00A8089A">
              <w:rPr>
                <w:rFonts w:eastAsia="Arial"/>
                <w:lang w:val="en-GB"/>
              </w:rPr>
              <w:t>, served)</w:t>
            </w:r>
            <w:r w:rsidR="002C2C2F" w:rsidRPr="00677664">
              <w:rPr>
                <w:rFonts w:eastAsia="Arial"/>
                <w:lang w:val="en-GB"/>
              </w:rPr>
              <w:t>.</w:t>
            </w:r>
          </w:p>
          <w:p w14:paraId="0182F53D" w14:textId="3704FB0E" w:rsidR="002C2C2F" w:rsidRPr="00677664" w:rsidRDefault="00683ED7" w:rsidP="008515E1">
            <w:pPr>
              <w:rPr>
                <w:rFonts w:eastAsia="Arial"/>
                <w:lang w:val="en-GB"/>
              </w:rPr>
            </w:pPr>
            <w:r w:rsidRPr="00677664">
              <w:rPr>
                <w:rFonts w:eastAsia="Arial"/>
                <w:lang w:val="en-GB"/>
              </w:rPr>
              <w:t>For each of the following specialities, the total n</w:t>
            </w:r>
            <w:r w:rsidR="002C2C2F" w:rsidRPr="00677664">
              <w:rPr>
                <w:rFonts w:eastAsia="Arial"/>
                <w:lang w:val="en-GB"/>
              </w:rPr>
              <w:t xml:space="preserve">umber of </w:t>
            </w:r>
            <w:r w:rsidRPr="00677664">
              <w:rPr>
                <w:rFonts w:eastAsia="Arial"/>
                <w:lang w:val="en-GB"/>
              </w:rPr>
              <w:t xml:space="preserve">senior medical staff </w:t>
            </w:r>
            <w:r w:rsidRPr="00677664">
              <w:rPr>
                <w:rFonts w:eastAsia="Arial"/>
                <w:b/>
                <w:bCs/>
                <w:lang w:val="en-GB"/>
              </w:rPr>
              <w:t>direct clinical care</w:t>
            </w:r>
            <w:r w:rsidRPr="00677664">
              <w:rPr>
                <w:rFonts w:eastAsia="Arial"/>
                <w:lang w:val="en-GB"/>
              </w:rPr>
              <w:t xml:space="preserve"> programmed activity periods (PAs) </w:t>
            </w:r>
            <w:r w:rsidR="002C2C2F" w:rsidRPr="00677664">
              <w:rPr>
                <w:rFonts w:eastAsia="Arial"/>
                <w:lang w:val="en-GB"/>
              </w:rPr>
              <w:t>dedicated to lung cancer</w:t>
            </w:r>
            <w:r w:rsidRPr="00677664">
              <w:rPr>
                <w:rFonts w:eastAsia="Arial"/>
                <w:lang w:val="en-GB"/>
              </w:rPr>
              <w:t>:</w:t>
            </w:r>
          </w:p>
          <w:p w14:paraId="4A66ADED" w14:textId="238B483C" w:rsidR="00683ED7" w:rsidRPr="00677664" w:rsidRDefault="00683ED7" w:rsidP="008515E1">
            <w:pPr>
              <w:rPr>
                <w:rFonts w:eastAsia="Arial"/>
                <w:lang w:val="en-GB"/>
              </w:rPr>
            </w:pPr>
            <w:r w:rsidRPr="00677664">
              <w:rPr>
                <w:rFonts w:eastAsia="Arial"/>
                <w:lang w:val="en-GB"/>
              </w:rPr>
              <w:t>Respiratory medicine</w:t>
            </w:r>
          </w:p>
          <w:p w14:paraId="1806C6CE" w14:textId="70FE6B09" w:rsidR="002C2C2F" w:rsidRPr="00677664" w:rsidRDefault="00683ED7" w:rsidP="008515E1">
            <w:pPr>
              <w:rPr>
                <w:rFonts w:eastAsia="Arial"/>
                <w:lang w:val="en-GB"/>
              </w:rPr>
            </w:pPr>
            <w:r w:rsidRPr="00677664">
              <w:rPr>
                <w:rFonts w:eastAsia="Arial"/>
                <w:lang w:val="en-GB"/>
              </w:rPr>
              <w:t>M</w:t>
            </w:r>
            <w:r w:rsidR="002C2C2F" w:rsidRPr="00677664">
              <w:rPr>
                <w:rFonts w:eastAsia="Arial"/>
                <w:lang w:val="en-GB"/>
              </w:rPr>
              <w:t xml:space="preserve">edical </w:t>
            </w:r>
            <w:r w:rsidRPr="00677664">
              <w:rPr>
                <w:rFonts w:eastAsia="Arial"/>
                <w:lang w:val="en-GB"/>
              </w:rPr>
              <w:t>O</w:t>
            </w:r>
            <w:r w:rsidR="002C2C2F" w:rsidRPr="00677664">
              <w:rPr>
                <w:rFonts w:eastAsia="Arial"/>
                <w:lang w:val="en-GB"/>
              </w:rPr>
              <w:t>ncolog</w:t>
            </w:r>
            <w:r w:rsidRPr="00677664">
              <w:rPr>
                <w:rFonts w:eastAsia="Arial"/>
                <w:lang w:val="en-GB"/>
              </w:rPr>
              <w:t>y</w:t>
            </w:r>
            <w:r w:rsidR="002C2C2F" w:rsidRPr="00677664">
              <w:rPr>
                <w:rFonts w:eastAsia="Arial"/>
                <w:lang w:val="en-GB"/>
              </w:rPr>
              <w:t xml:space="preserve"> </w:t>
            </w:r>
          </w:p>
          <w:p w14:paraId="71A2B342" w14:textId="09C3D168" w:rsidR="00683ED7" w:rsidRPr="00677664" w:rsidRDefault="00683ED7" w:rsidP="008515E1">
            <w:pPr>
              <w:rPr>
                <w:rFonts w:eastAsia="Arial"/>
                <w:lang w:val="en-GB"/>
              </w:rPr>
            </w:pPr>
            <w:r w:rsidRPr="00677664">
              <w:rPr>
                <w:rFonts w:eastAsia="Arial"/>
                <w:lang w:val="en-GB"/>
              </w:rPr>
              <w:t>C</w:t>
            </w:r>
            <w:r w:rsidR="002C2C2F" w:rsidRPr="00677664">
              <w:rPr>
                <w:rFonts w:eastAsia="Arial"/>
                <w:lang w:val="en-GB"/>
              </w:rPr>
              <w:t xml:space="preserve">linical </w:t>
            </w:r>
            <w:r w:rsidRPr="00677664">
              <w:rPr>
                <w:rFonts w:eastAsia="Arial"/>
                <w:lang w:val="en-GB"/>
              </w:rPr>
              <w:t>O</w:t>
            </w:r>
            <w:r w:rsidR="002C2C2F" w:rsidRPr="00677664">
              <w:rPr>
                <w:rFonts w:eastAsia="Arial"/>
                <w:lang w:val="en-GB"/>
              </w:rPr>
              <w:t>ncolog</w:t>
            </w:r>
            <w:r w:rsidRPr="00677664">
              <w:rPr>
                <w:rFonts w:eastAsia="Arial"/>
                <w:lang w:val="en-GB"/>
              </w:rPr>
              <w:t>y</w:t>
            </w:r>
            <w:r w:rsidR="002C2C2F" w:rsidRPr="00677664">
              <w:rPr>
                <w:rFonts w:eastAsia="Arial"/>
                <w:lang w:val="en-GB"/>
              </w:rPr>
              <w:t xml:space="preserve"> </w:t>
            </w:r>
          </w:p>
          <w:p w14:paraId="0C4B9562" w14:textId="315F0EAB" w:rsidR="002C2C2F" w:rsidRPr="00677664" w:rsidRDefault="00683ED7" w:rsidP="008515E1">
            <w:pPr>
              <w:rPr>
                <w:rFonts w:eastAsia="Arial"/>
                <w:lang w:val="en-GB"/>
              </w:rPr>
            </w:pPr>
            <w:r w:rsidRPr="00677664">
              <w:rPr>
                <w:rFonts w:eastAsia="Arial"/>
                <w:lang w:val="en-GB"/>
              </w:rPr>
              <w:t>T</w:t>
            </w:r>
            <w:r w:rsidR="002C2C2F" w:rsidRPr="00677664">
              <w:rPr>
                <w:rFonts w:eastAsia="Arial"/>
                <w:lang w:val="en-GB"/>
              </w:rPr>
              <w:t xml:space="preserve">horacic </w:t>
            </w:r>
            <w:r w:rsidRPr="00677664">
              <w:rPr>
                <w:rFonts w:eastAsia="Arial"/>
                <w:lang w:val="en-GB"/>
              </w:rPr>
              <w:t>S</w:t>
            </w:r>
            <w:r w:rsidR="002C2C2F" w:rsidRPr="00677664">
              <w:rPr>
                <w:rFonts w:eastAsia="Arial"/>
                <w:lang w:val="en-GB"/>
              </w:rPr>
              <w:t>urge</w:t>
            </w:r>
            <w:r w:rsidRPr="00677664">
              <w:rPr>
                <w:rFonts w:eastAsia="Arial"/>
                <w:lang w:val="en-GB"/>
              </w:rPr>
              <w:t>ry</w:t>
            </w:r>
            <w:r w:rsidR="00041795" w:rsidRPr="00677664">
              <w:rPr>
                <w:rFonts w:eastAsia="Arial"/>
                <w:lang w:val="en-GB"/>
              </w:rPr>
              <w:t xml:space="preserve"> (note minimum of at least 3 thoracic surgeons per unit (NHS Service Specification)</w:t>
            </w:r>
            <w:r w:rsidR="009078AD" w:rsidRPr="00677664">
              <w:rPr>
                <w:rFonts w:eastAsia="Arial"/>
                <w:lang w:val="en-GB"/>
              </w:rPr>
              <w:t>)</w:t>
            </w:r>
          </w:p>
          <w:p w14:paraId="52679D11" w14:textId="3C33B1DD" w:rsidR="00683ED7" w:rsidRPr="00677664" w:rsidRDefault="00683ED7" w:rsidP="008515E1">
            <w:pPr>
              <w:rPr>
                <w:rFonts w:eastAsia="Arial"/>
                <w:lang w:val="en-GB"/>
              </w:rPr>
            </w:pPr>
            <w:r w:rsidRPr="00677664">
              <w:rPr>
                <w:rFonts w:eastAsia="Arial"/>
                <w:lang w:val="en-GB"/>
              </w:rPr>
              <w:t>Thoracic Radiology</w:t>
            </w:r>
          </w:p>
          <w:p w14:paraId="41A0717C" w14:textId="6E664070" w:rsidR="000314A4" w:rsidRPr="00677664" w:rsidRDefault="000314A4" w:rsidP="008515E1">
            <w:pPr>
              <w:rPr>
                <w:rFonts w:eastAsia="Arial"/>
                <w:lang w:val="en-GB"/>
              </w:rPr>
            </w:pPr>
            <w:r w:rsidRPr="00677664">
              <w:rPr>
                <w:rFonts w:eastAsia="Arial"/>
                <w:lang w:val="en-GB"/>
              </w:rPr>
              <w:t>Pathology</w:t>
            </w:r>
          </w:p>
          <w:p w14:paraId="48650A7D" w14:textId="77777777" w:rsidR="00683ED7" w:rsidRPr="00677664" w:rsidRDefault="00683ED7" w:rsidP="008515E1">
            <w:pPr>
              <w:rPr>
                <w:rFonts w:eastAsia="Arial"/>
                <w:lang w:val="en-GB"/>
              </w:rPr>
            </w:pPr>
          </w:p>
          <w:p w14:paraId="22A6751B" w14:textId="410AA826" w:rsidR="009D55F9" w:rsidRPr="00677664" w:rsidRDefault="009D55F9" w:rsidP="008515E1">
            <w:pPr>
              <w:rPr>
                <w:rFonts w:eastAsia="Arial"/>
                <w:lang w:val="en-GB"/>
              </w:rPr>
            </w:pPr>
            <w:r w:rsidRPr="00677664">
              <w:rPr>
                <w:rFonts w:eastAsia="Arial"/>
                <w:lang w:val="en-GB"/>
              </w:rPr>
              <w:t>Number of WTE lung cancer specialist nurses by pay band</w:t>
            </w:r>
          </w:p>
          <w:p w14:paraId="66E7503E" w14:textId="0B0CD782" w:rsidR="009D55F9" w:rsidRPr="00677664" w:rsidRDefault="009D55F9" w:rsidP="008515E1">
            <w:pPr>
              <w:rPr>
                <w:rFonts w:eastAsia="Arial"/>
                <w:lang w:val="en-GB"/>
              </w:rPr>
            </w:pPr>
            <w:r w:rsidRPr="00677664">
              <w:rPr>
                <w:rFonts w:eastAsia="Arial"/>
                <w:lang w:val="en-GB"/>
              </w:rPr>
              <w:t>Number of WTE lung oncology coordinators</w:t>
            </w:r>
          </w:p>
          <w:p w14:paraId="06B45120" w14:textId="17BD48DB" w:rsidR="009078AD" w:rsidRPr="00677664" w:rsidRDefault="009078AD" w:rsidP="008515E1">
            <w:pPr>
              <w:rPr>
                <w:rFonts w:eastAsia="Arial"/>
                <w:lang w:val="en-GB"/>
              </w:rPr>
            </w:pPr>
            <w:r w:rsidRPr="00677664">
              <w:rPr>
                <w:rFonts w:eastAsia="Arial"/>
                <w:lang w:val="en-GB"/>
              </w:rPr>
              <w:t>Number of WTE lung cancer administrator support staff</w:t>
            </w:r>
          </w:p>
          <w:p w14:paraId="53A0AFBB" w14:textId="7B37F28F" w:rsidR="00F51A14" w:rsidRPr="00677664" w:rsidRDefault="00F51A14" w:rsidP="008515E1">
            <w:pPr>
              <w:rPr>
                <w:rFonts w:eastAsia="Arial"/>
                <w:lang w:val="en-GB"/>
              </w:rPr>
            </w:pPr>
            <w:r w:rsidRPr="00677664">
              <w:rPr>
                <w:rFonts w:eastAsia="Arial"/>
                <w:lang w:val="en-GB"/>
              </w:rPr>
              <w:t>Number of WTE Lung Cancer Managers</w:t>
            </w:r>
          </w:p>
          <w:p w14:paraId="2147A5F1" w14:textId="205180C1" w:rsidR="00F51A14" w:rsidRPr="00677664" w:rsidRDefault="00F51A14" w:rsidP="008515E1">
            <w:pPr>
              <w:rPr>
                <w:rFonts w:eastAsia="Arial"/>
                <w:lang w:val="en-GB"/>
              </w:rPr>
            </w:pPr>
            <w:r w:rsidRPr="00677664">
              <w:rPr>
                <w:rFonts w:eastAsia="Arial"/>
                <w:lang w:val="en-GB"/>
              </w:rPr>
              <w:t>Number of Lung Cancer Data support staff</w:t>
            </w:r>
          </w:p>
          <w:p w14:paraId="5D09D985" w14:textId="77777777" w:rsidR="00041795" w:rsidRPr="00677664" w:rsidRDefault="00041795" w:rsidP="008515E1">
            <w:pPr>
              <w:rPr>
                <w:rFonts w:eastAsia="Arial"/>
                <w:lang w:val="en-GB"/>
              </w:rPr>
            </w:pPr>
          </w:p>
          <w:p w14:paraId="0D84AEBB" w14:textId="7C83FE74" w:rsidR="00041795" w:rsidRPr="00677664" w:rsidRDefault="00041795" w:rsidP="008515E1">
            <w:pPr>
              <w:rPr>
                <w:rFonts w:eastAsia="Arial"/>
                <w:lang w:val="en-GB"/>
              </w:rPr>
            </w:pPr>
            <w:r w:rsidRPr="00677664">
              <w:rPr>
                <w:rFonts w:eastAsia="Arial"/>
                <w:lang w:val="en-GB"/>
              </w:rPr>
              <w:t>Data</w:t>
            </w:r>
          </w:p>
          <w:p w14:paraId="52FE46A5" w14:textId="5DEAA339" w:rsidR="002C2C2F" w:rsidRPr="00677664" w:rsidRDefault="002C2C2F" w:rsidP="008515E1">
            <w:pPr>
              <w:rPr>
                <w:rFonts w:eastAsia="Arial"/>
                <w:lang w:val="en-GB"/>
              </w:rPr>
            </w:pPr>
            <w:r w:rsidRPr="00677664">
              <w:rPr>
                <w:rFonts w:eastAsia="Arial"/>
                <w:lang w:val="en-GB"/>
              </w:rPr>
              <w:t>The completeness of the COSD data feed to the NCR</w:t>
            </w:r>
            <w:r w:rsidR="00041795" w:rsidRPr="00677664">
              <w:rPr>
                <w:rFonts w:eastAsia="Arial"/>
                <w:lang w:val="en-GB"/>
              </w:rPr>
              <w:t>A</w:t>
            </w:r>
            <w:r w:rsidRPr="00677664">
              <w:rPr>
                <w:rFonts w:eastAsia="Arial"/>
                <w:lang w:val="en-GB"/>
              </w:rPr>
              <w:t xml:space="preserve">S and National Lung Cancer Audit </w:t>
            </w:r>
          </w:p>
          <w:p w14:paraId="452B833E" w14:textId="77777777" w:rsidR="00041795" w:rsidRPr="00677664" w:rsidRDefault="00041795" w:rsidP="008515E1">
            <w:pPr>
              <w:rPr>
                <w:rFonts w:eastAsia="Arial"/>
                <w:lang w:val="en-GB"/>
              </w:rPr>
            </w:pPr>
          </w:p>
          <w:p w14:paraId="30A4209C" w14:textId="7B3C2EB9" w:rsidR="00041795" w:rsidRPr="00677664" w:rsidRDefault="00041795" w:rsidP="008515E1">
            <w:pPr>
              <w:rPr>
                <w:rFonts w:eastAsia="Arial"/>
                <w:lang w:val="en-GB"/>
              </w:rPr>
            </w:pPr>
            <w:r w:rsidRPr="00677664">
              <w:rPr>
                <w:rFonts w:eastAsia="Arial"/>
                <w:lang w:val="en-GB"/>
              </w:rPr>
              <w:t>Availability of services</w:t>
            </w:r>
          </w:p>
          <w:p w14:paraId="7FE905E6" w14:textId="687652CD" w:rsidR="002C2C2F" w:rsidRPr="00677664" w:rsidRDefault="002C2C2F" w:rsidP="008515E1">
            <w:pPr>
              <w:rPr>
                <w:rFonts w:eastAsia="Arial"/>
                <w:lang w:val="en-GB"/>
              </w:rPr>
            </w:pPr>
            <w:r w:rsidRPr="00677664">
              <w:rPr>
                <w:rFonts w:eastAsia="Arial"/>
                <w:lang w:val="en-GB"/>
              </w:rPr>
              <w:t>There is evidence from the National Lung Cancer Organisational Audit that the availability of services on site influences how frequently they are used and that they have a positive effect on outcomes</w:t>
            </w:r>
            <w:r w:rsidR="00427C12" w:rsidRPr="00677664">
              <w:rPr>
                <w:rFonts w:eastAsia="Arial"/>
                <w:lang w:val="en-GB"/>
              </w:rPr>
              <w:fldChar w:fldCharType="begin">
                <w:fldData xml:space="preserve">PEVuZE5vdGU+PENpdGU+PEF1dGhvcj5DdXN3b3J0aDwvQXV0aG9yPjxZZWFyPjIwMTU8L1llYXI+
PFJlY051bT4yNjYwPC9SZWNOdW0+PERpc3BsYXlUZXh0Pig0KTwvRGlzcGxheVRleHQ+PHJlY29y
ZD48cmVjLW51bWJlcj4yNjYwPC9yZWMtbnVtYmVyPjxmb3JlaWduLWtleXM+PGtleSBhcHA9IkVO
IiBkYi1pZD0ic3Z3MHZhdnJqdnh0enVlc3I5OXhkdndrZjlwZnB4czl2YXNyIiB0aW1lc3RhbXA9
IjAiPjI2NjA8L2tleT48L2ZvcmVpZ24ta2V5cz48cmVmLXR5cGUgbmFtZT0iSm91cm5hbCBBcnRp
Y2xlIj4xNzwvcmVmLXR5cGU+PGNvbnRyaWJ1dG9ycz48YXV0aG9ycz48YXV0aG9yPkN1c3dvcnRo
LCBLLjwvYXV0aG9yPjxhdXRob3I+TyZhcG9zO0Rvd2QsIEUuPC9hdXRob3I+PGF1dGhvcj5IdWJi
YXJkLCBSLjwvYXV0aG9yPjxhdXRob3I+QmVja2V0dCwgUC48L2F1dGhvcj48YXV0aG9yPlBlYWtl
LCBNLiBELjwvYXV0aG9yPjxhdXRob3I+V29vbGhvdXNlLCBJLjwvYXV0aG9yPjwvYXV0aG9ycz48
L2NvbnRyaWJ1dG9ycz48YXV0aC1hZGRyZXNzPkRlcGFydG1lbnQgb2YgUmVzcGlyYXRvcnkgTWVk
aWNpbmUsIFVuaXZlcnNpdHkgSG9zcGl0YWxzIEJpcm1pbmdoYW0sIEJpcm1pbmdoYW0sIFVLLiYj
eEQ7RGVwYXJ0bWVudCBvZiBSZXNwaXJhdG9yeSBNZWRpY2luZSwgVW5pdmVyc2l0eSBvZiBOb3R0
aW5naGFtLCBOb3R0aW5naGFtLCBVSy4mI3hEO0NhcmUgUXVhbGl0eSBJbXByb3ZlbWVudCBEZXBh
cnRtZW50LCBSb3lhbCBDb2xsZWdlIG9mIFBoeXNpY2lhbnMsIExvbmRvbiwgVUsuJiN4RDtEZXBh
cnRtZW50IG9mIFJlc3BpcmF0b3J5IE1lZGljaW5lLCBVbml2ZXJzaXR5IEhvc3BpdGFscyBCaXJt
aW5naGFtLCBCaXJtaW5naGFtLCBVSyBDYXJlIFF1YWxpdHkgSW1wcm92ZW1lbnQgRGVwYXJ0bWVu
dCwgUm95YWwgQ29sbGVnZSBvZiBQaHlzaWNpYW5zLCBMb25kb24sIFVLLjwvYXV0aC1hZGRyZXNz
Pjx0aXRsZXM+PHRpdGxlPlZhcmlhdGlvbiBpbiBsdW5nIGNhbmNlciByZXNvdXJjZXMgYW5kIHdv
cmtsb2FkOiByZXN1bHRzIGZyb20gdGhlIGZpcnN0IG5hdGlvbmFsIGx1bmcgY2FuY2VyIG9yZ2Fu
aXNhdGlvbmFsIGF1ZGl0PC90aXRsZT48c2Vjb25kYXJ5LXRpdGxlPlRob3JheDwvc2Vjb25kYXJ5
LXRpdGxlPjwvdGl0bGVzPjxwZXJpb2RpY2FsPjxmdWxsLXRpdGxlPlRob3JheDwvZnVsbC10aXRs
ZT48L3BlcmlvZGljYWw+PHBhZ2VzPjEwMDEtMzwvcGFnZXM+PHZvbHVtZT43MDwvdm9sdW1lPjxu
dW1iZXI+MTA8L251bWJlcj48a2V5d29yZHM+PGtleXdvcmQ+KkNhbmNlciBDYXJlIEZhY2lsaXRp
ZXM8L2tleXdvcmQ+PGtleXdvcmQ+Q2xpbmljYWwgQXVkaXQ8L2tleXdvcmQ+PGtleXdvcmQ+R3Jl
YXQgQnJpdGFpbjwva2V5d29yZD48a2V5d29yZD5IdW1hbnM8L2tleXdvcmQ+PGtleXdvcmQ+THVu
ZyBOZW9wbGFzbXMvKmRpYWdub3Npcy8qdGhlcmFweTwva2V5d29yZD48a2V5d29yZD5NYW5hZ2Vt
ZW50IEF1ZGl0PC9rZXl3b3JkPjxrZXl3b3JkPipNZWRpY2FsIE9uY29sb2d5PC9rZXl3b3JkPjxr
ZXl3b3JkPk91dGNvbWUgYW5kIFByb2Nlc3MgQXNzZXNzbWVudCAoSGVhbHRoIENhcmUpPC9rZXl3
b3JkPjxrZXl3b3JkPipUaG9yYWNpYyBTdXJnZXJ5PC9rZXl3b3JkPjxrZXl3b3JkPipXb3JrbG9h
ZDwva2V5d29yZD48a2V5d29yZD5MdW5nIENhbmNlcjwva2V5d29yZD48L2tleXdvcmRzPjxkYXRl
cz48eWVhcj4yMDE1PC95ZWFyPjxwdWItZGF0ZXM+PGRhdGU+T2N0PC9kYXRlPjwvcHViLWRhdGVz
PjwvZGF0ZXM+PGlzYm4+MTQ2OC0zMjk2IChFbGVjdHJvbmljKSYjeEQ7MDA0MC02Mzc2IChMaW5r
aW5nKTwvaXNibj48YWNjZXNzaW9uLW51bT4yNjA0MzczMjwvYWNjZXNzaW9uLW51bT48dXJscz48
cmVsYXRlZC11cmxzPjx1cmw+aHR0cDovL3d3dy5uY2JpLm5sbS5uaWguZ292L3B1Ym1lZC8yNjA0
MzczMjwvdXJsPjx1cmw+aHR0cDovL3Rob3JheC5ibWouY29tL2NvbnRlbnQvNzAvMTAvMTAwMS5s
b25nPC91cmw+PC9yZWxhdGVkLXVybHM+PC91cmxzPjxlbGVjdHJvbmljLXJlc291cmNlLW51bT4x
MC4xMTM2L3Rob3JheGpubC0yMDE1LTIwNzE2NjwvZWxlY3Ryb25pYy1yZXNvdXJjZS1udW0+PC9y
ZWNvcmQ+PC9DaXRlPjwvRW5kTm90ZT5=
</w:fldData>
              </w:fldChar>
            </w:r>
            <w:r w:rsidR="00F602DE" w:rsidRPr="00677664">
              <w:rPr>
                <w:rFonts w:eastAsia="Arial"/>
                <w:lang w:val="en-GB"/>
              </w:rPr>
              <w:instrText xml:space="preserve"> ADDIN EN.CITE </w:instrText>
            </w:r>
            <w:r w:rsidR="00F602DE" w:rsidRPr="00677664">
              <w:rPr>
                <w:rFonts w:eastAsia="Arial"/>
                <w:lang w:val="en-GB"/>
              </w:rPr>
              <w:fldChar w:fldCharType="begin">
                <w:fldData xml:space="preserve">PEVuZE5vdGU+PENpdGU+PEF1dGhvcj5DdXN3b3J0aDwvQXV0aG9yPjxZZWFyPjIwMTU8L1llYXI+
PFJlY051bT4yNjYwPC9SZWNOdW0+PERpc3BsYXlUZXh0Pig0KTwvRGlzcGxheVRleHQ+PHJlY29y
ZD48cmVjLW51bWJlcj4yNjYwPC9yZWMtbnVtYmVyPjxmb3JlaWduLWtleXM+PGtleSBhcHA9IkVO
IiBkYi1pZD0ic3Z3MHZhdnJqdnh0enVlc3I5OXhkdndrZjlwZnB4czl2YXNyIiB0aW1lc3RhbXA9
IjAiPjI2NjA8L2tleT48L2ZvcmVpZ24ta2V5cz48cmVmLXR5cGUgbmFtZT0iSm91cm5hbCBBcnRp
Y2xlIj4xNzwvcmVmLXR5cGU+PGNvbnRyaWJ1dG9ycz48YXV0aG9ycz48YXV0aG9yPkN1c3dvcnRo
LCBLLjwvYXV0aG9yPjxhdXRob3I+TyZhcG9zO0Rvd2QsIEUuPC9hdXRob3I+PGF1dGhvcj5IdWJi
YXJkLCBSLjwvYXV0aG9yPjxhdXRob3I+QmVja2V0dCwgUC48L2F1dGhvcj48YXV0aG9yPlBlYWtl
LCBNLiBELjwvYXV0aG9yPjxhdXRob3I+V29vbGhvdXNlLCBJLjwvYXV0aG9yPjwvYXV0aG9ycz48
L2NvbnRyaWJ1dG9ycz48YXV0aC1hZGRyZXNzPkRlcGFydG1lbnQgb2YgUmVzcGlyYXRvcnkgTWVk
aWNpbmUsIFVuaXZlcnNpdHkgSG9zcGl0YWxzIEJpcm1pbmdoYW0sIEJpcm1pbmdoYW0sIFVLLiYj
eEQ7RGVwYXJ0bWVudCBvZiBSZXNwaXJhdG9yeSBNZWRpY2luZSwgVW5pdmVyc2l0eSBvZiBOb3R0
aW5naGFtLCBOb3R0aW5naGFtLCBVSy4mI3hEO0NhcmUgUXVhbGl0eSBJbXByb3ZlbWVudCBEZXBh
cnRtZW50LCBSb3lhbCBDb2xsZWdlIG9mIFBoeXNpY2lhbnMsIExvbmRvbiwgVUsuJiN4RDtEZXBh
cnRtZW50IG9mIFJlc3BpcmF0b3J5IE1lZGljaW5lLCBVbml2ZXJzaXR5IEhvc3BpdGFscyBCaXJt
aW5naGFtLCBCaXJtaW5naGFtLCBVSyBDYXJlIFF1YWxpdHkgSW1wcm92ZW1lbnQgRGVwYXJ0bWVu
dCwgUm95YWwgQ29sbGVnZSBvZiBQaHlzaWNpYW5zLCBMb25kb24sIFVLLjwvYXV0aC1hZGRyZXNz
Pjx0aXRsZXM+PHRpdGxlPlZhcmlhdGlvbiBpbiBsdW5nIGNhbmNlciByZXNvdXJjZXMgYW5kIHdv
cmtsb2FkOiByZXN1bHRzIGZyb20gdGhlIGZpcnN0IG5hdGlvbmFsIGx1bmcgY2FuY2VyIG9yZ2Fu
aXNhdGlvbmFsIGF1ZGl0PC90aXRsZT48c2Vjb25kYXJ5LXRpdGxlPlRob3JheDwvc2Vjb25kYXJ5
LXRpdGxlPjwvdGl0bGVzPjxwZXJpb2RpY2FsPjxmdWxsLXRpdGxlPlRob3JheDwvZnVsbC10aXRs
ZT48L3BlcmlvZGljYWw+PHBhZ2VzPjEwMDEtMzwvcGFnZXM+PHZvbHVtZT43MDwvdm9sdW1lPjxu
dW1iZXI+MTA8L251bWJlcj48a2V5d29yZHM+PGtleXdvcmQ+KkNhbmNlciBDYXJlIEZhY2lsaXRp
ZXM8L2tleXdvcmQ+PGtleXdvcmQ+Q2xpbmljYWwgQXVkaXQ8L2tleXdvcmQ+PGtleXdvcmQ+R3Jl
YXQgQnJpdGFpbjwva2V5d29yZD48a2V5d29yZD5IdW1hbnM8L2tleXdvcmQ+PGtleXdvcmQ+THVu
ZyBOZW9wbGFzbXMvKmRpYWdub3Npcy8qdGhlcmFweTwva2V5d29yZD48a2V5d29yZD5NYW5hZ2Vt
ZW50IEF1ZGl0PC9rZXl3b3JkPjxrZXl3b3JkPipNZWRpY2FsIE9uY29sb2d5PC9rZXl3b3JkPjxr
ZXl3b3JkPk91dGNvbWUgYW5kIFByb2Nlc3MgQXNzZXNzbWVudCAoSGVhbHRoIENhcmUpPC9rZXl3
b3JkPjxrZXl3b3JkPipUaG9yYWNpYyBTdXJnZXJ5PC9rZXl3b3JkPjxrZXl3b3JkPipXb3JrbG9h
ZDwva2V5d29yZD48a2V5d29yZD5MdW5nIENhbmNlcjwva2V5d29yZD48L2tleXdvcmRzPjxkYXRl
cz48eWVhcj4yMDE1PC95ZWFyPjxwdWItZGF0ZXM+PGRhdGU+T2N0PC9kYXRlPjwvcHViLWRhdGVz
PjwvZGF0ZXM+PGlzYm4+MTQ2OC0zMjk2IChFbGVjdHJvbmljKSYjeEQ7MDA0MC02Mzc2IChMaW5r
aW5nKTwvaXNibj48YWNjZXNzaW9uLW51bT4yNjA0MzczMjwvYWNjZXNzaW9uLW51bT48dXJscz48
cmVsYXRlZC11cmxzPjx1cmw+aHR0cDovL3d3dy5uY2JpLm5sbS5uaWguZ292L3B1Ym1lZC8yNjA0
MzczMjwvdXJsPjx1cmw+aHR0cDovL3Rob3JheC5ibWouY29tL2NvbnRlbnQvNzAvMTAvMTAwMS5s
b25nPC91cmw+PC9yZWxhdGVkLXVybHM+PC91cmxzPjxlbGVjdHJvbmljLXJlc291cmNlLW51bT4x
MC4xMTM2L3Rob3JheGpubC0yMDE1LTIwNzE2NjwvZWxlY3Ryb25pYy1yZXNvdXJjZS1udW0+PC9y
ZWNvcmQ+PC9DaXRlPjwvRW5kTm90ZT5=
</w:fldData>
              </w:fldChar>
            </w:r>
            <w:r w:rsidR="00F602DE" w:rsidRPr="00677664">
              <w:rPr>
                <w:rFonts w:eastAsia="Arial"/>
                <w:lang w:val="en-GB"/>
              </w:rPr>
              <w:instrText xml:space="preserve"> ADDIN EN.CITE.DATA </w:instrText>
            </w:r>
            <w:r w:rsidR="00F602DE" w:rsidRPr="00677664">
              <w:rPr>
                <w:rFonts w:eastAsia="Arial"/>
                <w:lang w:val="en-GB"/>
              </w:rPr>
            </w:r>
            <w:r w:rsidR="00F602DE" w:rsidRPr="00677664">
              <w:rPr>
                <w:rFonts w:eastAsia="Arial"/>
                <w:lang w:val="en-GB"/>
              </w:rPr>
              <w:fldChar w:fldCharType="end"/>
            </w:r>
            <w:r w:rsidR="00427C12" w:rsidRPr="00677664">
              <w:rPr>
                <w:rFonts w:eastAsia="Arial"/>
                <w:lang w:val="en-GB"/>
              </w:rPr>
            </w:r>
            <w:r w:rsidR="00427C12" w:rsidRPr="00677664">
              <w:rPr>
                <w:rFonts w:eastAsia="Arial"/>
                <w:lang w:val="en-GB"/>
              </w:rPr>
              <w:fldChar w:fldCharType="separate"/>
            </w:r>
            <w:r w:rsidR="00F602DE" w:rsidRPr="00677664">
              <w:rPr>
                <w:rFonts w:eastAsia="Arial"/>
                <w:noProof/>
                <w:lang w:val="en-GB"/>
              </w:rPr>
              <w:t>(4)</w:t>
            </w:r>
            <w:r w:rsidR="00427C12" w:rsidRPr="00677664">
              <w:rPr>
                <w:rFonts w:eastAsia="Arial"/>
                <w:lang w:val="en-GB"/>
              </w:rPr>
              <w:fldChar w:fldCharType="end"/>
            </w:r>
            <w:r w:rsidR="00041795" w:rsidRPr="00677664">
              <w:rPr>
                <w:rFonts w:eastAsia="Arial"/>
                <w:lang w:val="en-GB"/>
              </w:rPr>
              <w:t>.</w:t>
            </w:r>
            <w:r w:rsidRPr="00677664">
              <w:rPr>
                <w:rFonts w:eastAsia="Arial"/>
                <w:lang w:val="en-GB"/>
              </w:rPr>
              <w:t xml:space="preserve"> This is particularly notable for thoracic surgery and resection rates</w:t>
            </w:r>
            <w:r w:rsidR="00032D6D" w:rsidRPr="00677664">
              <w:rPr>
                <w:rFonts w:eastAsia="Arial"/>
                <w:lang w:val="en-GB"/>
              </w:rPr>
              <w:t>.</w:t>
            </w:r>
            <w:r w:rsidRPr="00677664">
              <w:rPr>
                <w:rFonts w:eastAsia="Arial"/>
                <w:lang w:val="en-GB"/>
              </w:rPr>
              <w:t xml:space="preserve"> </w:t>
            </w:r>
            <w:r w:rsidR="00AD70EE" w:rsidRPr="00677664">
              <w:rPr>
                <w:rFonts w:eastAsia="Arial"/>
                <w:lang w:val="en-GB"/>
              </w:rPr>
              <w:t>Therefore</w:t>
            </w:r>
            <w:r w:rsidR="00B37A93" w:rsidRPr="00677664">
              <w:rPr>
                <w:rFonts w:eastAsia="Arial"/>
                <w:lang w:val="en-GB"/>
              </w:rPr>
              <w:t>,</w:t>
            </w:r>
            <w:r w:rsidRPr="00677664">
              <w:rPr>
                <w:rFonts w:eastAsia="Arial"/>
                <w:lang w:val="en-GB"/>
              </w:rPr>
              <w:t xml:space="preserve"> there should be an assessment of the local availability to inform where services, to be delivered locally or centrally, should be commissioned from.</w:t>
            </w:r>
          </w:p>
          <w:p w14:paraId="29944038" w14:textId="77777777" w:rsidR="002C2C2F" w:rsidRPr="00677664" w:rsidRDefault="002C2C2F" w:rsidP="008515E1">
            <w:pPr>
              <w:rPr>
                <w:rFonts w:eastAsia="Arial"/>
                <w:lang w:val="en-GB"/>
              </w:rPr>
            </w:pPr>
          </w:p>
          <w:p w14:paraId="692D7DCA" w14:textId="4B8FD107" w:rsidR="008679DC" w:rsidRPr="00677664" w:rsidRDefault="0086068D" w:rsidP="008679DC">
            <w:pPr>
              <w:rPr>
                <w:rFonts w:eastAsia="Arial"/>
                <w:lang w:val="en-GB"/>
              </w:rPr>
            </w:pPr>
            <w:r w:rsidRPr="00677664">
              <w:rPr>
                <w:rFonts w:eastAsia="Arial"/>
                <w:lang w:val="en-GB"/>
              </w:rPr>
              <w:t xml:space="preserve">Availability of the </w:t>
            </w:r>
            <w:r w:rsidR="00F51A14" w:rsidRPr="00677664">
              <w:rPr>
                <w:rFonts w:eastAsia="Arial"/>
                <w:lang w:val="en-GB"/>
              </w:rPr>
              <w:t xml:space="preserve">preliminary results of the </w:t>
            </w:r>
            <w:r w:rsidRPr="00677664">
              <w:rPr>
                <w:rFonts w:eastAsia="Arial"/>
                <w:lang w:val="en-GB"/>
              </w:rPr>
              <w:t>following</w:t>
            </w:r>
            <w:r w:rsidR="00F51A14" w:rsidRPr="00677664">
              <w:rPr>
                <w:rFonts w:eastAsia="Arial"/>
                <w:lang w:val="en-GB"/>
              </w:rPr>
              <w:t xml:space="preserve"> (within specific time)</w:t>
            </w:r>
            <w:r w:rsidR="00116D98" w:rsidRPr="00677664">
              <w:rPr>
                <w:rFonts w:eastAsia="Arial"/>
                <w:lang w:val="en-GB"/>
              </w:rPr>
              <w:t>:</w:t>
            </w:r>
          </w:p>
          <w:p w14:paraId="18CE7E19" w14:textId="14C56714" w:rsidR="008679DC" w:rsidRPr="00677664" w:rsidRDefault="008679DC" w:rsidP="00986DBE">
            <w:pPr>
              <w:pStyle w:val="ListParagraph"/>
              <w:numPr>
                <w:ilvl w:val="0"/>
                <w:numId w:val="22"/>
              </w:numPr>
              <w:rPr>
                <w:rFonts w:eastAsia="Arial"/>
                <w:lang w:val="en-GB"/>
              </w:rPr>
            </w:pPr>
            <w:r w:rsidRPr="00677664">
              <w:rPr>
                <w:rFonts w:eastAsia="Arial"/>
                <w:lang w:val="en-GB"/>
              </w:rPr>
              <w:t>PET-CT</w:t>
            </w:r>
            <w:r w:rsidR="00041795" w:rsidRPr="00677664">
              <w:rPr>
                <w:rFonts w:eastAsia="Arial"/>
                <w:lang w:val="en-GB"/>
              </w:rPr>
              <w:t xml:space="preserve"> and report</w:t>
            </w:r>
            <w:r w:rsidR="00F51A14" w:rsidRPr="00677664">
              <w:rPr>
                <w:rFonts w:eastAsia="Arial"/>
                <w:lang w:val="en-GB"/>
              </w:rPr>
              <w:t xml:space="preserve"> (5 days)</w:t>
            </w:r>
          </w:p>
          <w:p w14:paraId="37705AF8" w14:textId="4698D8B1" w:rsidR="002C2C2F" w:rsidRPr="00677664" w:rsidRDefault="005529C2" w:rsidP="00986DBE">
            <w:pPr>
              <w:pStyle w:val="ListParagraph"/>
              <w:numPr>
                <w:ilvl w:val="0"/>
                <w:numId w:val="22"/>
              </w:numPr>
              <w:rPr>
                <w:rFonts w:eastAsia="Arial"/>
                <w:lang w:val="en-GB"/>
              </w:rPr>
            </w:pPr>
            <w:r w:rsidRPr="00677664">
              <w:rPr>
                <w:rFonts w:eastAsia="Arial"/>
                <w:lang w:val="en-GB"/>
              </w:rPr>
              <w:t>Ultrasound guided percutaneous biopsy</w:t>
            </w:r>
            <w:r w:rsidR="002C2C2F" w:rsidRPr="00677664">
              <w:rPr>
                <w:rFonts w:eastAsia="Arial"/>
                <w:lang w:val="en-GB"/>
              </w:rPr>
              <w:t xml:space="preserve"> </w:t>
            </w:r>
            <w:r w:rsidR="00AA5AFD" w:rsidRPr="00677664">
              <w:rPr>
                <w:rFonts w:eastAsia="Arial"/>
                <w:lang w:val="en-GB"/>
              </w:rPr>
              <w:t>on site</w:t>
            </w:r>
            <w:r w:rsidR="00F51A14" w:rsidRPr="00677664">
              <w:rPr>
                <w:rFonts w:eastAsia="Arial"/>
                <w:lang w:val="en-GB"/>
              </w:rPr>
              <w:t xml:space="preserve"> (5 days)</w:t>
            </w:r>
          </w:p>
          <w:p w14:paraId="6C5E9F87" w14:textId="7C1E5CF2" w:rsidR="002C2C2F" w:rsidRPr="00677664" w:rsidRDefault="002C56AC" w:rsidP="00986DBE">
            <w:pPr>
              <w:pStyle w:val="ListParagraph"/>
              <w:numPr>
                <w:ilvl w:val="0"/>
                <w:numId w:val="22"/>
              </w:numPr>
              <w:rPr>
                <w:rFonts w:eastAsia="Arial"/>
                <w:lang w:val="en-GB"/>
              </w:rPr>
            </w:pPr>
            <w:r w:rsidRPr="00677664">
              <w:rPr>
                <w:rFonts w:eastAsia="Arial"/>
                <w:lang w:val="en-GB"/>
              </w:rPr>
              <w:t>E</w:t>
            </w:r>
            <w:r w:rsidR="002C2C2F" w:rsidRPr="00677664">
              <w:rPr>
                <w:rFonts w:eastAsia="Arial"/>
                <w:lang w:val="en-GB"/>
              </w:rPr>
              <w:t>ndobronchial ultrasound</w:t>
            </w:r>
            <w:r w:rsidR="00F51A14" w:rsidRPr="00677664">
              <w:rPr>
                <w:rFonts w:eastAsia="Arial"/>
                <w:lang w:val="en-GB"/>
              </w:rPr>
              <w:t xml:space="preserve"> (7 days)</w:t>
            </w:r>
          </w:p>
          <w:p w14:paraId="0D44C863" w14:textId="63BD442E" w:rsidR="008679DC" w:rsidRPr="00677664" w:rsidRDefault="002C56AC" w:rsidP="002C56AC">
            <w:pPr>
              <w:pStyle w:val="ListParagraph"/>
              <w:numPr>
                <w:ilvl w:val="0"/>
                <w:numId w:val="22"/>
              </w:numPr>
              <w:rPr>
                <w:rFonts w:eastAsia="Arial"/>
                <w:lang w:val="en-GB"/>
              </w:rPr>
            </w:pPr>
            <w:r w:rsidRPr="00677664">
              <w:rPr>
                <w:rFonts w:eastAsia="Arial"/>
                <w:lang w:val="en-GB"/>
              </w:rPr>
              <w:t>M</w:t>
            </w:r>
            <w:r w:rsidR="002C2C2F" w:rsidRPr="00677664">
              <w:rPr>
                <w:rFonts w:eastAsia="Arial"/>
                <w:lang w:val="en-GB"/>
              </w:rPr>
              <w:t>edical thoracoscopy</w:t>
            </w:r>
            <w:r w:rsidR="00F51A14" w:rsidRPr="00677664">
              <w:rPr>
                <w:rFonts w:eastAsia="Arial"/>
                <w:lang w:val="en-GB"/>
              </w:rPr>
              <w:t xml:space="preserve"> (7 days)</w:t>
            </w:r>
            <w:r w:rsidR="008679DC" w:rsidRPr="00677664">
              <w:rPr>
                <w:rFonts w:eastAsia="Arial"/>
                <w:lang w:val="en-GB"/>
              </w:rPr>
              <w:t xml:space="preserve"> </w:t>
            </w:r>
          </w:p>
          <w:p w14:paraId="236E0366" w14:textId="6CAF508F" w:rsidR="00D54E0D" w:rsidRPr="00677664" w:rsidRDefault="00D54E0D" w:rsidP="002C56AC">
            <w:pPr>
              <w:pStyle w:val="ListParagraph"/>
              <w:numPr>
                <w:ilvl w:val="0"/>
                <w:numId w:val="22"/>
              </w:numPr>
              <w:rPr>
                <w:rFonts w:eastAsia="Arial"/>
                <w:lang w:val="en-GB"/>
              </w:rPr>
            </w:pPr>
            <w:r w:rsidRPr="00677664">
              <w:rPr>
                <w:rFonts w:eastAsia="Arial"/>
                <w:lang w:val="en-GB"/>
              </w:rPr>
              <w:t>Advanced diagnostic facilities (navigational techniques and robotics</w:t>
            </w:r>
            <w:r w:rsidR="00F51A14" w:rsidRPr="00677664">
              <w:rPr>
                <w:rFonts w:eastAsia="Arial"/>
                <w:lang w:val="en-GB"/>
              </w:rPr>
              <w:t>, 7 days)</w:t>
            </w:r>
          </w:p>
          <w:p w14:paraId="64382033" w14:textId="77777777" w:rsidR="00F840B1" w:rsidRPr="00677664" w:rsidRDefault="00F840B1" w:rsidP="008515E1">
            <w:pPr>
              <w:rPr>
                <w:rFonts w:eastAsia="Arial"/>
                <w:lang w:val="en-GB"/>
              </w:rPr>
            </w:pPr>
          </w:p>
          <w:p w14:paraId="75378DDB" w14:textId="2DD03A7B" w:rsidR="002C56AC" w:rsidRPr="00677664" w:rsidRDefault="002C56AC" w:rsidP="002C56AC">
            <w:pPr>
              <w:rPr>
                <w:rFonts w:eastAsia="Arial"/>
                <w:lang w:val="en-GB"/>
              </w:rPr>
            </w:pPr>
            <w:r w:rsidRPr="00677664">
              <w:rPr>
                <w:rFonts w:eastAsia="Arial"/>
                <w:lang w:val="en-GB"/>
              </w:rPr>
              <w:t>Availability of endobronchial palliation</w:t>
            </w:r>
            <w:r w:rsidR="00F51A14" w:rsidRPr="00677664">
              <w:rPr>
                <w:rFonts w:eastAsia="Arial"/>
                <w:lang w:val="en-GB"/>
              </w:rPr>
              <w:t xml:space="preserve"> (7 days)</w:t>
            </w:r>
            <w:r w:rsidRPr="00677664">
              <w:rPr>
                <w:rFonts w:eastAsia="Arial"/>
                <w:lang w:val="en-GB"/>
              </w:rPr>
              <w:t>.</w:t>
            </w:r>
          </w:p>
          <w:p w14:paraId="286040AD" w14:textId="0F9DE4F9" w:rsidR="00F51A14" w:rsidRPr="00677664" w:rsidRDefault="00F51A14" w:rsidP="002C56AC">
            <w:pPr>
              <w:rPr>
                <w:rFonts w:eastAsia="Arial"/>
                <w:lang w:val="en-GB"/>
              </w:rPr>
            </w:pPr>
          </w:p>
          <w:p w14:paraId="3765D9CF" w14:textId="4B3F1444" w:rsidR="00F51A14" w:rsidRPr="00677664" w:rsidRDefault="00F51A14" w:rsidP="002C56AC">
            <w:pPr>
              <w:rPr>
                <w:rFonts w:eastAsia="Arial"/>
                <w:lang w:val="en-GB"/>
              </w:rPr>
            </w:pPr>
            <w:r w:rsidRPr="00677664">
              <w:rPr>
                <w:rFonts w:eastAsia="Arial"/>
                <w:lang w:val="en-GB"/>
              </w:rPr>
              <w:t>Pathology turnaround time for sample acquisition to definitive analysis report (14 days)</w:t>
            </w:r>
          </w:p>
          <w:p w14:paraId="02A4DE89" w14:textId="29E9B7A1" w:rsidR="002C2C2F" w:rsidRPr="00677664" w:rsidRDefault="002C2C2F" w:rsidP="008515E1">
            <w:pPr>
              <w:rPr>
                <w:rFonts w:eastAsia="Arial"/>
                <w:lang w:val="en-GB"/>
              </w:rPr>
            </w:pPr>
          </w:p>
          <w:p w14:paraId="09F9D230" w14:textId="7144FCB7" w:rsidR="002C2C2F" w:rsidRPr="00677664" w:rsidRDefault="00387CAD" w:rsidP="008515E1">
            <w:pPr>
              <w:rPr>
                <w:rFonts w:eastAsia="Arial"/>
                <w:color w:val="008000"/>
                <w:lang w:val="en-GB"/>
              </w:rPr>
            </w:pPr>
            <w:r w:rsidRPr="00677664">
              <w:rPr>
                <w:rFonts w:eastAsia="Arial"/>
                <w:color w:val="008000"/>
                <w:lang w:val="en-GB"/>
              </w:rPr>
              <w:t xml:space="preserve">2.4.2 </w:t>
            </w:r>
            <w:r w:rsidR="00EA3C4A" w:rsidRPr="00677664">
              <w:rPr>
                <w:rFonts w:eastAsia="Arial"/>
                <w:color w:val="008000"/>
                <w:lang w:val="en-GB"/>
              </w:rPr>
              <w:t>Service demand, quality and performance</w:t>
            </w:r>
            <w:r w:rsidR="00D509BD" w:rsidRPr="00677664">
              <w:rPr>
                <w:rFonts w:eastAsia="Arial"/>
                <w:color w:val="008000"/>
                <w:lang w:val="en-GB"/>
              </w:rPr>
              <w:t xml:space="preserve"> (</w:t>
            </w:r>
            <w:r w:rsidR="00F51A14" w:rsidRPr="00677664">
              <w:rPr>
                <w:rFonts w:eastAsia="Arial"/>
                <w:color w:val="008000"/>
                <w:lang w:val="en-GB"/>
              </w:rPr>
              <w:t>A</w:t>
            </w:r>
            <w:r w:rsidR="00D509BD" w:rsidRPr="00677664">
              <w:rPr>
                <w:rFonts w:eastAsia="Arial"/>
                <w:color w:val="008000"/>
                <w:lang w:val="en-GB"/>
              </w:rPr>
              <w:t>)</w:t>
            </w:r>
          </w:p>
          <w:p w14:paraId="5001398E" w14:textId="77777777" w:rsidR="002C2C2F" w:rsidRPr="00677664" w:rsidRDefault="002C2C2F" w:rsidP="008515E1">
            <w:pPr>
              <w:rPr>
                <w:rFonts w:eastAsia="Arial"/>
                <w:b/>
                <w:lang w:val="en-GB"/>
              </w:rPr>
            </w:pPr>
          </w:p>
          <w:p w14:paraId="477BFD5C" w14:textId="602CFE7C" w:rsidR="005D6F3A" w:rsidRPr="00677664" w:rsidRDefault="00F51A14" w:rsidP="008515E1">
            <w:pPr>
              <w:rPr>
                <w:rFonts w:eastAsia="Arial"/>
                <w:lang w:val="en-GB"/>
              </w:rPr>
            </w:pPr>
            <w:r w:rsidRPr="00677664">
              <w:rPr>
                <w:rFonts w:eastAsia="Arial"/>
                <w:lang w:val="en-GB"/>
              </w:rPr>
              <w:t>Number of people diagnosed with lung cancer within catchment population</w:t>
            </w:r>
            <w:r w:rsidR="00EA3C4A" w:rsidRPr="00677664">
              <w:rPr>
                <w:rFonts w:eastAsia="Arial"/>
                <w:lang w:val="en-GB"/>
              </w:rPr>
              <w:t xml:space="preserve"> (Hospital Trust)</w:t>
            </w:r>
          </w:p>
          <w:p w14:paraId="392BD6FB" w14:textId="35ECD733" w:rsidR="00EA3C4A" w:rsidRPr="00677664" w:rsidRDefault="00EA3C4A" w:rsidP="008515E1">
            <w:pPr>
              <w:rPr>
                <w:rFonts w:eastAsia="Arial"/>
                <w:lang w:val="en-GB"/>
              </w:rPr>
            </w:pPr>
            <w:r w:rsidRPr="00677664">
              <w:rPr>
                <w:rFonts w:eastAsia="Arial"/>
                <w:lang w:val="en-GB"/>
              </w:rPr>
              <w:t>Number of people diagnosed following a LDCT screen.</w:t>
            </w:r>
          </w:p>
          <w:p w14:paraId="637EE5A2" w14:textId="77777777" w:rsidR="009571BE" w:rsidRPr="00677664" w:rsidRDefault="009571BE" w:rsidP="008515E1">
            <w:pPr>
              <w:rPr>
                <w:rFonts w:eastAsia="Arial"/>
                <w:lang w:val="en-GB"/>
              </w:rPr>
            </w:pPr>
            <w:r w:rsidRPr="00677664">
              <w:rPr>
                <w:rFonts w:eastAsia="Arial"/>
                <w:lang w:val="en-GB"/>
              </w:rPr>
              <w:t>Proportion of patients diagnosed with stage I and II disease</w:t>
            </w:r>
          </w:p>
          <w:p w14:paraId="163C762F" w14:textId="72467EB3" w:rsidR="009571BE" w:rsidRPr="00677664" w:rsidRDefault="009571BE" w:rsidP="008515E1">
            <w:pPr>
              <w:rPr>
                <w:rFonts w:eastAsia="Arial"/>
                <w:lang w:val="en-GB"/>
              </w:rPr>
            </w:pPr>
            <w:r w:rsidRPr="00677664">
              <w:rPr>
                <w:rFonts w:eastAsia="Arial"/>
                <w:lang w:val="en-GB"/>
              </w:rPr>
              <w:t xml:space="preserve">Proportion of patients alive at one </w:t>
            </w:r>
            <w:r w:rsidR="00EA3C4A" w:rsidRPr="00677664">
              <w:rPr>
                <w:rFonts w:eastAsia="Arial"/>
                <w:lang w:val="en-GB"/>
              </w:rPr>
              <w:t xml:space="preserve">and 5 </w:t>
            </w:r>
            <w:r w:rsidRPr="00677664">
              <w:rPr>
                <w:rFonts w:eastAsia="Arial"/>
                <w:lang w:val="en-GB"/>
              </w:rPr>
              <w:t>year</w:t>
            </w:r>
            <w:r w:rsidR="00EA3C4A" w:rsidRPr="00677664">
              <w:rPr>
                <w:rFonts w:eastAsia="Arial"/>
                <w:lang w:val="en-GB"/>
              </w:rPr>
              <w:t>s</w:t>
            </w:r>
            <w:r w:rsidRPr="00677664">
              <w:rPr>
                <w:rFonts w:eastAsia="Arial"/>
                <w:lang w:val="en-GB"/>
              </w:rPr>
              <w:t xml:space="preserve"> after diagnosis</w:t>
            </w:r>
          </w:p>
          <w:p w14:paraId="0382CE9A" w14:textId="0803648A" w:rsidR="00E27F96" w:rsidRPr="00677664" w:rsidRDefault="009571BE" w:rsidP="008515E1">
            <w:pPr>
              <w:rPr>
                <w:rFonts w:eastAsia="Arial"/>
                <w:lang w:val="en-GB"/>
              </w:rPr>
            </w:pPr>
            <w:r w:rsidRPr="00677664">
              <w:rPr>
                <w:rFonts w:eastAsia="Arial"/>
                <w:lang w:val="en-GB"/>
              </w:rPr>
              <w:t xml:space="preserve">Proportion of patients first seen in secondary care </w:t>
            </w:r>
            <w:proofErr w:type="gramStart"/>
            <w:r w:rsidRPr="00677664">
              <w:rPr>
                <w:rFonts w:eastAsia="Arial"/>
                <w:lang w:val="en-GB"/>
              </w:rPr>
              <w:t>as a result of</w:t>
            </w:r>
            <w:proofErr w:type="gramEnd"/>
            <w:r w:rsidRPr="00677664">
              <w:rPr>
                <w:rFonts w:eastAsia="Arial"/>
                <w:lang w:val="en-GB"/>
              </w:rPr>
              <w:t xml:space="preserve"> an emergency or urgent hospital a</w:t>
            </w:r>
            <w:r w:rsidR="001547D7" w:rsidRPr="00677664">
              <w:rPr>
                <w:rFonts w:eastAsia="Arial"/>
                <w:lang w:val="en-GB"/>
              </w:rPr>
              <w:t>dmission</w:t>
            </w:r>
          </w:p>
          <w:p w14:paraId="33B42595" w14:textId="77777777" w:rsidR="00A8089A" w:rsidRDefault="00A53CCD" w:rsidP="008515E1">
            <w:pPr>
              <w:rPr>
                <w:rFonts w:eastAsia="Arial"/>
                <w:lang w:val="en-GB"/>
              </w:rPr>
            </w:pPr>
            <w:r w:rsidRPr="00677664">
              <w:rPr>
                <w:rFonts w:eastAsia="Arial"/>
                <w:lang w:val="en-GB"/>
              </w:rPr>
              <w:t xml:space="preserve">Local </w:t>
            </w:r>
            <w:r w:rsidR="00D66FD2" w:rsidRPr="00677664">
              <w:rPr>
                <w:rFonts w:eastAsia="Arial"/>
                <w:lang w:val="en-GB"/>
              </w:rPr>
              <w:t xml:space="preserve">surgical </w:t>
            </w:r>
            <w:r w:rsidRPr="00677664">
              <w:rPr>
                <w:rFonts w:eastAsia="Arial"/>
                <w:lang w:val="en-GB"/>
              </w:rPr>
              <w:t>resection rate</w:t>
            </w:r>
            <w:r w:rsidR="00BE0F47" w:rsidRPr="00677664">
              <w:rPr>
                <w:rFonts w:eastAsia="Arial"/>
                <w:lang w:val="en-GB"/>
              </w:rPr>
              <w:t>*</w:t>
            </w:r>
            <w:r w:rsidR="005D6F3A" w:rsidRPr="00677664">
              <w:rPr>
                <w:rFonts w:eastAsia="Arial"/>
                <w:lang w:val="en-GB"/>
              </w:rPr>
              <w:t xml:space="preserve"> </w:t>
            </w:r>
          </w:p>
          <w:p w14:paraId="4C3CAECE" w14:textId="45CF1FFC" w:rsidR="00A53CCD" w:rsidRPr="00677664" w:rsidRDefault="00A8089A" w:rsidP="008515E1">
            <w:pPr>
              <w:rPr>
                <w:rFonts w:eastAsia="Arial"/>
                <w:lang w:val="en-GB"/>
              </w:rPr>
            </w:pPr>
            <w:r>
              <w:rPr>
                <w:rFonts w:eastAsia="Arial"/>
                <w:lang w:val="en-GB"/>
              </w:rPr>
              <w:t xml:space="preserve">Local surgical resection rate </w:t>
            </w:r>
            <w:r w:rsidR="005D6F3A" w:rsidRPr="00677664">
              <w:rPr>
                <w:rFonts w:eastAsia="Arial"/>
                <w:lang w:val="en-GB"/>
              </w:rPr>
              <w:t>as a percentage of all diagnoses of lung cancer</w:t>
            </w:r>
            <w:r w:rsidR="00EA3C4A" w:rsidRPr="00677664">
              <w:rPr>
                <w:rFonts w:eastAsia="Arial"/>
                <w:lang w:val="en-GB"/>
              </w:rPr>
              <w:t xml:space="preserve"> and as a percentage of stage I-II and PS 0-2</w:t>
            </w:r>
            <w:r w:rsidR="00E27F96" w:rsidRPr="00677664">
              <w:rPr>
                <w:rFonts w:eastAsia="Arial"/>
                <w:lang w:val="en-GB"/>
              </w:rPr>
              <w:t>.</w:t>
            </w:r>
          </w:p>
          <w:p w14:paraId="4F0AEBE7" w14:textId="77777777" w:rsidR="00E27F96" w:rsidRPr="00677664" w:rsidRDefault="00E27F96" w:rsidP="008515E1">
            <w:pPr>
              <w:rPr>
                <w:rFonts w:eastAsia="Arial"/>
                <w:lang w:val="en-GB"/>
              </w:rPr>
            </w:pPr>
            <w:r w:rsidRPr="00677664">
              <w:rPr>
                <w:rFonts w:eastAsia="Arial"/>
                <w:lang w:val="en-GB"/>
              </w:rPr>
              <w:t>Local radical radiotherapy rate</w:t>
            </w:r>
            <w:r w:rsidR="009571BE" w:rsidRPr="00677664">
              <w:rPr>
                <w:rFonts w:eastAsia="Arial"/>
                <w:lang w:val="en-GB"/>
              </w:rPr>
              <w:t xml:space="preserve"> (including the SABR rate)</w:t>
            </w:r>
            <w:r w:rsidRPr="00677664">
              <w:rPr>
                <w:rFonts w:eastAsia="Arial"/>
                <w:lang w:val="en-GB"/>
              </w:rPr>
              <w:t>.</w:t>
            </w:r>
          </w:p>
          <w:p w14:paraId="7108D94D" w14:textId="41B4CC76" w:rsidR="00E27F96" w:rsidRPr="00677664" w:rsidRDefault="00E27F96" w:rsidP="008515E1">
            <w:pPr>
              <w:rPr>
                <w:rFonts w:eastAsia="Arial"/>
                <w:lang w:val="en-GB"/>
              </w:rPr>
            </w:pPr>
            <w:r w:rsidRPr="00677664">
              <w:rPr>
                <w:rFonts w:eastAsia="Arial"/>
                <w:lang w:val="en-GB"/>
              </w:rPr>
              <w:t xml:space="preserve">Local </w:t>
            </w:r>
            <w:r w:rsidR="00EA3C4A" w:rsidRPr="00677664">
              <w:rPr>
                <w:rFonts w:eastAsia="Arial"/>
                <w:lang w:val="en-GB"/>
              </w:rPr>
              <w:t xml:space="preserve">first-line </w:t>
            </w:r>
            <w:r w:rsidR="00D54E0D" w:rsidRPr="00677664">
              <w:rPr>
                <w:rFonts w:eastAsia="Arial"/>
                <w:lang w:val="en-GB"/>
              </w:rPr>
              <w:t>chemotherapy</w:t>
            </w:r>
            <w:r w:rsidRPr="00677664">
              <w:rPr>
                <w:rFonts w:eastAsia="Arial"/>
                <w:lang w:val="en-GB"/>
              </w:rPr>
              <w:t xml:space="preserve"> rate</w:t>
            </w:r>
            <w:r w:rsidR="00BE0F47" w:rsidRPr="00677664">
              <w:rPr>
                <w:rFonts w:eastAsia="Arial"/>
                <w:lang w:val="en-GB"/>
              </w:rPr>
              <w:t>; specify proportion of SCLC patients and NSCLC patients who have stage 4 disease and are performance status 0-1</w:t>
            </w:r>
            <w:r w:rsidRPr="00677664">
              <w:rPr>
                <w:rFonts w:eastAsia="Arial"/>
                <w:lang w:val="en-GB"/>
              </w:rPr>
              <w:t>.</w:t>
            </w:r>
          </w:p>
          <w:p w14:paraId="7B855DBF" w14:textId="5352AC15" w:rsidR="00E27F96" w:rsidRPr="00677664" w:rsidRDefault="00E27F96" w:rsidP="008515E1">
            <w:pPr>
              <w:rPr>
                <w:rFonts w:eastAsia="Arial"/>
                <w:lang w:val="en-GB"/>
              </w:rPr>
            </w:pPr>
            <w:r w:rsidRPr="00677664">
              <w:rPr>
                <w:rFonts w:eastAsia="Arial"/>
                <w:lang w:val="en-GB"/>
              </w:rPr>
              <w:t xml:space="preserve">Local </w:t>
            </w:r>
            <w:r w:rsidR="00EA3C4A" w:rsidRPr="00677664">
              <w:rPr>
                <w:rFonts w:eastAsia="Arial"/>
                <w:lang w:val="en-GB"/>
              </w:rPr>
              <w:t xml:space="preserve">first-line </w:t>
            </w:r>
            <w:r w:rsidRPr="00677664">
              <w:rPr>
                <w:rFonts w:eastAsia="Arial"/>
                <w:lang w:val="en-GB"/>
              </w:rPr>
              <w:t xml:space="preserve">biological therapy rate </w:t>
            </w:r>
            <w:r w:rsidR="00BE0F47" w:rsidRPr="00677664">
              <w:rPr>
                <w:rFonts w:eastAsia="Arial"/>
                <w:lang w:val="en-GB"/>
              </w:rPr>
              <w:t xml:space="preserve">as a proportion of all patients and of those with confirmed molecular target </w:t>
            </w:r>
          </w:p>
          <w:p w14:paraId="3541ABC7" w14:textId="7F8431A9" w:rsidR="00070075" w:rsidRPr="00677664" w:rsidRDefault="00070075" w:rsidP="008515E1">
            <w:pPr>
              <w:rPr>
                <w:rFonts w:eastAsia="Arial"/>
                <w:lang w:val="en-GB"/>
              </w:rPr>
            </w:pPr>
            <w:r w:rsidRPr="00677664">
              <w:rPr>
                <w:rFonts w:eastAsia="Arial"/>
                <w:lang w:val="en-GB"/>
              </w:rPr>
              <w:t xml:space="preserve">Local </w:t>
            </w:r>
            <w:r w:rsidR="00EA3C4A" w:rsidRPr="00677664">
              <w:rPr>
                <w:rFonts w:eastAsia="Arial"/>
                <w:lang w:val="en-GB"/>
              </w:rPr>
              <w:t xml:space="preserve">first-line </w:t>
            </w:r>
            <w:r w:rsidRPr="00677664">
              <w:rPr>
                <w:rFonts w:eastAsia="Arial"/>
                <w:lang w:val="en-GB"/>
              </w:rPr>
              <w:t>immunotherapy rate</w:t>
            </w:r>
            <w:r w:rsidR="00EA3C4A" w:rsidRPr="00677664">
              <w:rPr>
                <w:rFonts w:eastAsia="Arial"/>
                <w:lang w:val="en-GB"/>
              </w:rPr>
              <w:t xml:space="preserve"> (alone or in combination)</w:t>
            </w:r>
            <w:r w:rsidRPr="00677664">
              <w:rPr>
                <w:rFonts w:eastAsia="Arial"/>
                <w:lang w:val="en-GB"/>
              </w:rPr>
              <w:t>.</w:t>
            </w:r>
          </w:p>
          <w:p w14:paraId="0DDFE9C7" w14:textId="77777777" w:rsidR="00EA3C4A" w:rsidRPr="00677664" w:rsidRDefault="00EA3C4A" w:rsidP="008515E1">
            <w:pPr>
              <w:rPr>
                <w:rFonts w:eastAsia="Arial"/>
                <w:lang w:val="en-GB"/>
              </w:rPr>
            </w:pPr>
          </w:p>
          <w:p w14:paraId="0D72270B" w14:textId="1EC82412" w:rsidR="00EA3C4A" w:rsidRPr="00677664" w:rsidRDefault="00EA3C4A" w:rsidP="008515E1">
            <w:pPr>
              <w:rPr>
                <w:rFonts w:eastAsia="Arial"/>
                <w:lang w:val="en-GB"/>
              </w:rPr>
            </w:pPr>
            <w:r w:rsidRPr="00677664">
              <w:rPr>
                <w:rFonts w:eastAsia="Arial"/>
                <w:lang w:val="en-GB"/>
              </w:rPr>
              <w:t xml:space="preserve">Proportion of patients </w:t>
            </w:r>
            <w:proofErr w:type="gramStart"/>
            <w:r w:rsidRPr="00677664">
              <w:rPr>
                <w:rFonts w:eastAsia="Arial"/>
                <w:lang w:val="en-GB"/>
              </w:rPr>
              <w:t>entered into</w:t>
            </w:r>
            <w:proofErr w:type="gramEnd"/>
            <w:r w:rsidRPr="00677664">
              <w:rPr>
                <w:rFonts w:eastAsia="Arial"/>
                <w:lang w:val="en-GB"/>
              </w:rPr>
              <w:t xml:space="preserve"> clinical trials</w:t>
            </w:r>
            <w:r w:rsidR="00A8089A">
              <w:rPr>
                <w:rFonts w:eastAsia="Arial"/>
                <w:lang w:val="en-GB"/>
              </w:rPr>
              <w:t>.</w:t>
            </w:r>
          </w:p>
          <w:p w14:paraId="6B0B3662" w14:textId="77777777" w:rsidR="002C2C2F" w:rsidRPr="00677664" w:rsidRDefault="002C2C2F" w:rsidP="008515E1">
            <w:pPr>
              <w:rPr>
                <w:rFonts w:eastAsia="Times New Roman"/>
                <w:lang w:val="en-GB" w:eastAsia="en-GB"/>
              </w:rPr>
            </w:pPr>
          </w:p>
          <w:p w14:paraId="23E89E6A" w14:textId="5652D0E4" w:rsidR="00D54E0D" w:rsidRPr="00677664" w:rsidRDefault="002C2C2F" w:rsidP="008515E1">
            <w:pPr>
              <w:rPr>
                <w:rFonts w:eastAsia="Times New Roman"/>
                <w:lang w:val="en-GB" w:eastAsia="en-GB"/>
              </w:rPr>
            </w:pPr>
            <w:r w:rsidRPr="00677664">
              <w:rPr>
                <w:rFonts w:eastAsia="Times New Roman"/>
                <w:lang w:val="en-GB" w:eastAsia="en-GB"/>
              </w:rPr>
              <w:t xml:space="preserve">Note: further outcomes that may be available include the </w:t>
            </w:r>
            <w:r w:rsidR="0078343F" w:rsidRPr="00677664">
              <w:rPr>
                <w:rFonts w:eastAsia="Times New Roman"/>
                <w:lang w:val="en-GB" w:eastAsia="en-GB"/>
              </w:rPr>
              <w:t>Key Service Outcomes </w:t>
            </w:r>
            <w:r w:rsidR="00D86989" w:rsidRPr="00677664">
              <w:rPr>
                <w:rFonts w:eastAsia="Times New Roman"/>
                <w:lang w:val="en-GB" w:eastAsia="en-GB"/>
              </w:rPr>
              <w:t>for thoracic surgery</w:t>
            </w:r>
            <w:r w:rsidRPr="00677664">
              <w:rPr>
                <w:rFonts w:eastAsia="Times New Roman"/>
                <w:lang w:val="en-GB" w:eastAsia="en-GB"/>
              </w:rPr>
              <w:t xml:space="preserve"> and </w:t>
            </w:r>
            <w:r w:rsidR="00D54E0D" w:rsidRPr="00677664">
              <w:rPr>
                <w:rFonts w:eastAsia="Times New Roman"/>
                <w:lang w:val="en-GB" w:eastAsia="en-GB"/>
              </w:rPr>
              <w:t xml:space="preserve">In England the </w:t>
            </w:r>
            <w:r w:rsidR="00EA3C4A" w:rsidRPr="00677664">
              <w:rPr>
                <w:rFonts w:eastAsia="Times New Roman"/>
                <w:lang w:val="en-GB" w:eastAsia="en-GB"/>
              </w:rPr>
              <w:t>C</w:t>
            </w:r>
            <w:r w:rsidR="00D54E0D" w:rsidRPr="00677664">
              <w:rPr>
                <w:rFonts w:eastAsia="Times New Roman"/>
                <w:lang w:val="en-GB" w:eastAsia="en-GB"/>
              </w:rPr>
              <w:t>QUIN scheme for 2023/</w:t>
            </w:r>
            <w:r w:rsidR="00AC7891" w:rsidRPr="00677664">
              <w:rPr>
                <w:rFonts w:eastAsia="Times New Roman"/>
                <w:lang w:val="en-GB" w:eastAsia="en-GB"/>
              </w:rPr>
              <w:t>2</w:t>
            </w:r>
            <w:r w:rsidR="00D54E0D" w:rsidRPr="00677664">
              <w:rPr>
                <w:rFonts w:eastAsia="Times New Roman"/>
                <w:lang w:val="en-GB" w:eastAsia="en-GB"/>
              </w:rPr>
              <w:t xml:space="preserve">4 has </w:t>
            </w:r>
            <w:r w:rsidR="00AC7891" w:rsidRPr="00677664">
              <w:rPr>
                <w:rFonts w:eastAsia="Times New Roman"/>
                <w:lang w:val="en-GB" w:eastAsia="en-GB"/>
              </w:rPr>
              <w:t>2</w:t>
            </w:r>
            <w:r w:rsidR="00D54E0D" w:rsidRPr="00677664">
              <w:rPr>
                <w:rFonts w:eastAsia="Times New Roman"/>
                <w:lang w:val="en-GB" w:eastAsia="en-GB"/>
              </w:rPr>
              <w:t xml:space="preserve"> indicators that apply to lung </w:t>
            </w:r>
            <w:proofErr w:type="gramStart"/>
            <w:r w:rsidR="00D54E0D" w:rsidRPr="00677664">
              <w:rPr>
                <w:rFonts w:eastAsia="Times New Roman"/>
                <w:lang w:val="en-GB" w:eastAsia="en-GB"/>
              </w:rPr>
              <w:t>cancer</w:t>
            </w:r>
            <w:proofErr w:type="gramEnd"/>
            <w:r w:rsidR="00D54E0D" w:rsidRPr="00677664">
              <w:rPr>
                <w:rFonts w:eastAsia="Times New Roman"/>
                <w:lang w:val="en-GB" w:eastAsia="en-GB"/>
              </w:rPr>
              <w:t xml:space="preserve"> and these </w:t>
            </w:r>
            <w:r w:rsidR="00D54E0D" w:rsidRPr="00677664">
              <w:rPr>
                <w:rFonts w:eastAsia="Times New Roman"/>
                <w:lang w:val="en-GB" w:eastAsia="en-GB"/>
              </w:rPr>
              <w:lastRenderedPageBreak/>
              <w:t>are updated each year see: chrome-extension://efaidnbmnnnibpcajpcglclefindmkaj/https://www.england.nhs.uk/wp-content/uploads/2022/12/CQUIN-scheme-for-2023-24-indicator-specifications-version-1.1.pdf</w:t>
            </w:r>
          </w:p>
          <w:p w14:paraId="78825554" w14:textId="77777777" w:rsidR="00D54E0D" w:rsidRPr="00677664" w:rsidRDefault="00D54E0D" w:rsidP="008515E1">
            <w:pPr>
              <w:rPr>
                <w:rFonts w:eastAsia="Times New Roman"/>
                <w:lang w:val="en-GB" w:eastAsia="en-GB"/>
              </w:rPr>
            </w:pPr>
          </w:p>
          <w:p w14:paraId="7E6F4663" w14:textId="586E61AC" w:rsidR="00D54E0D" w:rsidRPr="00677664" w:rsidRDefault="00D54E0D" w:rsidP="008515E1">
            <w:pPr>
              <w:rPr>
                <w:rFonts w:eastAsia="Times New Roman"/>
                <w:lang w:val="en-GB" w:eastAsia="en-GB"/>
              </w:rPr>
            </w:pPr>
            <w:r w:rsidRPr="00677664">
              <w:rPr>
                <w:rFonts w:eastAsia="Times New Roman"/>
                <w:lang w:val="en-GB" w:eastAsia="en-GB"/>
              </w:rPr>
              <w:t xml:space="preserve">CQUIN 4: Achieving 55% of referrals for suspected prostate, colorectal, lung, </w:t>
            </w:r>
            <w:proofErr w:type="spellStart"/>
            <w:r w:rsidRPr="00677664">
              <w:rPr>
                <w:rFonts w:eastAsia="Times New Roman"/>
                <w:lang w:val="en-GB" w:eastAsia="en-GB"/>
              </w:rPr>
              <w:t>oesophagogastric</w:t>
            </w:r>
            <w:proofErr w:type="spellEnd"/>
            <w:r w:rsidRPr="00677664">
              <w:rPr>
                <w:rFonts w:eastAsia="Times New Roman"/>
                <w:lang w:val="en-GB" w:eastAsia="en-GB"/>
              </w:rPr>
              <w:t>, head &amp; neck and gynaecological cancers meeting timed pathway milestones as set out in the rapid cancer diagnostic and assessment pathways</w:t>
            </w:r>
            <w:r w:rsidR="00AC7891" w:rsidRPr="00677664">
              <w:rPr>
                <w:rFonts w:eastAsia="Times New Roman"/>
                <w:lang w:val="en-GB" w:eastAsia="en-GB"/>
              </w:rPr>
              <w:t>.</w:t>
            </w:r>
            <w:r w:rsidRPr="00677664">
              <w:rPr>
                <w:rFonts w:eastAsia="Times New Roman"/>
                <w:lang w:val="en-GB" w:eastAsia="en-GB"/>
              </w:rPr>
              <w:t xml:space="preserve"> </w:t>
            </w:r>
          </w:p>
          <w:p w14:paraId="6C937EAF" w14:textId="281DF66A" w:rsidR="00D54E0D" w:rsidRPr="00677664" w:rsidRDefault="00AC7891" w:rsidP="008515E1">
            <w:pPr>
              <w:rPr>
                <w:rFonts w:eastAsia="Times New Roman"/>
                <w:lang w:val="en-GB" w:eastAsia="en-GB"/>
              </w:rPr>
            </w:pPr>
            <w:r w:rsidRPr="00677664">
              <w:rPr>
                <w:rFonts w:eastAsia="Times New Roman"/>
                <w:lang w:val="en-GB" w:eastAsia="en-GB"/>
              </w:rPr>
              <w:t xml:space="preserve">CQUIN 10: Achieving 85% of adult patients with non-small-cell lung cancer (NSCLC) stage I or II and good performance status (WHO 0-1) referred for treatment with curative intent, as per the NICE QS17 </w:t>
            </w:r>
            <w:r w:rsidR="00AD70EE" w:rsidRPr="00677664">
              <w:rPr>
                <w:rFonts w:eastAsia="Times New Roman"/>
                <w:lang w:val="en-GB" w:eastAsia="en-GB"/>
              </w:rPr>
              <w:t>recommendation</w:t>
            </w:r>
            <w:r w:rsidRPr="00677664">
              <w:rPr>
                <w:rFonts w:eastAsia="Times New Roman"/>
                <w:lang w:val="en-GB" w:eastAsia="en-GB"/>
              </w:rPr>
              <w:t xml:space="preserve">.  </w:t>
            </w:r>
          </w:p>
          <w:p w14:paraId="64AA4D6F" w14:textId="360AECFA" w:rsidR="00A53CCD" w:rsidRDefault="00BE0F47" w:rsidP="00BE0F47">
            <w:pPr>
              <w:rPr>
                <w:lang w:val="en-GB"/>
              </w:rPr>
            </w:pPr>
            <w:r w:rsidRPr="00677664">
              <w:rPr>
                <w:b/>
                <w:lang w:val="en-GB"/>
              </w:rPr>
              <w:t>*</w:t>
            </w:r>
            <w:proofErr w:type="gramStart"/>
            <w:r w:rsidRPr="00677664">
              <w:rPr>
                <w:lang w:val="en-GB"/>
              </w:rPr>
              <w:t>rates</w:t>
            </w:r>
            <w:proofErr w:type="gramEnd"/>
            <w:r w:rsidRPr="00677664">
              <w:rPr>
                <w:lang w:val="en-GB"/>
              </w:rPr>
              <w:t xml:space="preserve"> of </w:t>
            </w:r>
            <w:r w:rsidR="00A61E84" w:rsidRPr="00677664">
              <w:rPr>
                <w:lang w:val="en-GB"/>
              </w:rPr>
              <w:t xml:space="preserve">treatment refer to proportions </w:t>
            </w:r>
            <w:r w:rsidRPr="00677664">
              <w:rPr>
                <w:lang w:val="en-GB"/>
              </w:rPr>
              <w:t xml:space="preserve">of all patients with lung cancer unless otherwise specified. </w:t>
            </w:r>
          </w:p>
          <w:p w14:paraId="2C94ECF2" w14:textId="5243C865" w:rsidR="00A33824" w:rsidRPr="00677664" w:rsidRDefault="00A33824" w:rsidP="00BE0F47">
            <w:pPr>
              <w:rPr>
                <w:b/>
                <w:lang w:val="en-GB"/>
              </w:rPr>
            </w:pPr>
            <w:r>
              <w:rPr>
                <w:lang w:val="en-GB"/>
              </w:rPr>
              <w:t xml:space="preserve">See also full </w:t>
            </w:r>
            <w:proofErr w:type="spellStart"/>
            <w:r>
              <w:rPr>
                <w:lang w:val="en-GB"/>
              </w:rPr>
              <w:t>GiRFT</w:t>
            </w:r>
            <w:proofErr w:type="spellEnd"/>
            <w:r>
              <w:rPr>
                <w:lang w:val="en-GB"/>
              </w:rPr>
              <w:t xml:space="preserve"> recommendations in </w:t>
            </w:r>
            <w:r w:rsidR="00444F1B">
              <w:rPr>
                <w:lang w:val="en-GB"/>
              </w:rPr>
              <w:t xml:space="preserve">the </w:t>
            </w:r>
            <w:r>
              <w:rPr>
                <w:lang w:val="en-GB"/>
              </w:rPr>
              <w:t>Appendix.</w:t>
            </w:r>
          </w:p>
        </w:tc>
      </w:tr>
    </w:tbl>
    <w:p w14:paraId="4D41F53E" w14:textId="77777777" w:rsidR="00690494" w:rsidRPr="00CC0101" w:rsidRDefault="00690494"/>
    <w:p w14:paraId="4B881D53" w14:textId="77777777" w:rsidR="00484BBD" w:rsidRPr="00CC0101" w:rsidRDefault="00484BBD"/>
    <w:tbl>
      <w:tblPr>
        <w:tblStyle w:val="TableGrid"/>
        <w:tblW w:w="0" w:type="auto"/>
        <w:tblLook w:val="04A0" w:firstRow="1" w:lastRow="0" w:firstColumn="1" w:lastColumn="0" w:noHBand="0" w:noVBand="1"/>
      </w:tblPr>
      <w:tblGrid>
        <w:gridCol w:w="9120"/>
      </w:tblGrid>
      <w:tr w:rsidR="00A813D8" w:rsidRPr="00CC0101" w14:paraId="25856929" w14:textId="77777777" w:rsidTr="00AA79D6">
        <w:tc>
          <w:tcPr>
            <w:tcW w:w="9346" w:type="dxa"/>
            <w:shd w:val="clear" w:color="auto" w:fill="7F7F7F" w:themeFill="text1" w:themeFillTint="80"/>
          </w:tcPr>
          <w:p w14:paraId="3FD9E726" w14:textId="45DB9467" w:rsidR="00A813D8" w:rsidRPr="00CC0101" w:rsidRDefault="001B2D68" w:rsidP="00A813D8">
            <w:pPr>
              <w:pStyle w:val="BodyText"/>
              <w:spacing w:before="117"/>
              <w:rPr>
                <w:b/>
              </w:rPr>
            </w:pPr>
            <w:r>
              <w:rPr>
                <w:b/>
                <w:color w:val="FF9900"/>
              </w:rPr>
              <w:t>3</w:t>
            </w:r>
            <w:r w:rsidR="00A813D8" w:rsidRPr="00CC0101">
              <w:rPr>
                <w:b/>
                <w:color w:val="FF9900"/>
              </w:rPr>
              <w:t>. Scope of the lung cancer service</w:t>
            </w:r>
          </w:p>
        </w:tc>
      </w:tr>
      <w:tr w:rsidR="00A813D8" w:rsidRPr="00CC0101" w14:paraId="26C238A3" w14:textId="77777777" w:rsidTr="00AA79D6">
        <w:tc>
          <w:tcPr>
            <w:tcW w:w="9346" w:type="dxa"/>
          </w:tcPr>
          <w:p w14:paraId="0A2000E5" w14:textId="4698FC10" w:rsidR="00037395" w:rsidRPr="00677664" w:rsidRDefault="00037395" w:rsidP="00A813D8">
            <w:pPr>
              <w:tabs>
                <w:tab w:val="center" w:pos="4320"/>
                <w:tab w:val="right" w:pos="8640"/>
              </w:tabs>
              <w:ind w:left="108"/>
              <w:rPr>
                <w:b/>
                <w:color w:val="008000"/>
                <w:spacing w:val="-1"/>
                <w:lang w:val="en-GB"/>
              </w:rPr>
            </w:pPr>
          </w:p>
          <w:p w14:paraId="08CF111C" w14:textId="5F6B18EB" w:rsidR="00A813D8" w:rsidRPr="00677664" w:rsidRDefault="001B2D68" w:rsidP="00037395">
            <w:pPr>
              <w:rPr>
                <w:b/>
                <w:color w:val="008000"/>
                <w:spacing w:val="-1"/>
                <w:lang w:val="en-GB"/>
              </w:rPr>
            </w:pPr>
            <w:r w:rsidRPr="00677664">
              <w:rPr>
                <w:b/>
                <w:color w:val="008000"/>
                <w:spacing w:val="-1"/>
                <w:lang w:val="en-GB"/>
              </w:rPr>
              <w:t>3</w:t>
            </w:r>
            <w:r w:rsidR="00A813D8" w:rsidRPr="00677664">
              <w:rPr>
                <w:b/>
                <w:color w:val="008000"/>
                <w:spacing w:val="-1"/>
                <w:lang w:val="en-GB"/>
              </w:rPr>
              <w:t>.1 Aims</w:t>
            </w:r>
            <w:r w:rsidR="00A813D8" w:rsidRPr="00677664">
              <w:rPr>
                <w:b/>
                <w:color w:val="008000"/>
                <w:spacing w:val="-7"/>
                <w:lang w:val="en-GB"/>
              </w:rPr>
              <w:t xml:space="preserve"> </w:t>
            </w:r>
            <w:r w:rsidR="00A813D8" w:rsidRPr="00677664">
              <w:rPr>
                <w:b/>
                <w:color w:val="008000"/>
                <w:spacing w:val="-1"/>
                <w:lang w:val="en-GB"/>
              </w:rPr>
              <w:t>and</w:t>
            </w:r>
            <w:r w:rsidR="00A813D8" w:rsidRPr="00677664">
              <w:rPr>
                <w:b/>
                <w:color w:val="008000"/>
                <w:spacing w:val="-6"/>
                <w:lang w:val="en-GB"/>
              </w:rPr>
              <w:t xml:space="preserve"> </w:t>
            </w:r>
            <w:r w:rsidR="00A813D8" w:rsidRPr="00677664">
              <w:rPr>
                <w:b/>
                <w:color w:val="008000"/>
                <w:lang w:val="en-GB"/>
              </w:rPr>
              <w:t>objectives</w:t>
            </w:r>
            <w:r w:rsidR="00A813D8" w:rsidRPr="00677664">
              <w:rPr>
                <w:b/>
                <w:color w:val="008000"/>
                <w:spacing w:val="-7"/>
                <w:lang w:val="en-GB"/>
              </w:rPr>
              <w:t xml:space="preserve"> </w:t>
            </w:r>
            <w:r w:rsidR="00A813D8" w:rsidRPr="00677664">
              <w:rPr>
                <w:b/>
                <w:color w:val="008000"/>
                <w:spacing w:val="1"/>
                <w:lang w:val="en-GB"/>
              </w:rPr>
              <w:t>of</w:t>
            </w:r>
            <w:r w:rsidR="00A813D8" w:rsidRPr="00677664">
              <w:rPr>
                <w:b/>
                <w:color w:val="008000"/>
                <w:spacing w:val="-6"/>
                <w:lang w:val="en-GB"/>
              </w:rPr>
              <w:t xml:space="preserve"> </w:t>
            </w:r>
            <w:r w:rsidR="00A813D8" w:rsidRPr="00677664">
              <w:rPr>
                <w:b/>
                <w:color w:val="008000"/>
                <w:spacing w:val="-1"/>
                <w:lang w:val="en-GB"/>
              </w:rPr>
              <w:t>service</w:t>
            </w:r>
          </w:p>
          <w:p w14:paraId="628AC86A" w14:textId="77777777" w:rsidR="00715065" w:rsidRPr="00677664" w:rsidRDefault="00715065" w:rsidP="00037395">
            <w:pPr>
              <w:rPr>
                <w:b/>
                <w:color w:val="008000"/>
                <w:spacing w:val="-1"/>
                <w:lang w:val="en-GB"/>
              </w:rPr>
            </w:pPr>
          </w:p>
          <w:p w14:paraId="336F9775" w14:textId="36094562" w:rsidR="00715065" w:rsidRPr="00677664" w:rsidRDefault="001B2D68" w:rsidP="00715065">
            <w:pPr>
              <w:pStyle w:val="BodyText"/>
              <w:numPr>
                <w:ilvl w:val="0"/>
                <w:numId w:val="5"/>
              </w:numPr>
              <w:ind w:left="0"/>
              <w:rPr>
                <w:lang w:val="en-GB"/>
              </w:rPr>
            </w:pPr>
            <w:r w:rsidRPr="00677664">
              <w:rPr>
                <w:lang w:val="en-GB"/>
              </w:rPr>
              <w:t xml:space="preserve">3.1.2 </w:t>
            </w:r>
            <w:r w:rsidR="00715065" w:rsidRPr="00677664">
              <w:rPr>
                <w:lang w:val="en-GB"/>
              </w:rPr>
              <w:t>To have a pro-active approach to prevention of lung cancer through smoking cessation. This is a priority for all smoking related diseases but in lung cancer the effect extends to better outcomes throughout the pathway. Primary, secondary</w:t>
            </w:r>
            <w:r w:rsidR="000A7654">
              <w:rPr>
                <w:lang w:val="en-GB"/>
              </w:rPr>
              <w:t>,</w:t>
            </w:r>
            <w:r w:rsidR="00715065" w:rsidRPr="00677664">
              <w:rPr>
                <w:lang w:val="en-GB"/>
              </w:rPr>
              <w:t xml:space="preserve"> and tertiary providers should include smoking cessation advice and referrals in their management of patients with suspected and diagnosed lung cancer. New tobacco control initiatives, as recommended by the Independent Cancer Taskforce should be supported.</w:t>
            </w:r>
          </w:p>
          <w:p w14:paraId="01376B3F" w14:textId="77777777" w:rsidR="00715065" w:rsidRPr="00677664" w:rsidRDefault="00715065" w:rsidP="00037395">
            <w:pPr>
              <w:rPr>
                <w:rFonts w:eastAsia="Arial"/>
                <w:color w:val="008000"/>
                <w:lang w:val="en-GB"/>
              </w:rPr>
            </w:pPr>
          </w:p>
          <w:p w14:paraId="48F3831C" w14:textId="22472CED" w:rsidR="00715065" w:rsidRPr="00677664" w:rsidRDefault="001B2D68" w:rsidP="00715065">
            <w:pPr>
              <w:pStyle w:val="BodyText"/>
              <w:numPr>
                <w:ilvl w:val="0"/>
                <w:numId w:val="5"/>
              </w:numPr>
              <w:ind w:left="0"/>
              <w:rPr>
                <w:lang w:val="en-GB"/>
              </w:rPr>
            </w:pPr>
            <w:r w:rsidRPr="00677664">
              <w:rPr>
                <w:lang w:val="en-GB"/>
              </w:rPr>
              <w:t xml:space="preserve">3.1.2 </w:t>
            </w:r>
            <w:r w:rsidR="00715065" w:rsidRPr="00677664">
              <w:rPr>
                <w:lang w:val="en-GB"/>
              </w:rPr>
              <w:t>To ensure there is awareness</w:t>
            </w:r>
            <w:r w:rsidR="00715065" w:rsidRPr="00677664">
              <w:rPr>
                <w:spacing w:val="40"/>
                <w:lang w:val="en-GB"/>
              </w:rPr>
              <w:t xml:space="preserve"> </w:t>
            </w:r>
            <w:r w:rsidR="00715065" w:rsidRPr="00677664">
              <w:rPr>
                <w:lang w:val="en-GB"/>
              </w:rPr>
              <w:t>of</w:t>
            </w:r>
            <w:r w:rsidR="00715065" w:rsidRPr="00677664">
              <w:rPr>
                <w:spacing w:val="39"/>
                <w:lang w:val="en-GB"/>
              </w:rPr>
              <w:t xml:space="preserve"> </w:t>
            </w:r>
            <w:r w:rsidR="00715065" w:rsidRPr="00677664">
              <w:rPr>
                <w:lang w:val="en-GB"/>
              </w:rPr>
              <w:t>the</w:t>
            </w:r>
            <w:r w:rsidR="00715065" w:rsidRPr="00677664">
              <w:rPr>
                <w:spacing w:val="39"/>
                <w:lang w:val="en-GB"/>
              </w:rPr>
              <w:t xml:space="preserve"> </w:t>
            </w:r>
            <w:r w:rsidR="00715065" w:rsidRPr="00677664">
              <w:rPr>
                <w:lang w:val="en-GB"/>
              </w:rPr>
              <w:t>early</w:t>
            </w:r>
            <w:r w:rsidR="00715065" w:rsidRPr="00677664">
              <w:rPr>
                <w:spacing w:val="34"/>
                <w:lang w:val="en-GB"/>
              </w:rPr>
              <w:t xml:space="preserve"> </w:t>
            </w:r>
            <w:r w:rsidR="00715065" w:rsidRPr="00677664">
              <w:rPr>
                <w:lang w:val="en-GB"/>
              </w:rPr>
              <w:t>symptoms</w:t>
            </w:r>
            <w:r w:rsidR="00715065" w:rsidRPr="00677664">
              <w:rPr>
                <w:spacing w:val="39"/>
                <w:lang w:val="en-GB"/>
              </w:rPr>
              <w:t xml:space="preserve"> </w:t>
            </w:r>
            <w:r w:rsidR="00715065" w:rsidRPr="00677664">
              <w:rPr>
                <w:lang w:val="en-GB"/>
              </w:rPr>
              <w:t>of</w:t>
            </w:r>
            <w:r w:rsidR="00715065" w:rsidRPr="00677664">
              <w:rPr>
                <w:spacing w:val="39"/>
                <w:lang w:val="en-GB"/>
              </w:rPr>
              <w:t xml:space="preserve"> </w:t>
            </w:r>
            <w:r w:rsidR="00715065" w:rsidRPr="00677664">
              <w:rPr>
                <w:lang w:val="en-GB"/>
              </w:rPr>
              <w:t>lung</w:t>
            </w:r>
            <w:r w:rsidR="00715065" w:rsidRPr="00677664">
              <w:rPr>
                <w:spacing w:val="37"/>
                <w:lang w:val="en-GB"/>
              </w:rPr>
              <w:t xml:space="preserve"> </w:t>
            </w:r>
            <w:r w:rsidR="00715065" w:rsidRPr="00677664">
              <w:rPr>
                <w:lang w:val="en-GB"/>
              </w:rPr>
              <w:t>cancer</w:t>
            </w:r>
            <w:r w:rsidR="00715065" w:rsidRPr="00677664">
              <w:rPr>
                <w:spacing w:val="40"/>
                <w:lang w:val="en-GB"/>
              </w:rPr>
              <w:t xml:space="preserve"> </w:t>
            </w:r>
            <w:r w:rsidR="00715065" w:rsidRPr="00677664">
              <w:rPr>
                <w:lang w:val="en-GB"/>
              </w:rPr>
              <w:t>within</w:t>
            </w:r>
            <w:r w:rsidR="00715065" w:rsidRPr="00677664">
              <w:rPr>
                <w:spacing w:val="23"/>
                <w:lang w:val="en-GB"/>
              </w:rPr>
              <w:t xml:space="preserve"> </w:t>
            </w:r>
            <w:r w:rsidR="00715065" w:rsidRPr="00677664">
              <w:rPr>
                <w:lang w:val="en-GB"/>
              </w:rPr>
              <w:t>the</w:t>
            </w:r>
            <w:r w:rsidR="00715065" w:rsidRPr="00677664">
              <w:rPr>
                <w:spacing w:val="23"/>
                <w:lang w:val="en-GB"/>
              </w:rPr>
              <w:t xml:space="preserve"> </w:t>
            </w:r>
            <w:r w:rsidR="00715065" w:rsidRPr="00677664">
              <w:rPr>
                <w:lang w:val="en-GB"/>
              </w:rPr>
              <w:t>general</w:t>
            </w:r>
            <w:r w:rsidR="00715065" w:rsidRPr="00677664">
              <w:rPr>
                <w:spacing w:val="22"/>
                <w:lang w:val="en-GB"/>
              </w:rPr>
              <w:t xml:space="preserve"> </w:t>
            </w:r>
            <w:r w:rsidR="00715065" w:rsidRPr="00677664">
              <w:rPr>
                <w:lang w:val="en-GB"/>
              </w:rPr>
              <w:t>population</w:t>
            </w:r>
            <w:r w:rsidR="00715065" w:rsidRPr="00677664">
              <w:rPr>
                <w:spacing w:val="27"/>
                <w:lang w:val="en-GB"/>
              </w:rPr>
              <w:t xml:space="preserve"> and </w:t>
            </w:r>
            <w:r w:rsidR="00715065" w:rsidRPr="00677664">
              <w:rPr>
                <w:lang w:val="en-GB"/>
              </w:rPr>
              <w:t>high</w:t>
            </w:r>
            <w:r w:rsidR="00715065" w:rsidRPr="00677664">
              <w:rPr>
                <w:spacing w:val="23"/>
                <w:lang w:val="en-GB"/>
              </w:rPr>
              <w:t xml:space="preserve"> </w:t>
            </w:r>
            <w:r w:rsidR="00715065" w:rsidRPr="00677664">
              <w:rPr>
                <w:lang w:val="en-GB"/>
              </w:rPr>
              <w:t>level</w:t>
            </w:r>
            <w:r w:rsidR="00715065" w:rsidRPr="00677664">
              <w:rPr>
                <w:spacing w:val="20"/>
                <w:lang w:val="en-GB"/>
              </w:rPr>
              <w:t xml:space="preserve"> </w:t>
            </w:r>
            <w:r w:rsidR="00715065" w:rsidRPr="00677664">
              <w:rPr>
                <w:lang w:val="en-GB"/>
              </w:rPr>
              <w:t>of</w:t>
            </w:r>
            <w:r w:rsidR="00715065" w:rsidRPr="00677664">
              <w:rPr>
                <w:spacing w:val="23"/>
                <w:lang w:val="en-GB"/>
              </w:rPr>
              <w:t xml:space="preserve"> </w:t>
            </w:r>
            <w:r w:rsidR="00715065" w:rsidRPr="00677664">
              <w:rPr>
                <w:lang w:val="en-GB"/>
              </w:rPr>
              <w:t>awareness</w:t>
            </w:r>
            <w:r w:rsidR="00715065" w:rsidRPr="00677664">
              <w:rPr>
                <w:spacing w:val="24"/>
                <w:lang w:val="en-GB"/>
              </w:rPr>
              <w:t xml:space="preserve"> </w:t>
            </w:r>
            <w:r w:rsidR="00715065" w:rsidRPr="00677664">
              <w:rPr>
                <w:lang w:val="en-GB"/>
              </w:rPr>
              <w:t>and prompt attention given to warning symptoms in primary</w:t>
            </w:r>
            <w:r w:rsidR="00715065" w:rsidRPr="00677664">
              <w:rPr>
                <w:spacing w:val="40"/>
                <w:lang w:val="en-GB"/>
              </w:rPr>
              <w:t xml:space="preserve"> </w:t>
            </w:r>
            <w:r w:rsidR="00715065" w:rsidRPr="00677664">
              <w:rPr>
                <w:lang w:val="en-GB"/>
              </w:rPr>
              <w:t>care with prompt referral into an appropriate diagnostic test or specialist advice</w:t>
            </w:r>
            <w:r w:rsidR="008805FF" w:rsidRPr="00677664">
              <w:rPr>
                <w:lang w:val="en-GB"/>
              </w:rPr>
              <w:t>, when required.</w:t>
            </w:r>
          </w:p>
          <w:p w14:paraId="40F99513" w14:textId="42F65272" w:rsidR="00715065" w:rsidRPr="00677664" w:rsidRDefault="008805FF" w:rsidP="00715065">
            <w:pPr>
              <w:pStyle w:val="BodyText"/>
              <w:numPr>
                <w:ilvl w:val="0"/>
                <w:numId w:val="5"/>
              </w:numPr>
              <w:ind w:left="0"/>
              <w:rPr>
                <w:lang w:val="en-GB"/>
              </w:rPr>
            </w:pPr>
            <w:r w:rsidRPr="00677664">
              <w:rPr>
                <w:lang w:val="en-GB"/>
              </w:rPr>
              <w:t>Followed by a</w:t>
            </w:r>
            <w:r w:rsidR="00715065" w:rsidRPr="00677664">
              <w:rPr>
                <w:lang w:val="en-GB"/>
              </w:rPr>
              <w:t>cce</w:t>
            </w:r>
            <w:r w:rsidR="00715065" w:rsidRPr="00677664">
              <w:rPr>
                <w:spacing w:val="1"/>
                <w:lang w:val="en-GB"/>
              </w:rPr>
              <w:t>ss</w:t>
            </w:r>
            <w:r w:rsidR="00715065" w:rsidRPr="00677664">
              <w:rPr>
                <w:spacing w:val="47"/>
                <w:lang w:val="en-GB"/>
              </w:rPr>
              <w:t xml:space="preserve"> </w:t>
            </w:r>
            <w:r w:rsidR="00715065" w:rsidRPr="00677664">
              <w:rPr>
                <w:lang w:val="en-GB"/>
              </w:rPr>
              <w:t>to expert diagnostic</w:t>
            </w:r>
            <w:r w:rsidR="00715065" w:rsidRPr="00677664">
              <w:rPr>
                <w:spacing w:val="47"/>
                <w:lang w:val="en-GB"/>
              </w:rPr>
              <w:t xml:space="preserve"> </w:t>
            </w:r>
            <w:r w:rsidR="00715065" w:rsidRPr="00677664">
              <w:rPr>
                <w:lang w:val="en-GB"/>
              </w:rPr>
              <w:t>and</w:t>
            </w:r>
            <w:r w:rsidR="00715065" w:rsidRPr="00677664">
              <w:rPr>
                <w:spacing w:val="47"/>
                <w:lang w:val="en-GB"/>
              </w:rPr>
              <w:t xml:space="preserve"> </w:t>
            </w:r>
            <w:r w:rsidR="00715065" w:rsidRPr="00677664">
              <w:rPr>
                <w:lang w:val="en-GB"/>
              </w:rPr>
              <w:t>specialist</w:t>
            </w:r>
            <w:r w:rsidR="00715065" w:rsidRPr="00677664">
              <w:rPr>
                <w:spacing w:val="46"/>
                <w:lang w:val="en-GB"/>
              </w:rPr>
              <w:t xml:space="preserve"> </w:t>
            </w:r>
            <w:r w:rsidR="00715065" w:rsidRPr="00677664">
              <w:rPr>
                <w:lang w:val="en-GB"/>
              </w:rPr>
              <w:t>treatment</w:t>
            </w:r>
            <w:r w:rsidR="00715065" w:rsidRPr="00677664">
              <w:rPr>
                <w:spacing w:val="60"/>
                <w:w w:val="99"/>
                <w:lang w:val="en-GB"/>
              </w:rPr>
              <w:t xml:space="preserve"> </w:t>
            </w:r>
            <w:r w:rsidR="00715065" w:rsidRPr="00677664">
              <w:rPr>
                <w:lang w:val="en-GB"/>
              </w:rPr>
              <w:t>services.</w:t>
            </w:r>
          </w:p>
          <w:p w14:paraId="0AD01054" w14:textId="77777777" w:rsidR="00A813D8" w:rsidRPr="00677664" w:rsidRDefault="00A813D8" w:rsidP="00037395">
            <w:pPr>
              <w:tabs>
                <w:tab w:val="center" w:pos="4320"/>
                <w:tab w:val="right" w:pos="8640"/>
              </w:tabs>
              <w:spacing w:before="3"/>
              <w:rPr>
                <w:rFonts w:eastAsia="Times New Roman" w:cs="Times New Roman"/>
                <w:lang w:val="en-GB"/>
              </w:rPr>
            </w:pPr>
          </w:p>
          <w:p w14:paraId="6B0F1FFC" w14:textId="6AA511F3" w:rsidR="00A813D8" w:rsidRPr="00677664" w:rsidRDefault="001B2D68" w:rsidP="00037395">
            <w:pPr>
              <w:pStyle w:val="BodyText"/>
              <w:rPr>
                <w:lang w:val="en-GB"/>
              </w:rPr>
            </w:pPr>
            <w:r w:rsidRPr="00677664">
              <w:rPr>
                <w:spacing w:val="1"/>
                <w:lang w:val="en-GB"/>
              </w:rPr>
              <w:t>3.1.3 To</w:t>
            </w:r>
            <w:r w:rsidR="008805FF" w:rsidRPr="00677664">
              <w:rPr>
                <w:spacing w:val="-4"/>
                <w:lang w:val="en-GB"/>
              </w:rPr>
              <w:t xml:space="preserve"> </w:t>
            </w:r>
            <w:r w:rsidR="00A813D8" w:rsidRPr="00677664">
              <w:rPr>
                <w:lang w:val="en-GB"/>
              </w:rPr>
              <w:t>deliver</w:t>
            </w:r>
            <w:r w:rsidR="00A813D8" w:rsidRPr="00677664">
              <w:rPr>
                <w:spacing w:val="-4"/>
                <w:lang w:val="en-GB"/>
              </w:rPr>
              <w:t xml:space="preserve"> </w:t>
            </w:r>
            <w:r w:rsidR="00A813D8" w:rsidRPr="00677664">
              <w:rPr>
                <w:lang w:val="en-GB"/>
              </w:rPr>
              <w:t>high</w:t>
            </w:r>
            <w:r w:rsidR="00A813D8" w:rsidRPr="00677664">
              <w:rPr>
                <w:spacing w:val="-6"/>
                <w:lang w:val="en-GB"/>
              </w:rPr>
              <w:t xml:space="preserve"> </w:t>
            </w:r>
            <w:r w:rsidR="00A813D8" w:rsidRPr="00677664">
              <w:rPr>
                <w:lang w:val="en-GB"/>
              </w:rPr>
              <w:t>quality</w:t>
            </w:r>
            <w:r w:rsidR="00A813D8" w:rsidRPr="00677664">
              <w:rPr>
                <w:spacing w:val="-7"/>
                <w:lang w:val="en-GB"/>
              </w:rPr>
              <w:t xml:space="preserve"> </w:t>
            </w:r>
            <w:r w:rsidR="00A813D8" w:rsidRPr="00677664">
              <w:rPr>
                <w:spacing w:val="-1"/>
                <w:lang w:val="en-GB"/>
              </w:rPr>
              <w:t>holistic</w:t>
            </w:r>
            <w:r w:rsidR="00A813D8" w:rsidRPr="00677664">
              <w:rPr>
                <w:spacing w:val="-5"/>
                <w:lang w:val="en-GB"/>
              </w:rPr>
              <w:t xml:space="preserve"> </w:t>
            </w:r>
            <w:r w:rsidR="00A813D8" w:rsidRPr="00677664">
              <w:rPr>
                <w:lang w:val="en-GB"/>
              </w:rPr>
              <w:t>care</w:t>
            </w:r>
            <w:r w:rsidR="00A813D8" w:rsidRPr="00677664">
              <w:rPr>
                <w:spacing w:val="-5"/>
                <w:lang w:val="en-GB"/>
              </w:rPr>
              <w:t xml:space="preserve"> </w:t>
            </w:r>
            <w:r w:rsidR="00A813D8" w:rsidRPr="00677664">
              <w:rPr>
                <w:lang w:val="en-GB"/>
              </w:rPr>
              <w:t>for</w:t>
            </w:r>
            <w:r w:rsidR="00A813D8" w:rsidRPr="00677664">
              <w:rPr>
                <w:spacing w:val="-5"/>
                <w:lang w:val="en-GB"/>
              </w:rPr>
              <w:t xml:space="preserve"> </w:t>
            </w:r>
            <w:r w:rsidR="00A813D8" w:rsidRPr="00677664">
              <w:rPr>
                <w:lang w:val="en-GB"/>
              </w:rPr>
              <w:t>patients</w:t>
            </w:r>
            <w:r w:rsidR="00A813D8" w:rsidRPr="00677664">
              <w:rPr>
                <w:spacing w:val="-2"/>
                <w:lang w:val="en-GB"/>
              </w:rPr>
              <w:t xml:space="preserve"> </w:t>
            </w:r>
            <w:r w:rsidR="00A813D8" w:rsidRPr="00677664">
              <w:rPr>
                <w:spacing w:val="-1"/>
                <w:lang w:val="en-GB"/>
              </w:rPr>
              <w:t>with</w:t>
            </w:r>
            <w:r w:rsidR="00A813D8" w:rsidRPr="00677664">
              <w:rPr>
                <w:lang w:val="en-GB"/>
              </w:rPr>
              <w:t xml:space="preserve"> lung</w:t>
            </w:r>
            <w:r w:rsidR="00A813D8" w:rsidRPr="00677664">
              <w:rPr>
                <w:spacing w:val="60"/>
                <w:w w:val="99"/>
                <w:lang w:val="en-GB"/>
              </w:rPr>
              <w:t xml:space="preserve"> </w:t>
            </w:r>
            <w:r w:rsidR="00A813D8" w:rsidRPr="00677664">
              <w:rPr>
                <w:lang w:val="en-GB"/>
              </w:rPr>
              <w:t>cancer</w:t>
            </w:r>
            <w:r w:rsidR="00A813D8" w:rsidRPr="00677664">
              <w:rPr>
                <w:spacing w:val="-6"/>
                <w:lang w:val="en-GB"/>
              </w:rPr>
              <w:t xml:space="preserve"> </w:t>
            </w:r>
            <w:r w:rsidR="00A813D8" w:rsidRPr="00677664">
              <w:rPr>
                <w:lang w:val="en-GB"/>
              </w:rPr>
              <w:t>to</w:t>
            </w:r>
            <w:r w:rsidR="00A813D8" w:rsidRPr="00677664">
              <w:rPr>
                <w:spacing w:val="-6"/>
                <w:lang w:val="en-GB"/>
              </w:rPr>
              <w:t xml:space="preserve"> </w:t>
            </w:r>
            <w:r w:rsidR="00A813D8" w:rsidRPr="00677664">
              <w:rPr>
                <w:spacing w:val="-1"/>
                <w:lang w:val="en-GB"/>
              </w:rPr>
              <w:t>increase</w:t>
            </w:r>
            <w:r w:rsidR="00A813D8" w:rsidRPr="00677664">
              <w:rPr>
                <w:spacing w:val="-6"/>
                <w:lang w:val="en-GB"/>
              </w:rPr>
              <w:t xml:space="preserve"> </w:t>
            </w:r>
            <w:r w:rsidR="00A813D8" w:rsidRPr="00677664">
              <w:rPr>
                <w:spacing w:val="-1"/>
                <w:lang w:val="en-GB"/>
              </w:rPr>
              <w:t>survival</w:t>
            </w:r>
            <w:r w:rsidR="00A813D8" w:rsidRPr="00677664">
              <w:rPr>
                <w:spacing w:val="-4"/>
                <w:lang w:val="en-GB"/>
              </w:rPr>
              <w:t xml:space="preserve"> </w:t>
            </w:r>
            <w:r w:rsidR="00A813D8" w:rsidRPr="00677664">
              <w:rPr>
                <w:spacing w:val="-1"/>
                <w:lang w:val="en-GB"/>
              </w:rPr>
              <w:t>while</w:t>
            </w:r>
            <w:r w:rsidR="00A813D8" w:rsidRPr="00677664">
              <w:rPr>
                <w:spacing w:val="-6"/>
                <w:lang w:val="en-GB"/>
              </w:rPr>
              <w:t xml:space="preserve"> </w:t>
            </w:r>
            <w:r w:rsidR="00A813D8" w:rsidRPr="00677664">
              <w:rPr>
                <w:lang w:val="en-GB"/>
              </w:rPr>
              <w:t>maximising</w:t>
            </w:r>
            <w:r w:rsidR="00A813D8" w:rsidRPr="00677664">
              <w:rPr>
                <w:spacing w:val="-6"/>
                <w:lang w:val="en-GB"/>
              </w:rPr>
              <w:t xml:space="preserve"> </w:t>
            </w:r>
            <w:r w:rsidR="00A813D8" w:rsidRPr="00677664">
              <w:rPr>
                <w:lang w:val="en-GB"/>
              </w:rPr>
              <w:t>a</w:t>
            </w:r>
            <w:r w:rsidR="00A813D8" w:rsidRPr="00677664">
              <w:rPr>
                <w:spacing w:val="-6"/>
                <w:lang w:val="en-GB"/>
              </w:rPr>
              <w:t xml:space="preserve"> </w:t>
            </w:r>
            <w:r w:rsidR="00A813D8" w:rsidRPr="00677664">
              <w:rPr>
                <w:spacing w:val="-1"/>
                <w:lang w:val="en-GB"/>
              </w:rPr>
              <w:t>patient’s</w:t>
            </w:r>
            <w:r w:rsidR="00A813D8" w:rsidRPr="00677664">
              <w:rPr>
                <w:spacing w:val="-6"/>
                <w:lang w:val="en-GB"/>
              </w:rPr>
              <w:t xml:space="preserve"> </w:t>
            </w:r>
            <w:r w:rsidR="00A813D8" w:rsidRPr="00677664">
              <w:rPr>
                <w:lang w:val="en-GB"/>
              </w:rPr>
              <w:t>functional</w:t>
            </w:r>
            <w:r w:rsidR="00A813D8" w:rsidRPr="00677664">
              <w:rPr>
                <w:spacing w:val="-7"/>
                <w:lang w:val="en-GB"/>
              </w:rPr>
              <w:t xml:space="preserve"> </w:t>
            </w:r>
            <w:r w:rsidR="00A813D8" w:rsidRPr="00677664">
              <w:rPr>
                <w:lang w:val="en-GB"/>
              </w:rPr>
              <w:t>capability</w:t>
            </w:r>
            <w:r w:rsidR="00A813D8" w:rsidRPr="00677664">
              <w:rPr>
                <w:spacing w:val="-7"/>
                <w:lang w:val="en-GB"/>
              </w:rPr>
              <w:t xml:space="preserve"> </w:t>
            </w:r>
            <w:r w:rsidR="00A813D8" w:rsidRPr="00677664">
              <w:rPr>
                <w:spacing w:val="-1"/>
                <w:lang w:val="en-GB"/>
              </w:rPr>
              <w:t>and</w:t>
            </w:r>
            <w:r w:rsidR="00A813D8" w:rsidRPr="00677664">
              <w:rPr>
                <w:spacing w:val="-4"/>
                <w:lang w:val="en-GB"/>
              </w:rPr>
              <w:t xml:space="preserve"> </w:t>
            </w:r>
            <w:r w:rsidR="00A813D8" w:rsidRPr="00677664">
              <w:rPr>
                <w:lang w:val="en-GB"/>
              </w:rPr>
              <w:t>quality</w:t>
            </w:r>
            <w:r w:rsidR="00A813D8" w:rsidRPr="00677664">
              <w:rPr>
                <w:spacing w:val="-8"/>
                <w:lang w:val="en-GB"/>
              </w:rPr>
              <w:t xml:space="preserve"> </w:t>
            </w:r>
            <w:r w:rsidR="00A813D8" w:rsidRPr="00677664">
              <w:rPr>
                <w:lang w:val="en-GB"/>
              </w:rPr>
              <w:t>of</w:t>
            </w:r>
            <w:r w:rsidR="00A813D8" w:rsidRPr="00677664">
              <w:rPr>
                <w:spacing w:val="-4"/>
                <w:lang w:val="en-GB"/>
              </w:rPr>
              <w:t xml:space="preserve"> </w:t>
            </w:r>
            <w:r w:rsidR="00A813D8" w:rsidRPr="00677664">
              <w:rPr>
                <w:spacing w:val="-1"/>
                <w:lang w:val="en-GB"/>
              </w:rPr>
              <w:t>life</w:t>
            </w:r>
            <w:r w:rsidR="00D56ADF" w:rsidRPr="00677664">
              <w:rPr>
                <w:spacing w:val="-1"/>
                <w:lang w:val="en-GB"/>
              </w:rPr>
              <w:t xml:space="preserve"> </w:t>
            </w:r>
            <w:r w:rsidR="00A813D8" w:rsidRPr="00677664">
              <w:rPr>
                <w:spacing w:val="-1"/>
                <w:lang w:val="en-GB"/>
              </w:rPr>
              <w:t>and</w:t>
            </w:r>
            <w:r w:rsidR="00A813D8" w:rsidRPr="00677664">
              <w:rPr>
                <w:spacing w:val="-7"/>
                <w:lang w:val="en-GB"/>
              </w:rPr>
              <w:t xml:space="preserve"> </w:t>
            </w:r>
            <w:r w:rsidR="00A813D8" w:rsidRPr="00677664">
              <w:rPr>
                <w:lang w:val="en-GB"/>
              </w:rPr>
              <w:t>to</w:t>
            </w:r>
            <w:r w:rsidR="00A813D8" w:rsidRPr="00677664">
              <w:rPr>
                <w:spacing w:val="-6"/>
                <w:lang w:val="en-GB"/>
              </w:rPr>
              <w:t xml:space="preserve"> </w:t>
            </w:r>
            <w:r w:rsidR="00A813D8" w:rsidRPr="00677664">
              <w:rPr>
                <w:lang w:val="en-GB"/>
              </w:rPr>
              <w:t>ensure</w:t>
            </w:r>
            <w:r w:rsidR="00A813D8" w:rsidRPr="00677664">
              <w:rPr>
                <w:spacing w:val="-6"/>
                <w:lang w:val="en-GB"/>
              </w:rPr>
              <w:t xml:space="preserve"> </w:t>
            </w:r>
            <w:r w:rsidR="00A813D8" w:rsidRPr="00677664">
              <w:rPr>
                <w:lang w:val="en-GB"/>
              </w:rPr>
              <w:t>ready</w:t>
            </w:r>
            <w:r w:rsidR="00A813D8" w:rsidRPr="00677664">
              <w:rPr>
                <w:spacing w:val="-8"/>
                <w:lang w:val="en-GB"/>
              </w:rPr>
              <w:t xml:space="preserve"> </w:t>
            </w:r>
            <w:r w:rsidR="00A813D8" w:rsidRPr="00677664">
              <w:rPr>
                <w:lang w:val="en-GB"/>
              </w:rPr>
              <w:t>and</w:t>
            </w:r>
            <w:r w:rsidR="00A813D8" w:rsidRPr="00677664">
              <w:rPr>
                <w:spacing w:val="-6"/>
                <w:lang w:val="en-GB"/>
              </w:rPr>
              <w:t xml:space="preserve"> </w:t>
            </w:r>
            <w:r w:rsidR="00A813D8" w:rsidRPr="00677664">
              <w:rPr>
                <w:lang w:val="en-GB"/>
              </w:rPr>
              <w:t>timely</w:t>
            </w:r>
            <w:r w:rsidR="00A813D8" w:rsidRPr="00677664">
              <w:rPr>
                <w:spacing w:val="-12"/>
                <w:lang w:val="en-GB"/>
              </w:rPr>
              <w:t xml:space="preserve"> </w:t>
            </w:r>
            <w:r w:rsidR="00A813D8" w:rsidRPr="00677664">
              <w:rPr>
                <w:lang w:val="en-GB"/>
              </w:rPr>
              <w:t>access</w:t>
            </w:r>
            <w:r w:rsidR="00A813D8" w:rsidRPr="00677664">
              <w:rPr>
                <w:spacing w:val="-5"/>
                <w:lang w:val="en-GB"/>
              </w:rPr>
              <w:t xml:space="preserve"> </w:t>
            </w:r>
            <w:r w:rsidR="00A813D8" w:rsidRPr="00677664">
              <w:rPr>
                <w:lang w:val="en-GB"/>
              </w:rPr>
              <w:t>to</w:t>
            </w:r>
            <w:r w:rsidR="00A813D8" w:rsidRPr="00677664">
              <w:rPr>
                <w:spacing w:val="-5"/>
                <w:lang w:val="en-GB"/>
              </w:rPr>
              <w:t xml:space="preserve"> </w:t>
            </w:r>
            <w:r w:rsidR="00A813D8" w:rsidRPr="00677664">
              <w:rPr>
                <w:lang w:val="en-GB"/>
              </w:rPr>
              <w:t>appropriate</w:t>
            </w:r>
            <w:r w:rsidR="00A813D8" w:rsidRPr="00677664">
              <w:rPr>
                <w:spacing w:val="-5"/>
                <w:lang w:val="en-GB"/>
              </w:rPr>
              <w:t xml:space="preserve"> </w:t>
            </w:r>
            <w:r w:rsidR="00A813D8" w:rsidRPr="00677664">
              <w:rPr>
                <w:lang w:val="en-GB"/>
              </w:rPr>
              <w:t>supportive</w:t>
            </w:r>
            <w:r w:rsidR="00A813D8" w:rsidRPr="00677664">
              <w:rPr>
                <w:spacing w:val="-6"/>
                <w:lang w:val="en-GB"/>
              </w:rPr>
              <w:t xml:space="preserve"> </w:t>
            </w:r>
            <w:r w:rsidR="00A813D8" w:rsidRPr="00677664">
              <w:rPr>
                <w:lang w:val="en-GB"/>
              </w:rPr>
              <w:t>care</w:t>
            </w:r>
            <w:r w:rsidR="00A813D8" w:rsidRPr="00677664">
              <w:rPr>
                <w:spacing w:val="-6"/>
                <w:lang w:val="en-GB"/>
              </w:rPr>
              <w:t xml:space="preserve"> </w:t>
            </w:r>
            <w:r w:rsidR="00A813D8" w:rsidRPr="00677664">
              <w:rPr>
                <w:lang w:val="en-GB"/>
              </w:rPr>
              <w:t>for</w:t>
            </w:r>
            <w:r w:rsidR="00A813D8" w:rsidRPr="00677664">
              <w:rPr>
                <w:spacing w:val="-7"/>
                <w:lang w:val="en-GB"/>
              </w:rPr>
              <w:t xml:space="preserve"> </w:t>
            </w:r>
            <w:r w:rsidR="00A813D8" w:rsidRPr="00677664">
              <w:rPr>
                <w:lang w:val="en-GB"/>
              </w:rPr>
              <w:t>patients,</w:t>
            </w:r>
            <w:r w:rsidR="00A813D8" w:rsidRPr="00677664">
              <w:rPr>
                <w:spacing w:val="-6"/>
                <w:lang w:val="en-GB"/>
              </w:rPr>
              <w:t xml:space="preserve"> </w:t>
            </w:r>
            <w:r w:rsidR="00A813D8" w:rsidRPr="00677664">
              <w:rPr>
                <w:spacing w:val="-1"/>
                <w:lang w:val="en-GB"/>
              </w:rPr>
              <w:t>their</w:t>
            </w:r>
            <w:r w:rsidR="00A813D8" w:rsidRPr="00677664">
              <w:rPr>
                <w:spacing w:val="-5"/>
                <w:lang w:val="en-GB"/>
              </w:rPr>
              <w:t xml:space="preserve"> </w:t>
            </w:r>
            <w:r w:rsidR="00A813D8" w:rsidRPr="00677664">
              <w:rPr>
                <w:spacing w:val="-1"/>
                <w:lang w:val="en-GB"/>
              </w:rPr>
              <w:t>relatives</w:t>
            </w:r>
            <w:r w:rsidR="000A7654">
              <w:rPr>
                <w:spacing w:val="-1"/>
                <w:lang w:val="en-GB"/>
              </w:rPr>
              <w:t>,</w:t>
            </w:r>
            <w:r w:rsidR="00A813D8" w:rsidRPr="00677664">
              <w:rPr>
                <w:spacing w:val="3"/>
                <w:lang w:val="en-GB"/>
              </w:rPr>
              <w:t xml:space="preserve"> </w:t>
            </w:r>
            <w:r w:rsidR="00A813D8" w:rsidRPr="00677664">
              <w:rPr>
                <w:lang w:val="en-GB"/>
              </w:rPr>
              <w:t>and</w:t>
            </w:r>
            <w:r w:rsidRPr="00677664">
              <w:rPr>
                <w:lang w:val="en-GB"/>
              </w:rPr>
              <w:t xml:space="preserve"> </w:t>
            </w:r>
            <w:r w:rsidR="00A813D8" w:rsidRPr="00677664">
              <w:rPr>
                <w:lang w:val="en-GB"/>
              </w:rPr>
              <w:t>carers.</w:t>
            </w:r>
            <w:r w:rsidR="00A813D8" w:rsidRPr="00677664">
              <w:rPr>
                <w:spacing w:val="-7"/>
                <w:lang w:val="en-GB"/>
              </w:rPr>
              <w:t xml:space="preserve"> </w:t>
            </w:r>
            <w:r w:rsidR="00A813D8" w:rsidRPr="00677664">
              <w:rPr>
                <w:lang w:val="en-GB"/>
              </w:rPr>
              <w:t>The</w:t>
            </w:r>
            <w:r w:rsidR="00A813D8" w:rsidRPr="00677664">
              <w:rPr>
                <w:spacing w:val="-8"/>
                <w:lang w:val="en-GB"/>
              </w:rPr>
              <w:t xml:space="preserve"> </w:t>
            </w:r>
            <w:r w:rsidR="00A813D8" w:rsidRPr="00677664">
              <w:rPr>
                <w:lang w:val="en-GB"/>
              </w:rPr>
              <w:t>service</w:t>
            </w:r>
            <w:r w:rsidR="00A813D8" w:rsidRPr="00677664">
              <w:rPr>
                <w:spacing w:val="-5"/>
                <w:lang w:val="en-GB"/>
              </w:rPr>
              <w:t xml:space="preserve"> </w:t>
            </w:r>
            <w:r w:rsidR="00A813D8" w:rsidRPr="00677664">
              <w:rPr>
                <w:lang w:val="en-GB"/>
              </w:rPr>
              <w:t>is</w:t>
            </w:r>
            <w:r w:rsidR="00A813D8" w:rsidRPr="00677664">
              <w:rPr>
                <w:spacing w:val="-7"/>
                <w:lang w:val="en-GB"/>
              </w:rPr>
              <w:t xml:space="preserve"> </w:t>
            </w:r>
            <w:r w:rsidR="00A813D8" w:rsidRPr="00677664">
              <w:rPr>
                <w:lang w:val="en-GB"/>
              </w:rPr>
              <w:t>delivered</w:t>
            </w:r>
            <w:r w:rsidR="00A813D8" w:rsidRPr="00677664">
              <w:rPr>
                <w:spacing w:val="-5"/>
                <w:lang w:val="en-GB"/>
              </w:rPr>
              <w:t xml:space="preserve"> </w:t>
            </w:r>
            <w:r w:rsidR="00A813D8" w:rsidRPr="00677664">
              <w:rPr>
                <w:lang w:val="en-GB"/>
              </w:rPr>
              <w:t>through</w:t>
            </w:r>
            <w:r w:rsidR="00A813D8" w:rsidRPr="00677664">
              <w:rPr>
                <w:spacing w:val="-5"/>
                <w:lang w:val="en-GB"/>
              </w:rPr>
              <w:t xml:space="preserve"> </w:t>
            </w:r>
            <w:r w:rsidR="00D56ADF" w:rsidRPr="00677664">
              <w:rPr>
                <w:spacing w:val="-5"/>
                <w:lang w:val="en-GB"/>
              </w:rPr>
              <w:t>primary care (prevention, recognition, referral</w:t>
            </w:r>
            <w:r w:rsidR="000A7654">
              <w:rPr>
                <w:spacing w:val="-5"/>
                <w:lang w:val="en-GB"/>
              </w:rPr>
              <w:t>,</w:t>
            </w:r>
            <w:r w:rsidR="00D56ADF" w:rsidRPr="00677664">
              <w:rPr>
                <w:spacing w:val="-5"/>
                <w:lang w:val="en-GB"/>
              </w:rPr>
              <w:t xml:space="preserve"> and supportive and palliative care), and </w:t>
            </w:r>
            <w:r w:rsidR="00A813D8" w:rsidRPr="00677664">
              <w:rPr>
                <w:lang w:val="en-GB"/>
              </w:rPr>
              <w:t>a</w:t>
            </w:r>
            <w:r w:rsidR="00A813D8" w:rsidRPr="00677664">
              <w:rPr>
                <w:spacing w:val="-4"/>
                <w:lang w:val="en-GB"/>
              </w:rPr>
              <w:t xml:space="preserve"> </w:t>
            </w:r>
            <w:r w:rsidR="00C31EA7" w:rsidRPr="00677664">
              <w:rPr>
                <w:spacing w:val="-4"/>
                <w:lang w:val="en-GB"/>
              </w:rPr>
              <w:t xml:space="preserve">local </w:t>
            </w:r>
            <w:r w:rsidR="00A813D8" w:rsidRPr="00677664">
              <w:rPr>
                <w:lang w:val="en-GB"/>
              </w:rPr>
              <w:t>lung</w:t>
            </w:r>
            <w:r w:rsidR="00A813D8" w:rsidRPr="00677664">
              <w:rPr>
                <w:spacing w:val="-7"/>
                <w:lang w:val="en-GB"/>
              </w:rPr>
              <w:t xml:space="preserve"> cancer </w:t>
            </w:r>
            <w:r w:rsidR="00A813D8" w:rsidRPr="00677664">
              <w:rPr>
                <w:lang w:val="en-GB"/>
              </w:rPr>
              <w:t>multi-disciplinary</w:t>
            </w:r>
            <w:r w:rsidR="00A813D8" w:rsidRPr="00677664">
              <w:rPr>
                <w:spacing w:val="-9"/>
                <w:lang w:val="en-GB"/>
              </w:rPr>
              <w:t xml:space="preserve"> </w:t>
            </w:r>
            <w:r w:rsidR="00A813D8" w:rsidRPr="00677664">
              <w:rPr>
                <w:lang w:val="en-GB"/>
              </w:rPr>
              <w:t>team</w:t>
            </w:r>
            <w:r w:rsidR="00A813D8" w:rsidRPr="00677664">
              <w:rPr>
                <w:spacing w:val="-3"/>
                <w:lang w:val="en-GB"/>
              </w:rPr>
              <w:t xml:space="preserve"> </w:t>
            </w:r>
            <w:r w:rsidR="00A813D8" w:rsidRPr="00677664">
              <w:rPr>
                <w:lang w:val="en-GB"/>
              </w:rPr>
              <w:t>(MDT),</w:t>
            </w:r>
            <w:r w:rsidR="00A813D8" w:rsidRPr="00677664">
              <w:rPr>
                <w:spacing w:val="-7"/>
                <w:lang w:val="en-GB"/>
              </w:rPr>
              <w:t xml:space="preserve"> </w:t>
            </w:r>
            <w:r w:rsidR="00D56ADF" w:rsidRPr="00677664">
              <w:rPr>
                <w:spacing w:val="-7"/>
                <w:lang w:val="en-GB"/>
              </w:rPr>
              <w:t>with</w:t>
            </w:r>
            <w:r w:rsidR="00D56ADF" w:rsidRPr="00677664">
              <w:rPr>
                <w:spacing w:val="-1"/>
                <w:lang w:val="en-GB"/>
              </w:rPr>
              <w:t xml:space="preserve"> </w:t>
            </w:r>
            <w:r w:rsidR="00D56ADF" w:rsidRPr="00677664">
              <w:rPr>
                <w:spacing w:val="1"/>
                <w:lang w:val="en-GB"/>
              </w:rPr>
              <w:t>specialist</w:t>
            </w:r>
            <w:r w:rsidR="00A813D8" w:rsidRPr="00677664">
              <w:rPr>
                <w:spacing w:val="-8"/>
                <w:lang w:val="en-GB"/>
              </w:rPr>
              <w:t xml:space="preserve"> </w:t>
            </w:r>
            <w:r w:rsidR="00A813D8" w:rsidRPr="00677664">
              <w:rPr>
                <w:spacing w:val="-1"/>
                <w:lang w:val="en-GB"/>
              </w:rPr>
              <w:t>providers</w:t>
            </w:r>
            <w:r w:rsidR="00D56ADF" w:rsidRPr="00677664">
              <w:rPr>
                <w:spacing w:val="-1"/>
                <w:lang w:val="en-GB"/>
              </w:rPr>
              <w:t xml:space="preserve"> (diagnosis, treatment, supportive and palliative care)</w:t>
            </w:r>
            <w:r w:rsidR="007A371E" w:rsidRPr="00677664">
              <w:rPr>
                <w:spacing w:val="-7"/>
                <w:lang w:val="en-GB"/>
              </w:rPr>
              <w:t>.</w:t>
            </w:r>
          </w:p>
          <w:p w14:paraId="3E4AEC9A" w14:textId="77777777" w:rsidR="00A813D8" w:rsidRPr="00677664" w:rsidRDefault="00A813D8" w:rsidP="00037395">
            <w:pPr>
              <w:tabs>
                <w:tab w:val="center" w:pos="4320"/>
                <w:tab w:val="right" w:pos="8640"/>
              </w:tabs>
              <w:spacing w:before="10"/>
              <w:rPr>
                <w:rFonts w:eastAsia="Times New Roman" w:cs="Times New Roman"/>
                <w:lang w:val="en-GB"/>
              </w:rPr>
            </w:pPr>
          </w:p>
          <w:p w14:paraId="56C813D2" w14:textId="43560C94" w:rsidR="00AC7891" w:rsidRPr="00677664" w:rsidRDefault="001B2D68" w:rsidP="00037395">
            <w:pPr>
              <w:rPr>
                <w:spacing w:val="36"/>
                <w:lang w:val="en-GB"/>
              </w:rPr>
            </w:pPr>
            <w:r w:rsidRPr="00677664">
              <w:rPr>
                <w:lang w:val="en-GB"/>
              </w:rPr>
              <w:t>3.1.4 To achieve e</w:t>
            </w:r>
            <w:r w:rsidR="00A813D8" w:rsidRPr="00677664">
              <w:rPr>
                <w:lang w:val="en-GB"/>
              </w:rPr>
              <w:t>xcellence</w:t>
            </w:r>
            <w:r w:rsidR="00A813D8" w:rsidRPr="00677664">
              <w:rPr>
                <w:spacing w:val="45"/>
                <w:lang w:val="en-GB"/>
              </w:rPr>
              <w:t xml:space="preserve"> </w:t>
            </w:r>
            <w:r w:rsidR="00A813D8" w:rsidRPr="00677664">
              <w:rPr>
                <w:spacing w:val="-1"/>
                <w:lang w:val="en-GB"/>
              </w:rPr>
              <w:t>in</w:t>
            </w:r>
            <w:r w:rsidR="00A813D8" w:rsidRPr="00677664">
              <w:rPr>
                <w:spacing w:val="44"/>
                <w:lang w:val="en-GB"/>
              </w:rPr>
              <w:t xml:space="preserve"> </w:t>
            </w:r>
            <w:r w:rsidR="00A813D8" w:rsidRPr="00677664">
              <w:rPr>
                <w:lang w:val="en-GB"/>
              </w:rPr>
              <w:t>outcomes</w:t>
            </w:r>
            <w:r w:rsidR="00A813D8" w:rsidRPr="00677664">
              <w:rPr>
                <w:spacing w:val="42"/>
                <w:lang w:val="en-GB"/>
              </w:rPr>
              <w:t xml:space="preserve"> </w:t>
            </w:r>
            <w:r w:rsidR="00A813D8" w:rsidRPr="00677664">
              <w:rPr>
                <w:lang w:val="en-GB"/>
              </w:rPr>
              <w:t>for</w:t>
            </w:r>
            <w:r w:rsidR="00A813D8" w:rsidRPr="00677664">
              <w:rPr>
                <w:spacing w:val="44"/>
                <w:lang w:val="en-GB"/>
              </w:rPr>
              <w:t xml:space="preserve"> </w:t>
            </w:r>
            <w:r w:rsidR="00A813D8" w:rsidRPr="00677664">
              <w:rPr>
                <w:lang w:val="en-GB"/>
              </w:rPr>
              <w:t>lung</w:t>
            </w:r>
            <w:r w:rsidR="00A813D8" w:rsidRPr="00677664">
              <w:rPr>
                <w:spacing w:val="43"/>
                <w:lang w:val="en-GB"/>
              </w:rPr>
              <w:t xml:space="preserve"> </w:t>
            </w:r>
            <w:r w:rsidR="00A813D8" w:rsidRPr="00677664">
              <w:rPr>
                <w:lang w:val="en-GB"/>
              </w:rPr>
              <w:t>cancer</w:t>
            </w:r>
            <w:r w:rsidR="00A813D8" w:rsidRPr="00677664">
              <w:rPr>
                <w:spacing w:val="44"/>
                <w:lang w:val="en-GB"/>
              </w:rPr>
              <w:t xml:space="preserve"> </w:t>
            </w:r>
            <w:r w:rsidR="00A813D8" w:rsidRPr="00677664">
              <w:rPr>
                <w:lang w:val="en-GB"/>
              </w:rPr>
              <w:t>patients.</w:t>
            </w:r>
            <w:r w:rsidR="00A813D8" w:rsidRPr="00677664">
              <w:rPr>
                <w:spacing w:val="36"/>
                <w:lang w:val="en-GB"/>
              </w:rPr>
              <w:t xml:space="preserve"> </w:t>
            </w:r>
          </w:p>
          <w:p w14:paraId="680C11AA" w14:textId="77777777" w:rsidR="00AC7891" w:rsidRPr="00677664" w:rsidRDefault="00AC7891" w:rsidP="00037395">
            <w:pPr>
              <w:rPr>
                <w:b/>
                <w:color w:val="008000"/>
                <w:spacing w:val="36"/>
                <w:lang w:val="en-GB"/>
              </w:rPr>
            </w:pPr>
          </w:p>
          <w:p w14:paraId="0D1989FA" w14:textId="01F172E4" w:rsidR="00C31EA7" w:rsidRPr="00677664" w:rsidRDefault="001B2D68" w:rsidP="00037395">
            <w:pPr>
              <w:rPr>
                <w:rFonts w:eastAsia="Arial"/>
                <w:lang w:val="en-GB"/>
              </w:rPr>
            </w:pPr>
            <w:r w:rsidRPr="00677664">
              <w:rPr>
                <w:b/>
                <w:color w:val="008000"/>
                <w:spacing w:val="-1"/>
                <w:lang w:val="en-GB"/>
              </w:rPr>
              <w:t>3</w:t>
            </w:r>
            <w:r w:rsidR="00C31EA7" w:rsidRPr="00677664">
              <w:rPr>
                <w:b/>
                <w:color w:val="008000"/>
                <w:spacing w:val="-1"/>
                <w:lang w:val="en-GB"/>
              </w:rPr>
              <w:t>.2</w:t>
            </w:r>
            <w:r w:rsidR="00C31EA7" w:rsidRPr="00677664">
              <w:rPr>
                <w:b/>
                <w:color w:val="008000"/>
                <w:spacing w:val="-11"/>
                <w:lang w:val="en-GB"/>
              </w:rPr>
              <w:t xml:space="preserve"> </w:t>
            </w:r>
            <w:r w:rsidR="00C31EA7" w:rsidRPr="00677664">
              <w:rPr>
                <w:b/>
                <w:color w:val="008000"/>
                <w:spacing w:val="-1"/>
                <w:lang w:val="en-GB"/>
              </w:rPr>
              <w:t>Service</w:t>
            </w:r>
            <w:r w:rsidR="00C31EA7" w:rsidRPr="00677664">
              <w:rPr>
                <w:b/>
                <w:color w:val="008000"/>
                <w:spacing w:val="-12"/>
                <w:lang w:val="en-GB"/>
              </w:rPr>
              <w:t xml:space="preserve"> </w:t>
            </w:r>
            <w:r w:rsidR="007203D7" w:rsidRPr="00677664">
              <w:rPr>
                <w:b/>
                <w:color w:val="008000"/>
                <w:spacing w:val="-1"/>
                <w:lang w:val="en-GB"/>
              </w:rPr>
              <w:t xml:space="preserve">description and </w:t>
            </w:r>
            <w:r w:rsidR="00C31EA7" w:rsidRPr="00677664">
              <w:rPr>
                <w:b/>
                <w:color w:val="008000"/>
                <w:spacing w:val="-1"/>
                <w:lang w:val="en-GB"/>
              </w:rPr>
              <w:t>care</w:t>
            </w:r>
            <w:r w:rsidR="00C31EA7" w:rsidRPr="00677664">
              <w:rPr>
                <w:b/>
                <w:color w:val="008000"/>
                <w:spacing w:val="-12"/>
                <w:lang w:val="en-GB"/>
              </w:rPr>
              <w:t xml:space="preserve"> </w:t>
            </w:r>
            <w:r w:rsidR="00C31EA7" w:rsidRPr="00677664">
              <w:rPr>
                <w:b/>
                <w:color w:val="008000"/>
                <w:lang w:val="en-GB"/>
              </w:rPr>
              <w:t>pathway</w:t>
            </w:r>
          </w:p>
          <w:p w14:paraId="27CEFB49" w14:textId="77777777" w:rsidR="00A813D8" w:rsidRPr="00677664" w:rsidRDefault="00A813D8" w:rsidP="00037395">
            <w:pPr>
              <w:pStyle w:val="BodyText"/>
              <w:tabs>
                <w:tab w:val="center" w:pos="4320"/>
                <w:tab w:val="right" w:pos="8640"/>
              </w:tabs>
              <w:rPr>
                <w:rFonts w:eastAsia="Times New Roman" w:cs="Times New Roman"/>
                <w:lang w:val="en-GB"/>
              </w:rPr>
            </w:pPr>
          </w:p>
          <w:p w14:paraId="4A8AF397" w14:textId="3458BDB4" w:rsidR="00A813D8" w:rsidRPr="00677664" w:rsidRDefault="001569BB" w:rsidP="00265D26">
            <w:pPr>
              <w:pStyle w:val="BodyText"/>
              <w:ind w:right="107"/>
              <w:rPr>
                <w:lang w:val="en-GB"/>
              </w:rPr>
            </w:pPr>
            <w:r w:rsidRPr="00677664">
              <w:rPr>
                <w:lang w:val="en-GB"/>
              </w:rPr>
              <w:t>A service should encourage early referral by</w:t>
            </w:r>
            <w:r w:rsidR="00D56ADF" w:rsidRPr="00677664">
              <w:rPr>
                <w:lang w:val="en-GB"/>
              </w:rPr>
              <w:t xml:space="preserve"> primary care through improving awareness and </w:t>
            </w:r>
            <w:r w:rsidRPr="00677664">
              <w:rPr>
                <w:lang w:val="en-GB"/>
              </w:rPr>
              <w:t>prompt recognition of risk factors and warning symptoms. There should also be prompt referral to the lung cancer service for patients who present th</w:t>
            </w:r>
            <w:r w:rsidR="008805FF" w:rsidRPr="00677664">
              <w:rPr>
                <w:lang w:val="en-GB"/>
              </w:rPr>
              <w:t>r</w:t>
            </w:r>
            <w:r w:rsidRPr="00677664">
              <w:rPr>
                <w:lang w:val="en-GB"/>
              </w:rPr>
              <w:t xml:space="preserve">ough other routes such as emergency admission.  </w:t>
            </w:r>
            <w:r w:rsidR="00A813D8" w:rsidRPr="00677664">
              <w:rPr>
                <w:lang w:val="en-GB"/>
              </w:rPr>
              <w:t>All</w:t>
            </w:r>
            <w:r w:rsidR="00A813D8" w:rsidRPr="00677664">
              <w:rPr>
                <w:spacing w:val="22"/>
                <w:lang w:val="en-GB"/>
              </w:rPr>
              <w:t xml:space="preserve"> </w:t>
            </w:r>
            <w:r w:rsidR="00A813D8" w:rsidRPr="00677664">
              <w:rPr>
                <w:spacing w:val="-1"/>
                <w:lang w:val="en-GB"/>
              </w:rPr>
              <w:t>patients</w:t>
            </w:r>
            <w:r w:rsidR="00A813D8" w:rsidRPr="00677664">
              <w:rPr>
                <w:spacing w:val="24"/>
                <w:lang w:val="en-GB"/>
              </w:rPr>
              <w:t xml:space="preserve"> </w:t>
            </w:r>
            <w:r w:rsidR="00A813D8" w:rsidRPr="00677664">
              <w:rPr>
                <w:lang w:val="en-GB"/>
              </w:rPr>
              <w:t>in</w:t>
            </w:r>
            <w:r w:rsidR="00A813D8" w:rsidRPr="00677664">
              <w:rPr>
                <w:spacing w:val="23"/>
                <w:lang w:val="en-GB"/>
              </w:rPr>
              <w:t xml:space="preserve"> </w:t>
            </w:r>
            <w:r w:rsidR="00A813D8" w:rsidRPr="00677664">
              <w:rPr>
                <w:lang w:val="en-GB"/>
              </w:rPr>
              <w:t>whom</w:t>
            </w:r>
            <w:r w:rsidR="00A813D8" w:rsidRPr="00677664">
              <w:rPr>
                <w:spacing w:val="27"/>
                <w:lang w:val="en-GB"/>
              </w:rPr>
              <w:t xml:space="preserve"> </w:t>
            </w:r>
            <w:r w:rsidR="00A813D8" w:rsidRPr="00677664">
              <w:rPr>
                <w:spacing w:val="-1"/>
                <w:lang w:val="en-GB"/>
              </w:rPr>
              <w:t>lung</w:t>
            </w:r>
            <w:r w:rsidR="00A813D8" w:rsidRPr="00677664">
              <w:rPr>
                <w:spacing w:val="23"/>
                <w:lang w:val="en-GB"/>
              </w:rPr>
              <w:t xml:space="preserve"> </w:t>
            </w:r>
            <w:r w:rsidR="00A813D8" w:rsidRPr="00677664">
              <w:rPr>
                <w:lang w:val="en-GB"/>
              </w:rPr>
              <w:t>cancer</w:t>
            </w:r>
            <w:r w:rsidR="00A813D8" w:rsidRPr="00677664">
              <w:rPr>
                <w:spacing w:val="24"/>
                <w:lang w:val="en-GB"/>
              </w:rPr>
              <w:t xml:space="preserve"> </w:t>
            </w:r>
            <w:r w:rsidR="00A813D8" w:rsidRPr="00677664">
              <w:rPr>
                <w:spacing w:val="-1"/>
                <w:lang w:val="en-GB"/>
              </w:rPr>
              <w:t>is</w:t>
            </w:r>
            <w:r w:rsidR="00A813D8" w:rsidRPr="00677664">
              <w:rPr>
                <w:spacing w:val="24"/>
                <w:lang w:val="en-GB"/>
              </w:rPr>
              <w:t xml:space="preserve"> </w:t>
            </w:r>
            <w:r w:rsidR="00A813D8" w:rsidRPr="00677664">
              <w:rPr>
                <w:lang w:val="en-GB"/>
              </w:rPr>
              <w:t>suspected</w:t>
            </w:r>
            <w:r w:rsidR="00A813D8" w:rsidRPr="00677664">
              <w:rPr>
                <w:spacing w:val="23"/>
                <w:lang w:val="en-GB"/>
              </w:rPr>
              <w:t xml:space="preserve"> </w:t>
            </w:r>
            <w:r w:rsidR="00A813D8" w:rsidRPr="00677664">
              <w:rPr>
                <w:lang w:val="en-GB"/>
              </w:rPr>
              <w:t>should</w:t>
            </w:r>
            <w:r w:rsidR="00A813D8" w:rsidRPr="00677664">
              <w:rPr>
                <w:spacing w:val="23"/>
                <w:lang w:val="en-GB"/>
              </w:rPr>
              <w:t xml:space="preserve"> </w:t>
            </w:r>
            <w:r w:rsidR="00A813D8" w:rsidRPr="00677664">
              <w:rPr>
                <w:lang w:val="en-GB"/>
              </w:rPr>
              <w:t>be</w:t>
            </w:r>
            <w:r w:rsidR="00A813D8" w:rsidRPr="00677664">
              <w:rPr>
                <w:spacing w:val="23"/>
                <w:lang w:val="en-GB"/>
              </w:rPr>
              <w:t xml:space="preserve"> </w:t>
            </w:r>
            <w:r w:rsidR="00A813D8" w:rsidRPr="00677664">
              <w:rPr>
                <w:lang w:val="en-GB"/>
              </w:rPr>
              <w:t>referred</w:t>
            </w:r>
            <w:r w:rsidR="00A813D8" w:rsidRPr="00677664">
              <w:rPr>
                <w:spacing w:val="22"/>
                <w:lang w:val="en-GB"/>
              </w:rPr>
              <w:t xml:space="preserve"> </w:t>
            </w:r>
            <w:r w:rsidR="008805FF" w:rsidRPr="00677664">
              <w:rPr>
                <w:lang w:val="en-GB"/>
              </w:rPr>
              <w:t xml:space="preserve">urgently to a </w:t>
            </w:r>
            <w:r w:rsidR="00A813D8" w:rsidRPr="00677664">
              <w:rPr>
                <w:spacing w:val="-1"/>
                <w:lang w:val="en-GB"/>
              </w:rPr>
              <w:t>Lung</w:t>
            </w:r>
            <w:r w:rsidR="00A813D8" w:rsidRPr="00677664">
              <w:rPr>
                <w:spacing w:val="23"/>
                <w:lang w:val="en-GB"/>
              </w:rPr>
              <w:t xml:space="preserve"> </w:t>
            </w:r>
            <w:r w:rsidR="00A813D8" w:rsidRPr="00677664">
              <w:rPr>
                <w:lang w:val="en-GB"/>
              </w:rPr>
              <w:t>Cancer</w:t>
            </w:r>
            <w:r w:rsidR="00A813D8" w:rsidRPr="00677664">
              <w:rPr>
                <w:spacing w:val="44"/>
                <w:w w:val="99"/>
                <w:lang w:val="en-GB"/>
              </w:rPr>
              <w:t xml:space="preserve"> </w:t>
            </w:r>
            <w:r w:rsidR="00A813D8" w:rsidRPr="00677664">
              <w:rPr>
                <w:spacing w:val="-1"/>
                <w:lang w:val="en-GB"/>
              </w:rPr>
              <w:t>Clinic</w:t>
            </w:r>
            <w:r w:rsidR="00A813D8" w:rsidRPr="00677664">
              <w:rPr>
                <w:spacing w:val="48"/>
                <w:lang w:val="en-GB"/>
              </w:rPr>
              <w:t xml:space="preserve"> </w:t>
            </w:r>
            <w:r w:rsidR="0078593C" w:rsidRPr="00677664">
              <w:rPr>
                <w:spacing w:val="-1"/>
                <w:lang w:val="en-GB"/>
              </w:rPr>
              <w:t>that</w:t>
            </w:r>
            <w:r w:rsidR="00A813D8" w:rsidRPr="00677664">
              <w:rPr>
                <w:spacing w:val="49"/>
                <w:lang w:val="en-GB"/>
              </w:rPr>
              <w:t xml:space="preserve"> </w:t>
            </w:r>
            <w:r w:rsidR="00C31EA7" w:rsidRPr="00677664">
              <w:rPr>
                <w:spacing w:val="-1"/>
                <w:lang w:val="en-GB"/>
              </w:rPr>
              <w:t>is</w:t>
            </w:r>
            <w:r w:rsidR="00A813D8" w:rsidRPr="00677664">
              <w:rPr>
                <w:spacing w:val="45"/>
                <w:lang w:val="en-GB"/>
              </w:rPr>
              <w:t xml:space="preserve"> </w:t>
            </w:r>
            <w:r w:rsidR="00A813D8" w:rsidRPr="00677664">
              <w:rPr>
                <w:lang w:val="en-GB"/>
              </w:rPr>
              <w:t>part</w:t>
            </w:r>
            <w:r w:rsidR="00A813D8" w:rsidRPr="00677664">
              <w:rPr>
                <w:spacing w:val="47"/>
                <w:lang w:val="en-GB"/>
              </w:rPr>
              <w:t xml:space="preserve"> </w:t>
            </w:r>
            <w:r w:rsidR="00A813D8" w:rsidRPr="00677664">
              <w:rPr>
                <w:lang w:val="en-GB"/>
              </w:rPr>
              <w:t>of</w:t>
            </w:r>
            <w:r w:rsidR="00A813D8" w:rsidRPr="00677664">
              <w:rPr>
                <w:spacing w:val="46"/>
                <w:lang w:val="en-GB"/>
              </w:rPr>
              <w:t xml:space="preserve"> </w:t>
            </w:r>
            <w:r w:rsidR="00A813D8" w:rsidRPr="00677664">
              <w:rPr>
                <w:lang w:val="en-GB"/>
              </w:rPr>
              <w:t>a</w:t>
            </w:r>
            <w:r w:rsidR="00C31EA7" w:rsidRPr="00677664">
              <w:rPr>
                <w:lang w:val="en-GB"/>
              </w:rPr>
              <w:t>n</w:t>
            </w:r>
            <w:r w:rsidR="00A813D8" w:rsidRPr="00677664">
              <w:rPr>
                <w:spacing w:val="44"/>
                <w:lang w:val="en-GB"/>
              </w:rPr>
              <w:t xml:space="preserve"> </w:t>
            </w:r>
            <w:r w:rsidR="00C31EA7" w:rsidRPr="00677664">
              <w:rPr>
                <w:lang w:val="en-GB"/>
              </w:rPr>
              <w:t>MDT</w:t>
            </w:r>
            <w:r w:rsidR="00A813D8" w:rsidRPr="00677664">
              <w:rPr>
                <w:spacing w:val="1"/>
                <w:lang w:val="en-GB"/>
              </w:rPr>
              <w:t>.</w:t>
            </w:r>
            <w:r w:rsidR="00A813D8" w:rsidRPr="00677664">
              <w:rPr>
                <w:spacing w:val="45"/>
                <w:lang w:val="en-GB"/>
              </w:rPr>
              <w:t xml:space="preserve"> </w:t>
            </w:r>
            <w:r w:rsidR="00A813D8" w:rsidRPr="00677664">
              <w:rPr>
                <w:spacing w:val="-1"/>
                <w:lang w:val="en-GB"/>
              </w:rPr>
              <w:t>As</w:t>
            </w:r>
            <w:r w:rsidR="00265D26" w:rsidRPr="00677664">
              <w:rPr>
                <w:spacing w:val="72"/>
                <w:w w:val="99"/>
                <w:lang w:val="en-GB"/>
              </w:rPr>
              <w:t xml:space="preserve"> </w:t>
            </w:r>
            <w:r w:rsidR="00A813D8" w:rsidRPr="00677664">
              <w:rPr>
                <w:spacing w:val="-1"/>
                <w:lang w:val="en-GB"/>
              </w:rPr>
              <w:t>this</w:t>
            </w:r>
            <w:r w:rsidR="00A813D8" w:rsidRPr="00677664">
              <w:rPr>
                <w:lang w:val="en-GB"/>
              </w:rPr>
              <w:t xml:space="preserve"> </w:t>
            </w:r>
            <w:r w:rsidR="00A813D8" w:rsidRPr="00677664">
              <w:rPr>
                <w:spacing w:val="-1"/>
                <w:lang w:val="en-GB"/>
              </w:rPr>
              <w:t>is</w:t>
            </w:r>
            <w:r w:rsidR="00A813D8" w:rsidRPr="00677664">
              <w:rPr>
                <w:spacing w:val="3"/>
                <w:lang w:val="en-GB"/>
              </w:rPr>
              <w:t xml:space="preserve"> </w:t>
            </w:r>
            <w:r w:rsidR="00A813D8" w:rsidRPr="00677664">
              <w:rPr>
                <w:lang w:val="en-GB"/>
              </w:rPr>
              <w:t>a</w:t>
            </w:r>
            <w:r w:rsidR="00A813D8" w:rsidRPr="00677664">
              <w:rPr>
                <w:spacing w:val="-1"/>
                <w:lang w:val="en-GB"/>
              </w:rPr>
              <w:t xml:space="preserve"> </w:t>
            </w:r>
            <w:r w:rsidR="00A813D8" w:rsidRPr="00677664">
              <w:rPr>
                <w:spacing w:val="1"/>
                <w:lang w:val="en-GB"/>
              </w:rPr>
              <w:t>common</w:t>
            </w:r>
            <w:r w:rsidR="00A813D8" w:rsidRPr="00677664">
              <w:rPr>
                <w:spacing w:val="-2"/>
                <w:lang w:val="en-GB"/>
              </w:rPr>
              <w:t xml:space="preserve"> </w:t>
            </w:r>
            <w:r w:rsidR="00A813D8" w:rsidRPr="00677664">
              <w:rPr>
                <w:lang w:val="en-GB"/>
              </w:rPr>
              <w:t>cancer</w:t>
            </w:r>
            <w:r w:rsidR="00C31EA7" w:rsidRPr="00677664">
              <w:rPr>
                <w:lang w:val="en-GB"/>
              </w:rPr>
              <w:t>,</w:t>
            </w:r>
            <w:r w:rsidR="00A813D8" w:rsidRPr="00677664">
              <w:rPr>
                <w:spacing w:val="-2"/>
                <w:lang w:val="en-GB"/>
              </w:rPr>
              <w:t xml:space="preserve"> </w:t>
            </w:r>
            <w:r w:rsidR="00A813D8" w:rsidRPr="00677664">
              <w:rPr>
                <w:lang w:val="en-GB"/>
              </w:rPr>
              <w:t>most</w:t>
            </w:r>
            <w:r w:rsidR="00A813D8" w:rsidRPr="00677664">
              <w:rPr>
                <w:spacing w:val="-1"/>
                <w:lang w:val="en-GB"/>
              </w:rPr>
              <w:t xml:space="preserve"> </w:t>
            </w:r>
            <w:r w:rsidR="00A813D8" w:rsidRPr="00677664">
              <w:rPr>
                <w:lang w:val="en-GB"/>
              </w:rPr>
              <w:t>acute</w:t>
            </w:r>
            <w:r w:rsidR="00A813D8" w:rsidRPr="00677664">
              <w:rPr>
                <w:spacing w:val="1"/>
                <w:lang w:val="en-GB"/>
              </w:rPr>
              <w:t xml:space="preserve"> </w:t>
            </w:r>
            <w:r w:rsidR="00A813D8" w:rsidRPr="00677664">
              <w:rPr>
                <w:lang w:val="en-GB"/>
              </w:rPr>
              <w:t xml:space="preserve">hospitals </w:t>
            </w:r>
            <w:r w:rsidR="008805FF" w:rsidRPr="00677664">
              <w:rPr>
                <w:lang w:val="en-GB"/>
              </w:rPr>
              <w:t xml:space="preserve">will </w:t>
            </w:r>
            <w:r w:rsidR="00A813D8" w:rsidRPr="00677664">
              <w:rPr>
                <w:spacing w:val="-1"/>
                <w:lang w:val="en-GB"/>
              </w:rPr>
              <w:t>have</w:t>
            </w:r>
            <w:r w:rsidR="00A813D8" w:rsidRPr="00677664">
              <w:rPr>
                <w:spacing w:val="1"/>
                <w:lang w:val="en-GB"/>
              </w:rPr>
              <w:t xml:space="preserve"> </w:t>
            </w:r>
            <w:r w:rsidR="00A813D8" w:rsidRPr="00677664">
              <w:rPr>
                <w:lang w:val="en-GB"/>
              </w:rPr>
              <w:t>a</w:t>
            </w:r>
            <w:r w:rsidR="00A813D8" w:rsidRPr="00677664">
              <w:rPr>
                <w:spacing w:val="2"/>
                <w:lang w:val="en-GB"/>
              </w:rPr>
              <w:t xml:space="preserve"> </w:t>
            </w:r>
            <w:r w:rsidR="00A813D8" w:rsidRPr="00677664">
              <w:rPr>
                <w:lang w:val="en-GB"/>
              </w:rPr>
              <w:t>lung</w:t>
            </w:r>
            <w:r w:rsidR="00A813D8" w:rsidRPr="00677664">
              <w:rPr>
                <w:spacing w:val="1"/>
                <w:lang w:val="en-GB"/>
              </w:rPr>
              <w:t xml:space="preserve"> </w:t>
            </w:r>
            <w:r w:rsidR="00A813D8" w:rsidRPr="00677664">
              <w:rPr>
                <w:lang w:val="en-GB"/>
              </w:rPr>
              <w:t>MDT</w:t>
            </w:r>
            <w:r w:rsidR="00A813D8" w:rsidRPr="00677664">
              <w:rPr>
                <w:spacing w:val="2"/>
                <w:lang w:val="en-GB"/>
              </w:rPr>
              <w:t xml:space="preserve"> </w:t>
            </w:r>
            <w:r w:rsidR="00A813D8" w:rsidRPr="00677664">
              <w:rPr>
                <w:spacing w:val="-1"/>
                <w:lang w:val="en-GB"/>
              </w:rPr>
              <w:t>that</w:t>
            </w:r>
            <w:r w:rsidR="00A813D8" w:rsidRPr="00677664">
              <w:rPr>
                <w:spacing w:val="1"/>
                <w:lang w:val="en-GB"/>
              </w:rPr>
              <w:t xml:space="preserve"> </w:t>
            </w:r>
            <w:r w:rsidR="00A813D8" w:rsidRPr="00677664">
              <w:rPr>
                <w:spacing w:val="-1"/>
                <w:lang w:val="en-GB"/>
              </w:rPr>
              <w:t>is</w:t>
            </w:r>
            <w:r w:rsidR="00A813D8" w:rsidRPr="00677664">
              <w:rPr>
                <w:spacing w:val="-4"/>
                <w:lang w:val="en-GB"/>
              </w:rPr>
              <w:t xml:space="preserve"> </w:t>
            </w:r>
            <w:r w:rsidR="00A813D8" w:rsidRPr="00677664">
              <w:rPr>
                <w:lang w:val="en-GB"/>
              </w:rPr>
              <w:t>reviewed</w:t>
            </w:r>
            <w:r w:rsidR="00A813D8" w:rsidRPr="00677664">
              <w:rPr>
                <w:spacing w:val="-1"/>
                <w:lang w:val="en-GB"/>
              </w:rPr>
              <w:t xml:space="preserve"> </w:t>
            </w:r>
            <w:r w:rsidR="00A813D8" w:rsidRPr="00677664">
              <w:rPr>
                <w:spacing w:val="2"/>
                <w:lang w:val="en-GB"/>
              </w:rPr>
              <w:t>by</w:t>
            </w:r>
            <w:r w:rsidR="00A813D8" w:rsidRPr="00677664">
              <w:rPr>
                <w:spacing w:val="-4"/>
                <w:lang w:val="en-GB"/>
              </w:rPr>
              <w:t xml:space="preserve"> </w:t>
            </w:r>
            <w:r w:rsidR="00F25FFC" w:rsidRPr="00677664">
              <w:rPr>
                <w:spacing w:val="-4"/>
                <w:lang w:val="en-GB"/>
              </w:rPr>
              <w:t>n</w:t>
            </w:r>
            <w:r w:rsidR="00A813D8" w:rsidRPr="00677664">
              <w:rPr>
                <w:lang w:val="en-GB"/>
              </w:rPr>
              <w:t>ationa</w:t>
            </w:r>
            <w:r w:rsidR="00F25FFC" w:rsidRPr="00677664">
              <w:rPr>
                <w:lang w:val="en-GB"/>
              </w:rPr>
              <w:t>l or local p</w:t>
            </w:r>
            <w:r w:rsidR="00A813D8" w:rsidRPr="00677664">
              <w:rPr>
                <w:lang w:val="en-GB"/>
              </w:rPr>
              <w:t>eer</w:t>
            </w:r>
            <w:r w:rsidR="00A813D8" w:rsidRPr="00677664">
              <w:rPr>
                <w:rFonts w:ascii="Calibri" w:hAnsi="Calibri" w:cs="Calibri"/>
                <w:spacing w:val="29"/>
                <w:lang w:val="en-GB"/>
              </w:rPr>
              <w:t xml:space="preserve"> </w:t>
            </w:r>
            <w:r w:rsidR="00F25FFC" w:rsidRPr="00677664">
              <w:rPr>
                <w:rFonts w:ascii="Calibri" w:hAnsi="Calibri" w:cs="Calibri"/>
                <w:lang w:val="en-GB"/>
              </w:rPr>
              <w:t>r</w:t>
            </w:r>
            <w:r w:rsidR="00A813D8" w:rsidRPr="00677664">
              <w:rPr>
                <w:rFonts w:cstheme="minorHAnsi"/>
                <w:lang w:val="en-GB"/>
              </w:rPr>
              <w:t>evi</w:t>
            </w:r>
            <w:r w:rsidR="00A813D8" w:rsidRPr="00677664">
              <w:rPr>
                <w:rFonts w:ascii="Calibri" w:hAnsi="Calibri" w:cs="Calibri"/>
                <w:lang w:val="en-GB"/>
              </w:rPr>
              <w:t>ew</w:t>
            </w:r>
            <w:r w:rsidR="00A813D8" w:rsidRPr="00677664">
              <w:rPr>
                <w:lang w:val="en-GB"/>
              </w:rPr>
              <w:t>.</w:t>
            </w:r>
            <w:r w:rsidR="00A813D8" w:rsidRPr="00677664">
              <w:rPr>
                <w:spacing w:val="29"/>
                <w:lang w:val="en-GB"/>
              </w:rPr>
              <w:t xml:space="preserve"> </w:t>
            </w:r>
            <w:r w:rsidR="00A813D8" w:rsidRPr="00677664">
              <w:rPr>
                <w:lang w:val="en-GB"/>
              </w:rPr>
              <w:t>However</w:t>
            </w:r>
            <w:r w:rsidR="00B15AFA" w:rsidRPr="00677664">
              <w:rPr>
                <w:lang w:val="en-GB"/>
              </w:rPr>
              <w:t>,</w:t>
            </w:r>
            <w:r w:rsidR="00A813D8" w:rsidRPr="00677664">
              <w:rPr>
                <w:spacing w:val="31"/>
                <w:lang w:val="en-GB"/>
              </w:rPr>
              <w:t xml:space="preserve"> </w:t>
            </w:r>
            <w:r w:rsidR="00A813D8" w:rsidRPr="00677664">
              <w:rPr>
                <w:spacing w:val="-1"/>
                <w:lang w:val="en-GB"/>
              </w:rPr>
              <w:t>it</w:t>
            </w:r>
            <w:r w:rsidR="00A813D8" w:rsidRPr="00677664">
              <w:rPr>
                <w:spacing w:val="31"/>
                <w:lang w:val="en-GB"/>
              </w:rPr>
              <w:t xml:space="preserve"> </w:t>
            </w:r>
            <w:r w:rsidR="00A813D8" w:rsidRPr="00677664">
              <w:rPr>
                <w:spacing w:val="-1"/>
                <w:lang w:val="en-GB"/>
              </w:rPr>
              <w:t>is</w:t>
            </w:r>
            <w:r w:rsidR="00A813D8" w:rsidRPr="00677664">
              <w:rPr>
                <w:spacing w:val="29"/>
                <w:lang w:val="en-GB"/>
              </w:rPr>
              <w:t xml:space="preserve"> </w:t>
            </w:r>
            <w:r w:rsidR="00A813D8" w:rsidRPr="00677664">
              <w:rPr>
                <w:lang w:val="en-GB"/>
              </w:rPr>
              <w:t>essential</w:t>
            </w:r>
            <w:r w:rsidR="00A813D8" w:rsidRPr="00677664">
              <w:rPr>
                <w:spacing w:val="28"/>
                <w:lang w:val="en-GB"/>
              </w:rPr>
              <w:t xml:space="preserve"> </w:t>
            </w:r>
            <w:r w:rsidR="00A813D8" w:rsidRPr="00677664">
              <w:rPr>
                <w:lang w:val="en-GB"/>
              </w:rPr>
              <w:t>to</w:t>
            </w:r>
            <w:r w:rsidR="00A813D8" w:rsidRPr="00677664">
              <w:rPr>
                <w:spacing w:val="27"/>
                <w:lang w:val="en-GB"/>
              </w:rPr>
              <w:t xml:space="preserve"> </w:t>
            </w:r>
            <w:r w:rsidR="00A813D8" w:rsidRPr="00677664">
              <w:rPr>
                <w:lang w:val="en-GB"/>
              </w:rPr>
              <w:t>recognise</w:t>
            </w:r>
            <w:r w:rsidR="00A813D8" w:rsidRPr="00677664">
              <w:rPr>
                <w:spacing w:val="31"/>
                <w:lang w:val="en-GB"/>
              </w:rPr>
              <w:t xml:space="preserve"> </w:t>
            </w:r>
            <w:r w:rsidR="00A813D8" w:rsidRPr="00677664">
              <w:rPr>
                <w:spacing w:val="-1"/>
                <w:lang w:val="en-GB"/>
              </w:rPr>
              <w:t>that</w:t>
            </w:r>
            <w:r w:rsidR="00A813D8" w:rsidRPr="00677664">
              <w:rPr>
                <w:spacing w:val="30"/>
                <w:lang w:val="en-GB"/>
              </w:rPr>
              <w:t xml:space="preserve"> </w:t>
            </w:r>
            <w:r w:rsidR="00A813D8" w:rsidRPr="00677664">
              <w:rPr>
                <w:spacing w:val="-1"/>
                <w:lang w:val="en-GB"/>
              </w:rPr>
              <w:t>diagnos</w:t>
            </w:r>
            <w:r w:rsidR="00C31EA7" w:rsidRPr="00677664">
              <w:rPr>
                <w:spacing w:val="-1"/>
                <w:lang w:val="en-GB"/>
              </w:rPr>
              <w:t>is, staging</w:t>
            </w:r>
            <w:r w:rsidR="000A7654">
              <w:rPr>
                <w:spacing w:val="-1"/>
                <w:lang w:val="en-GB"/>
              </w:rPr>
              <w:t>,</w:t>
            </w:r>
            <w:r w:rsidR="00C31EA7" w:rsidRPr="00677664">
              <w:rPr>
                <w:spacing w:val="-1"/>
                <w:lang w:val="en-GB"/>
              </w:rPr>
              <w:t xml:space="preserve"> and fitness assessment are complex </w:t>
            </w:r>
            <w:r w:rsidR="008805FF" w:rsidRPr="00677664">
              <w:rPr>
                <w:spacing w:val="-1"/>
                <w:lang w:val="en-GB"/>
              </w:rPr>
              <w:t>and</w:t>
            </w:r>
            <w:r w:rsidR="00C31EA7" w:rsidRPr="00677664">
              <w:rPr>
                <w:spacing w:val="-1"/>
                <w:lang w:val="en-GB"/>
              </w:rPr>
              <w:t xml:space="preserve"> a high degree of commitment from expert clinicians is essential to ensure the correct treatment is given</w:t>
            </w:r>
            <w:r w:rsidR="008805FF" w:rsidRPr="00677664">
              <w:rPr>
                <w:spacing w:val="-1"/>
                <w:lang w:val="en-GB"/>
              </w:rPr>
              <w:t xml:space="preserve">. </w:t>
            </w:r>
            <w:r w:rsidR="00C31EA7" w:rsidRPr="00677664">
              <w:rPr>
                <w:spacing w:val="-1"/>
                <w:lang w:val="en-GB"/>
              </w:rPr>
              <w:t xml:space="preserve"> (</w:t>
            </w:r>
            <w:r w:rsidR="00B41B30" w:rsidRPr="00677664">
              <w:rPr>
                <w:spacing w:val="-1"/>
                <w:lang w:val="en-GB"/>
              </w:rPr>
              <w:t>S</w:t>
            </w:r>
            <w:r w:rsidR="00C31EA7" w:rsidRPr="00677664">
              <w:rPr>
                <w:spacing w:val="-1"/>
                <w:lang w:val="en-GB"/>
              </w:rPr>
              <w:t xml:space="preserve">ee </w:t>
            </w:r>
            <w:r w:rsidR="00B41B30" w:rsidRPr="00677664">
              <w:rPr>
                <w:spacing w:val="-1"/>
                <w:lang w:val="en-GB"/>
              </w:rPr>
              <w:t>section 4</w:t>
            </w:r>
            <w:r w:rsidR="007A371E" w:rsidRPr="00677664">
              <w:rPr>
                <w:spacing w:val="-1"/>
                <w:lang w:val="en-GB"/>
              </w:rPr>
              <w:t>.3</w:t>
            </w:r>
            <w:r w:rsidR="00B41B30" w:rsidRPr="00677664">
              <w:rPr>
                <w:spacing w:val="-1"/>
                <w:lang w:val="en-GB"/>
              </w:rPr>
              <w:t xml:space="preserve"> and section A</w:t>
            </w:r>
            <w:r w:rsidR="00C31EA7" w:rsidRPr="00677664">
              <w:rPr>
                <w:spacing w:val="-1"/>
                <w:lang w:val="en-GB"/>
              </w:rPr>
              <w:t xml:space="preserve">). </w:t>
            </w:r>
          </w:p>
          <w:p w14:paraId="4FAFBA0D" w14:textId="77777777" w:rsidR="00A813D8" w:rsidRPr="00677664" w:rsidRDefault="00A813D8" w:rsidP="00037395">
            <w:pPr>
              <w:tabs>
                <w:tab w:val="center" w:pos="4320"/>
                <w:tab w:val="right" w:pos="8640"/>
              </w:tabs>
              <w:spacing w:before="1"/>
              <w:rPr>
                <w:rFonts w:eastAsia="Times New Roman" w:cs="Times New Roman"/>
                <w:lang w:val="en-GB"/>
              </w:rPr>
            </w:pPr>
          </w:p>
          <w:p w14:paraId="23816887" w14:textId="17DC715C" w:rsidR="00481FD0" w:rsidRPr="00677664" w:rsidRDefault="0078593C" w:rsidP="00037395">
            <w:pPr>
              <w:pStyle w:val="BodyText"/>
              <w:rPr>
                <w:lang w:val="en-GB"/>
              </w:rPr>
            </w:pPr>
            <w:r w:rsidRPr="00677664">
              <w:rPr>
                <w:lang w:val="en-GB"/>
              </w:rPr>
              <w:t xml:space="preserve">The complex nature of the pathway, distressing symptoms from the disease itself, diagnostic investigations and treatment mean that patients often have </w:t>
            </w:r>
            <w:r w:rsidR="0099506F" w:rsidRPr="00677664">
              <w:rPr>
                <w:lang w:val="en-GB"/>
              </w:rPr>
              <w:t>significant</w:t>
            </w:r>
            <w:r w:rsidRPr="00677664">
              <w:rPr>
                <w:lang w:val="en-GB"/>
              </w:rPr>
              <w:t xml:space="preserve"> need of a patient advocate, guidance</w:t>
            </w:r>
            <w:r w:rsidR="000A7654">
              <w:rPr>
                <w:lang w:val="en-GB"/>
              </w:rPr>
              <w:t>,</w:t>
            </w:r>
            <w:r w:rsidRPr="00677664">
              <w:rPr>
                <w:lang w:val="en-GB"/>
              </w:rPr>
              <w:t xml:space="preserve"> and supportive care whilst they face difficult decisions. </w:t>
            </w:r>
            <w:r w:rsidR="00A475B7" w:rsidRPr="00677664">
              <w:rPr>
                <w:lang w:val="en-GB"/>
              </w:rPr>
              <w:t xml:space="preserve">The lung cancer </w:t>
            </w:r>
            <w:r w:rsidR="00B12B25" w:rsidRPr="00677664">
              <w:rPr>
                <w:lang w:val="en-GB"/>
              </w:rPr>
              <w:t xml:space="preserve">nurse </w:t>
            </w:r>
            <w:r w:rsidR="00A475B7" w:rsidRPr="00677664">
              <w:rPr>
                <w:lang w:val="en-GB"/>
              </w:rPr>
              <w:t>spe</w:t>
            </w:r>
            <w:r w:rsidR="00265D26" w:rsidRPr="00677664">
              <w:rPr>
                <w:lang w:val="en-GB"/>
              </w:rPr>
              <w:t xml:space="preserve">cialist </w:t>
            </w:r>
            <w:r w:rsidR="00A475B7" w:rsidRPr="00677664">
              <w:rPr>
                <w:lang w:val="en-GB"/>
              </w:rPr>
              <w:t>(LCNS)</w:t>
            </w:r>
            <w:r w:rsidR="00802807" w:rsidRPr="00677664">
              <w:rPr>
                <w:lang w:val="en-GB"/>
              </w:rPr>
              <w:t xml:space="preserve"> </w:t>
            </w:r>
            <w:r w:rsidR="00A475B7" w:rsidRPr="00677664">
              <w:rPr>
                <w:lang w:val="en-GB"/>
              </w:rPr>
              <w:t>provid</w:t>
            </w:r>
            <w:r w:rsidR="00802807" w:rsidRPr="00677664">
              <w:rPr>
                <w:lang w:val="en-GB"/>
              </w:rPr>
              <w:t>es t</w:t>
            </w:r>
            <w:r w:rsidR="00A475B7" w:rsidRPr="00677664">
              <w:rPr>
                <w:lang w:val="en-GB"/>
              </w:rPr>
              <w:t xml:space="preserve">his </w:t>
            </w:r>
            <w:r w:rsidR="00CC7DE2" w:rsidRPr="00677664">
              <w:rPr>
                <w:lang w:val="en-GB"/>
              </w:rPr>
              <w:t>element</w:t>
            </w:r>
            <w:r w:rsidR="00A475B7" w:rsidRPr="00677664">
              <w:rPr>
                <w:lang w:val="en-GB"/>
              </w:rPr>
              <w:t xml:space="preserve"> of care</w:t>
            </w:r>
            <w:r w:rsidR="00802807" w:rsidRPr="00677664">
              <w:rPr>
                <w:lang w:val="en-GB"/>
              </w:rPr>
              <w:t>.</w:t>
            </w:r>
            <w:r w:rsidR="00A475B7" w:rsidRPr="00677664">
              <w:rPr>
                <w:lang w:val="en-GB"/>
              </w:rPr>
              <w:t xml:space="preserve"> </w:t>
            </w:r>
            <w:r w:rsidRPr="00677664">
              <w:rPr>
                <w:lang w:val="en-GB"/>
              </w:rPr>
              <w:t xml:space="preserve">LCNS support patients and carers throughout the whole pathway and </w:t>
            </w:r>
            <w:r w:rsidR="00A813D8" w:rsidRPr="00677664">
              <w:rPr>
                <w:lang w:val="en-GB"/>
              </w:rPr>
              <w:t xml:space="preserve">provide an essential link between the patient, their </w:t>
            </w:r>
            <w:r w:rsidR="007C66C7">
              <w:rPr>
                <w:lang w:val="en-GB"/>
              </w:rPr>
              <w:t>relatives/</w:t>
            </w:r>
            <w:r w:rsidR="00A813D8" w:rsidRPr="00677664">
              <w:rPr>
                <w:lang w:val="en-GB"/>
              </w:rPr>
              <w:t>carers</w:t>
            </w:r>
            <w:r w:rsidR="000A7654">
              <w:rPr>
                <w:lang w:val="en-GB"/>
              </w:rPr>
              <w:t>,</w:t>
            </w:r>
            <w:r w:rsidR="00A813D8" w:rsidRPr="00677664">
              <w:rPr>
                <w:lang w:val="en-GB"/>
              </w:rPr>
              <w:t xml:space="preserve"> and the</w:t>
            </w:r>
            <w:r w:rsidRPr="00677664">
              <w:rPr>
                <w:lang w:val="en-GB"/>
              </w:rPr>
              <w:t xml:space="preserve"> </w:t>
            </w:r>
            <w:r w:rsidR="00A813D8" w:rsidRPr="00677664">
              <w:rPr>
                <w:lang w:val="en-GB"/>
              </w:rPr>
              <w:t>variety of clinicians involved in the care pathway</w:t>
            </w:r>
            <w:r w:rsidR="006A1FF3" w:rsidRPr="00677664">
              <w:rPr>
                <w:lang w:val="en-GB"/>
              </w:rPr>
              <w:t xml:space="preserve"> and may act as their advocate</w:t>
            </w:r>
            <w:r w:rsidR="00A813D8" w:rsidRPr="00677664">
              <w:rPr>
                <w:lang w:val="en-GB"/>
              </w:rPr>
              <w:t xml:space="preserve">. </w:t>
            </w:r>
            <w:r w:rsidR="0099506F" w:rsidRPr="00677664">
              <w:rPr>
                <w:lang w:val="en-GB"/>
              </w:rPr>
              <w:t xml:space="preserve">LCNS also help with the smooth running of the patient pathway, minimising delays between </w:t>
            </w:r>
            <w:r w:rsidR="00CC7DE2" w:rsidRPr="00677664">
              <w:rPr>
                <w:lang w:val="en-GB"/>
              </w:rPr>
              <w:t>stages</w:t>
            </w:r>
            <w:r w:rsidR="0099506F" w:rsidRPr="00677664">
              <w:rPr>
                <w:lang w:val="en-GB"/>
              </w:rPr>
              <w:t xml:space="preserve">. </w:t>
            </w:r>
            <w:r w:rsidR="00960274" w:rsidRPr="00677664">
              <w:rPr>
                <w:rFonts w:cstheme="minorHAnsi"/>
                <w:sz w:val="24"/>
                <w:szCs w:val="24"/>
                <w:lang w:val="en-GB"/>
              </w:rPr>
              <w:t xml:space="preserve"> </w:t>
            </w:r>
          </w:p>
          <w:p w14:paraId="3693DAC9" w14:textId="77777777" w:rsidR="0031695C" w:rsidRPr="00677664" w:rsidRDefault="0031695C" w:rsidP="00037395">
            <w:pPr>
              <w:pStyle w:val="BodyText"/>
              <w:tabs>
                <w:tab w:val="center" w:pos="4320"/>
                <w:tab w:val="right" w:pos="8640"/>
              </w:tabs>
              <w:rPr>
                <w:lang w:val="en-GB"/>
              </w:rPr>
            </w:pPr>
          </w:p>
          <w:p w14:paraId="613D1F65" w14:textId="72362622" w:rsidR="0031695C" w:rsidRPr="00677664" w:rsidRDefault="0031695C" w:rsidP="00037395">
            <w:pPr>
              <w:pStyle w:val="BodyText"/>
              <w:rPr>
                <w:lang w:val="en-GB"/>
              </w:rPr>
            </w:pPr>
            <w:proofErr w:type="gramStart"/>
            <w:r w:rsidRPr="00677664">
              <w:rPr>
                <w:lang w:val="en-GB"/>
              </w:rPr>
              <w:t>The majority of</w:t>
            </w:r>
            <w:proofErr w:type="gramEnd"/>
            <w:r w:rsidRPr="00677664">
              <w:rPr>
                <w:lang w:val="en-GB"/>
              </w:rPr>
              <w:t xml:space="preserve"> lung cancer patients present with relatively advanced disease where current </w:t>
            </w:r>
            <w:r w:rsidRPr="00677664">
              <w:rPr>
                <w:lang w:val="en-GB"/>
              </w:rPr>
              <w:lastRenderedPageBreak/>
              <w:t xml:space="preserve">treatments </w:t>
            </w:r>
            <w:r w:rsidR="00F25FFC" w:rsidRPr="00677664">
              <w:rPr>
                <w:lang w:val="en-GB"/>
              </w:rPr>
              <w:t>present significant challenges and survival may be limited</w:t>
            </w:r>
            <w:r w:rsidRPr="00677664">
              <w:rPr>
                <w:lang w:val="en-GB"/>
              </w:rPr>
              <w:t xml:space="preserve">. For these patients, symptom control and palliation are central to any management plan. Patients who are managed by a lung MDT should be allocated a key worker, usually a LCNS. </w:t>
            </w:r>
            <w:r w:rsidR="0058391F" w:rsidRPr="00677664">
              <w:rPr>
                <w:lang w:val="en-GB"/>
              </w:rPr>
              <w:t xml:space="preserve">Specialist palliative care services </w:t>
            </w:r>
            <w:r w:rsidR="00424161" w:rsidRPr="00677664">
              <w:rPr>
                <w:lang w:val="en-GB"/>
              </w:rPr>
              <w:t>are often required because of the high level of need of patients with lung cancer; there should be sufficient capacity to ensure all patients have access</w:t>
            </w:r>
            <w:r w:rsidR="00265D26" w:rsidRPr="00677664">
              <w:rPr>
                <w:lang w:val="en-GB"/>
              </w:rPr>
              <w:t>, utilising the Enhanced Supportive Care Initiative</w:t>
            </w:r>
            <w:r w:rsidR="00424161" w:rsidRPr="00677664">
              <w:rPr>
                <w:lang w:val="en-GB"/>
              </w:rPr>
              <w:t>.</w:t>
            </w:r>
            <w:r w:rsidR="00C90B61" w:rsidRPr="00677664">
              <w:rPr>
                <w:lang w:val="en-GB"/>
              </w:rPr>
              <w:t xml:space="preserve"> Specialist supportive / palliative care services are often required because of the high level of need of patients; there should be sufficient capacity to ensure all patients with stage IV disease, irrespective of any other treatment offered, have access to a specialist supportive / palliative care assessment. Patients with other stages of disease may also benefit from early referral.</w:t>
            </w:r>
          </w:p>
          <w:p w14:paraId="00EA3F62" w14:textId="77777777" w:rsidR="0031695C" w:rsidRPr="00677664" w:rsidRDefault="0031695C" w:rsidP="00037395">
            <w:pPr>
              <w:pStyle w:val="BodyText"/>
              <w:tabs>
                <w:tab w:val="center" w:pos="4320"/>
                <w:tab w:val="right" w:pos="8640"/>
              </w:tabs>
              <w:rPr>
                <w:lang w:val="en-GB"/>
              </w:rPr>
            </w:pPr>
          </w:p>
          <w:p w14:paraId="358E5656" w14:textId="77777777" w:rsidR="00A813D8" w:rsidRPr="00677664" w:rsidRDefault="0099506F" w:rsidP="00037395">
            <w:pPr>
              <w:pStyle w:val="BodyText"/>
              <w:rPr>
                <w:lang w:val="en-GB"/>
              </w:rPr>
            </w:pPr>
            <w:r w:rsidRPr="00677664">
              <w:rPr>
                <w:lang w:val="en-GB"/>
              </w:rPr>
              <w:t>The</w:t>
            </w:r>
            <w:r w:rsidR="00A813D8" w:rsidRPr="00677664">
              <w:rPr>
                <w:lang w:val="en-GB"/>
              </w:rPr>
              <w:t xml:space="preserve"> lung cancer service should have clear pathways agreed for patients requiring care at the end of life. This will include services within hospitals, community services and services in the voluntary sector.</w:t>
            </w:r>
          </w:p>
          <w:p w14:paraId="309302E0" w14:textId="77777777" w:rsidR="00163520" w:rsidRPr="00677664" w:rsidRDefault="00163520" w:rsidP="00037395">
            <w:pPr>
              <w:pStyle w:val="BodyText"/>
              <w:tabs>
                <w:tab w:val="center" w:pos="4320"/>
                <w:tab w:val="right" w:pos="8640"/>
              </w:tabs>
              <w:rPr>
                <w:lang w:val="en-GB"/>
              </w:rPr>
            </w:pPr>
          </w:p>
          <w:p w14:paraId="12E22451" w14:textId="41214CEA" w:rsidR="00163520" w:rsidRPr="00677664" w:rsidRDefault="000F3311" w:rsidP="00037395">
            <w:pPr>
              <w:pStyle w:val="BodyText"/>
              <w:rPr>
                <w:lang w:val="en-GB"/>
              </w:rPr>
            </w:pPr>
            <w:r w:rsidRPr="00677664">
              <w:rPr>
                <w:lang w:val="en-GB"/>
              </w:rPr>
              <w:t>As well as being the most important modifiable factor that can reduce the incidence of lung cancer, s</w:t>
            </w:r>
            <w:r w:rsidR="00163520" w:rsidRPr="00677664">
              <w:rPr>
                <w:lang w:val="en-GB"/>
              </w:rPr>
              <w:t>moking</w:t>
            </w:r>
            <w:r w:rsidR="00163520" w:rsidRPr="00677664">
              <w:rPr>
                <w:spacing w:val="-18"/>
                <w:lang w:val="en-GB"/>
              </w:rPr>
              <w:t xml:space="preserve"> </w:t>
            </w:r>
            <w:r w:rsidR="00163520" w:rsidRPr="00677664">
              <w:rPr>
                <w:lang w:val="en-GB"/>
              </w:rPr>
              <w:t>cessation</w:t>
            </w:r>
            <w:r w:rsidRPr="00677664">
              <w:rPr>
                <w:lang w:val="en-GB"/>
              </w:rPr>
              <w:t xml:space="preserve"> is an important consideration throughout the pathway. This is because smoking cessation is associated with better outcomes in both early and later stage disease. </w:t>
            </w:r>
            <w:r w:rsidR="00163520" w:rsidRPr="00677664">
              <w:rPr>
                <w:spacing w:val="-1"/>
                <w:lang w:val="en-GB"/>
              </w:rPr>
              <w:t>Patients</w:t>
            </w:r>
            <w:r w:rsidR="00163520" w:rsidRPr="00677664">
              <w:rPr>
                <w:spacing w:val="-4"/>
                <w:lang w:val="en-GB"/>
              </w:rPr>
              <w:t xml:space="preserve"> </w:t>
            </w:r>
            <w:r w:rsidR="00163520" w:rsidRPr="00677664">
              <w:rPr>
                <w:lang w:val="en-GB"/>
              </w:rPr>
              <w:t>diagnosed</w:t>
            </w:r>
            <w:r w:rsidR="00163520" w:rsidRPr="00677664">
              <w:rPr>
                <w:spacing w:val="-5"/>
                <w:lang w:val="en-GB"/>
              </w:rPr>
              <w:t xml:space="preserve"> </w:t>
            </w:r>
            <w:r w:rsidR="00163520" w:rsidRPr="00677664">
              <w:rPr>
                <w:spacing w:val="-1"/>
                <w:lang w:val="en-GB"/>
              </w:rPr>
              <w:t>with</w:t>
            </w:r>
            <w:r w:rsidR="00163520" w:rsidRPr="00677664">
              <w:rPr>
                <w:spacing w:val="-2"/>
                <w:lang w:val="en-GB"/>
              </w:rPr>
              <w:t xml:space="preserve"> </w:t>
            </w:r>
            <w:r w:rsidR="00163520" w:rsidRPr="00677664">
              <w:rPr>
                <w:lang w:val="en-GB"/>
              </w:rPr>
              <w:t>lung</w:t>
            </w:r>
            <w:r w:rsidR="00163520" w:rsidRPr="00677664">
              <w:rPr>
                <w:spacing w:val="-6"/>
                <w:lang w:val="en-GB"/>
              </w:rPr>
              <w:t xml:space="preserve"> </w:t>
            </w:r>
            <w:r w:rsidR="00163520" w:rsidRPr="00677664">
              <w:rPr>
                <w:lang w:val="en-GB"/>
              </w:rPr>
              <w:t>cancer</w:t>
            </w:r>
            <w:r w:rsidR="00163520" w:rsidRPr="00677664">
              <w:rPr>
                <w:spacing w:val="-6"/>
                <w:lang w:val="en-GB"/>
              </w:rPr>
              <w:t xml:space="preserve"> </w:t>
            </w:r>
            <w:r w:rsidR="00163520" w:rsidRPr="00677664">
              <w:rPr>
                <w:lang w:val="en-GB"/>
              </w:rPr>
              <w:t>should</w:t>
            </w:r>
            <w:r w:rsidR="00163520" w:rsidRPr="00677664">
              <w:rPr>
                <w:spacing w:val="-4"/>
                <w:lang w:val="en-GB"/>
              </w:rPr>
              <w:t xml:space="preserve"> </w:t>
            </w:r>
            <w:r w:rsidR="00163520" w:rsidRPr="00677664">
              <w:rPr>
                <w:lang w:val="en-GB"/>
              </w:rPr>
              <w:t>be</w:t>
            </w:r>
            <w:r w:rsidR="00163520" w:rsidRPr="00677664">
              <w:rPr>
                <w:spacing w:val="-3"/>
                <w:lang w:val="en-GB"/>
              </w:rPr>
              <w:t xml:space="preserve"> </w:t>
            </w:r>
            <w:r w:rsidR="00163520" w:rsidRPr="00677664">
              <w:rPr>
                <w:lang w:val="en-GB"/>
              </w:rPr>
              <w:t>advised</w:t>
            </w:r>
            <w:r w:rsidR="00163520" w:rsidRPr="00677664">
              <w:rPr>
                <w:spacing w:val="-4"/>
                <w:lang w:val="en-GB"/>
              </w:rPr>
              <w:t xml:space="preserve"> </w:t>
            </w:r>
            <w:r w:rsidR="00163520" w:rsidRPr="00677664">
              <w:rPr>
                <w:lang w:val="en-GB"/>
              </w:rPr>
              <w:t>to</w:t>
            </w:r>
            <w:r w:rsidR="00163520" w:rsidRPr="00677664">
              <w:rPr>
                <w:spacing w:val="-6"/>
                <w:lang w:val="en-GB"/>
              </w:rPr>
              <w:t xml:space="preserve"> </w:t>
            </w:r>
            <w:r w:rsidR="00163520" w:rsidRPr="00677664">
              <w:rPr>
                <w:lang w:val="en-GB"/>
              </w:rPr>
              <w:t>stop</w:t>
            </w:r>
            <w:r w:rsidR="00163520" w:rsidRPr="00677664">
              <w:rPr>
                <w:spacing w:val="-6"/>
                <w:lang w:val="en-GB"/>
              </w:rPr>
              <w:t xml:space="preserve"> </w:t>
            </w:r>
            <w:r w:rsidR="00163520" w:rsidRPr="00677664">
              <w:rPr>
                <w:lang w:val="en-GB"/>
              </w:rPr>
              <w:t>smoking,</w:t>
            </w:r>
            <w:r w:rsidR="00163520" w:rsidRPr="00677664">
              <w:rPr>
                <w:spacing w:val="-6"/>
                <w:lang w:val="en-GB"/>
              </w:rPr>
              <w:t xml:space="preserve"> </w:t>
            </w:r>
            <w:r w:rsidR="00163520" w:rsidRPr="00677664">
              <w:rPr>
                <w:lang w:val="en-GB"/>
              </w:rPr>
              <w:t>especially</w:t>
            </w:r>
            <w:r w:rsidR="00163520" w:rsidRPr="00677664">
              <w:rPr>
                <w:spacing w:val="-7"/>
                <w:lang w:val="en-GB"/>
              </w:rPr>
              <w:t xml:space="preserve"> </w:t>
            </w:r>
            <w:r w:rsidR="00163520" w:rsidRPr="00677664">
              <w:rPr>
                <w:spacing w:val="-1"/>
                <w:lang w:val="en-GB"/>
              </w:rPr>
              <w:t>if</w:t>
            </w:r>
            <w:r w:rsidR="00163520" w:rsidRPr="00677664">
              <w:rPr>
                <w:spacing w:val="-4"/>
                <w:lang w:val="en-GB"/>
              </w:rPr>
              <w:t xml:space="preserve"> </w:t>
            </w:r>
            <w:r w:rsidR="00163520" w:rsidRPr="00677664">
              <w:rPr>
                <w:lang w:val="en-GB"/>
              </w:rPr>
              <w:t>they</w:t>
            </w:r>
            <w:r w:rsidR="00163520" w:rsidRPr="00677664">
              <w:rPr>
                <w:spacing w:val="-9"/>
                <w:lang w:val="en-GB"/>
              </w:rPr>
              <w:t xml:space="preserve"> </w:t>
            </w:r>
            <w:r w:rsidR="00163520" w:rsidRPr="00677664">
              <w:rPr>
                <w:lang w:val="en-GB"/>
              </w:rPr>
              <w:t>are</w:t>
            </w:r>
            <w:r w:rsidR="00163520" w:rsidRPr="00677664">
              <w:rPr>
                <w:spacing w:val="-6"/>
                <w:lang w:val="en-GB"/>
              </w:rPr>
              <w:t xml:space="preserve"> </w:t>
            </w:r>
            <w:r w:rsidR="00163520" w:rsidRPr="00677664">
              <w:rPr>
                <w:lang w:val="en-GB"/>
              </w:rPr>
              <w:t>to</w:t>
            </w:r>
            <w:r w:rsidR="00163520" w:rsidRPr="00677664">
              <w:rPr>
                <w:spacing w:val="46"/>
                <w:w w:val="99"/>
                <w:lang w:val="en-GB"/>
              </w:rPr>
              <w:t xml:space="preserve"> </w:t>
            </w:r>
            <w:r w:rsidR="00163520" w:rsidRPr="00677664">
              <w:rPr>
                <w:lang w:val="en-GB"/>
              </w:rPr>
              <w:t>undergo</w:t>
            </w:r>
            <w:r w:rsidR="00163520" w:rsidRPr="00677664">
              <w:rPr>
                <w:spacing w:val="-8"/>
                <w:lang w:val="en-GB"/>
              </w:rPr>
              <w:t xml:space="preserve"> </w:t>
            </w:r>
            <w:r w:rsidR="00163520" w:rsidRPr="00677664">
              <w:rPr>
                <w:lang w:val="en-GB"/>
              </w:rPr>
              <w:t>radical</w:t>
            </w:r>
            <w:r w:rsidR="00163520" w:rsidRPr="00677664">
              <w:rPr>
                <w:spacing w:val="-8"/>
                <w:lang w:val="en-GB"/>
              </w:rPr>
              <w:t xml:space="preserve"> </w:t>
            </w:r>
            <w:r w:rsidRPr="00677664">
              <w:rPr>
                <w:lang w:val="en-GB"/>
              </w:rPr>
              <w:t>treatment, as the evidence for benefit here is strongest</w:t>
            </w:r>
            <w:r w:rsidR="00163520" w:rsidRPr="00677664">
              <w:rPr>
                <w:lang w:val="en-GB"/>
              </w:rPr>
              <w:t>.</w:t>
            </w:r>
            <w:r w:rsidR="00163520" w:rsidRPr="00677664">
              <w:rPr>
                <w:spacing w:val="44"/>
                <w:lang w:val="en-GB"/>
              </w:rPr>
              <w:t xml:space="preserve"> </w:t>
            </w:r>
            <w:r w:rsidR="00163520" w:rsidRPr="00677664">
              <w:rPr>
                <w:lang w:val="en-GB"/>
              </w:rPr>
              <w:t>Smoking</w:t>
            </w:r>
            <w:r w:rsidR="00163520" w:rsidRPr="00677664">
              <w:rPr>
                <w:spacing w:val="-8"/>
                <w:lang w:val="en-GB"/>
              </w:rPr>
              <w:t xml:space="preserve"> </w:t>
            </w:r>
            <w:r w:rsidR="00163520" w:rsidRPr="00677664">
              <w:rPr>
                <w:spacing w:val="-1"/>
                <w:lang w:val="en-GB"/>
              </w:rPr>
              <w:t>cessation</w:t>
            </w:r>
            <w:r w:rsidR="00163520" w:rsidRPr="00677664">
              <w:rPr>
                <w:spacing w:val="-5"/>
                <w:lang w:val="en-GB"/>
              </w:rPr>
              <w:t xml:space="preserve"> </w:t>
            </w:r>
            <w:r w:rsidR="00163520" w:rsidRPr="00677664">
              <w:rPr>
                <w:lang w:val="en-GB"/>
              </w:rPr>
              <w:t>therapies</w:t>
            </w:r>
            <w:r w:rsidR="00163520" w:rsidRPr="00677664">
              <w:rPr>
                <w:spacing w:val="-7"/>
                <w:lang w:val="en-GB"/>
              </w:rPr>
              <w:t xml:space="preserve"> </w:t>
            </w:r>
            <w:r w:rsidR="00163520" w:rsidRPr="00677664">
              <w:rPr>
                <w:spacing w:val="-1"/>
                <w:lang w:val="en-GB"/>
              </w:rPr>
              <w:t>should</w:t>
            </w:r>
            <w:r w:rsidR="00163520" w:rsidRPr="00677664">
              <w:rPr>
                <w:spacing w:val="-7"/>
                <w:lang w:val="en-GB"/>
              </w:rPr>
              <w:t xml:space="preserve"> </w:t>
            </w:r>
            <w:r w:rsidR="00163520" w:rsidRPr="00677664">
              <w:rPr>
                <w:lang w:val="en-GB"/>
              </w:rPr>
              <w:t>be</w:t>
            </w:r>
            <w:r w:rsidR="00163520" w:rsidRPr="00677664">
              <w:rPr>
                <w:spacing w:val="-8"/>
                <w:lang w:val="en-GB"/>
              </w:rPr>
              <w:t xml:space="preserve"> </w:t>
            </w:r>
            <w:r w:rsidR="00163520" w:rsidRPr="00677664">
              <w:rPr>
                <w:lang w:val="en-GB"/>
              </w:rPr>
              <w:t>offered</w:t>
            </w:r>
            <w:r w:rsidR="00163520" w:rsidRPr="00677664">
              <w:rPr>
                <w:spacing w:val="-7"/>
                <w:lang w:val="en-GB"/>
              </w:rPr>
              <w:t xml:space="preserve"> </w:t>
            </w:r>
            <w:r w:rsidR="00163520" w:rsidRPr="00677664">
              <w:rPr>
                <w:lang w:val="en-GB"/>
              </w:rPr>
              <w:t>to</w:t>
            </w:r>
            <w:r w:rsidR="00163520" w:rsidRPr="00677664">
              <w:rPr>
                <w:spacing w:val="-8"/>
                <w:lang w:val="en-GB"/>
              </w:rPr>
              <w:t xml:space="preserve"> </w:t>
            </w:r>
            <w:r w:rsidRPr="00677664">
              <w:rPr>
                <w:spacing w:val="-8"/>
                <w:lang w:val="en-GB"/>
              </w:rPr>
              <w:t xml:space="preserve">all </w:t>
            </w:r>
            <w:r w:rsidR="00163520" w:rsidRPr="00677664">
              <w:rPr>
                <w:lang w:val="en-GB"/>
              </w:rPr>
              <w:t>patients</w:t>
            </w:r>
            <w:r w:rsidR="001917D6" w:rsidRPr="00677664">
              <w:rPr>
                <w:lang w:val="en-GB"/>
              </w:rPr>
              <w:t xml:space="preserve"> and by all care providers involved in the patients’ care.</w:t>
            </w:r>
          </w:p>
          <w:p w14:paraId="08980235" w14:textId="77777777" w:rsidR="00A813D8" w:rsidRPr="00677664" w:rsidRDefault="00A813D8" w:rsidP="00037395">
            <w:pPr>
              <w:tabs>
                <w:tab w:val="center" w:pos="4320"/>
                <w:tab w:val="right" w:pos="8640"/>
              </w:tabs>
              <w:spacing w:before="9"/>
              <w:rPr>
                <w:rFonts w:eastAsia="Times New Roman" w:cs="Times New Roman"/>
                <w:lang w:val="en-GB"/>
              </w:rPr>
            </w:pPr>
          </w:p>
          <w:p w14:paraId="4A99695F" w14:textId="3E9D53E4" w:rsidR="00A813D8" w:rsidRPr="00677664" w:rsidRDefault="00A813D8" w:rsidP="00037395">
            <w:pPr>
              <w:pStyle w:val="BodyText"/>
              <w:ind w:right="267"/>
              <w:rPr>
                <w:lang w:val="en-GB"/>
              </w:rPr>
            </w:pPr>
            <w:r w:rsidRPr="00677664">
              <w:rPr>
                <w:lang w:val="en-GB"/>
              </w:rPr>
              <w:t>It</w:t>
            </w:r>
            <w:r w:rsidRPr="00677664">
              <w:rPr>
                <w:spacing w:val="-5"/>
                <w:lang w:val="en-GB"/>
              </w:rPr>
              <w:t xml:space="preserve"> </w:t>
            </w:r>
            <w:r w:rsidRPr="00677664">
              <w:rPr>
                <w:spacing w:val="-1"/>
                <w:lang w:val="en-GB"/>
              </w:rPr>
              <w:t>is</w:t>
            </w:r>
            <w:r w:rsidRPr="00677664">
              <w:rPr>
                <w:spacing w:val="63"/>
                <w:w w:val="99"/>
                <w:lang w:val="en-GB"/>
              </w:rPr>
              <w:t xml:space="preserve"> </w:t>
            </w:r>
            <w:r w:rsidRPr="00677664">
              <w:rPr>
                <w:lang w:val="en-GB"/>
              </w:rPr>
              <w:t>recommended</w:t>
            </w:r>
            <w:r w:rsidRPr="00677664">
              <w:rPr>
                <w:spacing w:val="-8"/>
                <w:lang w:val="en-GB"/>
              </w:rPr>
              <w:t xml:space="preserve"> </w:t>
            </w:r>
            <w:r w:rsidRPr="00677664">
              <w:rPr>
                <w:lang w:val="en-GB"/>
              </w:rPr>
              <w:t>that</w:t>
            </w:r>
            <w:r w:rsidRPr="00677664">
              <w:rPr>
                <w:spacing w:val="-8"/>
                <w:lang w:val="en-GB"/>
              </w:rPr>
              <w:t xml:space="preserve"> </w:t>
            </w:r>
            <w:r w:rsidRPr="00677664">
              <w:rPr>
                <w:lang w:val="en-GB"/>
              </w:rPr>
              <w:t>commissioners</w:t>
            </w:r>
            <w:r w:rsidRPr="00677664">
              <w:rPr>
                <w:spacing w:val="-8"/>
                <w:lang w:val="en-GB"/>
              </w:rPr>
              <w:t xml:space="preserve"> </w:t>
            </w:r>
            <w:r w:rsidRPr="00677664">
              <w:rPr>
                <w:lang w:val="en-GB"/>
              </w:rPr>
              <w:t>review</w:t>
            </w:r>
            <w:r w:rsidRPr="00677664">
              <w:rPr>
                <w:spacing w:val="-8"/>
                <w:lang w:val="en-GB"/>
              </w:rPr>
              <w:t xml:space="preserve"> </w:t>
            </w:r>
            <w:r w:rsidRPr="00677664">
              <w:rPr>
                <w:lang w:val="en-GB"/>
              </w:rPr>
              <w:t>the</w:t>
            </w:r>
            <w:r w:rsidRPr="00677664">
              <w:rPr>
                <w:spacing w:val="-8"/>
                <w:lang w:val="en-GB"/>
              </w:rPr>
              <w:t xml:space="preserve"> </w:t>
            </w:r>
            <w:r w:rsidRPr="00677664">
              <w:rPr>
                <w:lang w:val="en-GB"/>
              </w:rPr>
              <w:t>most</w:t>
            </w:r>
            <w:r w:rsidRPr="00677664">
              <w:rPr>
                <w:spacing w:val="-7"/>
                <w:lang w:val="en-GB"/>
              </w:rPr>
              <w:t xml:space="preserve"> </w:t>
            </w:r>
            <w:r w:rsidRPr="00677664">
              <w:rPr>
                <w:lang w:val="en-GB"/>
              </w:rPr>
              <w:t>recent</w:t>
            </w:r>
            <w:r w:rsidRPr="00677664">
              <w:rPr>
                <w:spacing w:val="-8"/>
                <w:lang w:val="en-GB"/>
              </w:rPr>
              <w:t xml:space="preserve"> </w:t>
            </w:r>
            <w:r w:rsidRPr="00677664">
              <w:rPr>
                <w:lang w:val="en-GB"/>
              </w:rPr>
              <w:t>National</w:t>
            </w:r>
            <w:r w:rsidRPr="00677664">
              <w:rPr>
                <w:spacing w:val="-9"/>
                <w:lang w:val="en-GB"/>
              </w:rPr>
              <w:t xml:space="preserve"> </w:t>
            </w:r>
            <w:r w:rsidRPr="00677664">
              <w:rPr>
                <w:lang w:val="en-GB"/>
              </w:rPr>
              <w:t>Cancer</w:t>
            </w:r>
            <w:r w:rsidRPr="00677664">
              <w:rPr>
                <w:spacing w:val="-7"/>
                <w:lang w:val="en-GB"/>
              </w:rPr>
              <w:t xml:space="preserve"> </w:t>
            </w:r>
            <w:r w:rsidRPr="00677664">
              <w:rPr>
                <w:lang w:val="en-GB"/>
              </w:rPr>
              <w:t>Peer</w:t>
            </w:r>
            <w:r w:rsidRPr="00677664">
              <w:rPr>
                <w:spacing w:val="-7"/>
                <w:lang w:val="en-GB"/>
              </w:rPr>
              <w:t xml:space="preserve"> </w:t>
            </w:r>
            <w:r w:rsidRPr="00677664">
              <w:rPr>
                <w:lang w:val="en-GB"/>
              </w:rPr>
              <w:t>Review</w:t>
            </w:r>
            <w:r w:rsidR="001569BB" w:rsidRPr="00677664">
              <w:rPr>
                <w:lang w:val="en-GB"/>
              </w:rPr>
              <w:t xml:space="preserve"> (or equivalent)</w:t>
            </w:r>
            <w:r w:rsidRPr="00677664">
              <w:rPr>
                <w:spacing w:val="-10"/>
                <w:lang w:val="en-GB"/>
              </w:rPr>
              <w:t xml:space="preserve"> </w:t>
            </w:r>
            <w:r w:rsidRPr="00677664">
              <w:rPr>
                <w:lang w:val="en-GB"/>
              </w:rPr>
              <w:t>report</w:t>
            </w:r>
            <w:r w:rsidRPr="00677664">
              <w:rPr>
                <w:spacing w:val="24"/>
                <w:w w:val="99"/>
                <w:lang w:val="en-GB"/>
              </w:rPr>
              <w:t xml:space="preserve"> </w:t>
            </w:r>
            <w:r w:rsidRPr="00677664">
              <w:rPr>
                <w:lang w:val="en-GB"/>
              </w:rPr>
              <w:t>when</w:t>
            </w:r>
            <w:r w:rsidRPr="00677664">
              <w:rPr>
                <w:spacing w:val="-7"/>
                <w:lang w:val="en-GB"/>
              </w:rPr>
              <w:t xml:space="preserve"> </w:t>
            </w:r>
            <w:r w:rsidRPr="00677664">
              <w:rPr>
                <w:lang w:val="en-GB"/>
              </w:rPr>
              <w:t>commissioning</w:t>
            </w:r>
            <w:r w:rsidRPr="00677664">
              <w:rPr>
                <w:spacing w:val="-7"/>
                <w:lang w:val="en-GB"/>
              </w:rPr>
              <w:t xml:space="preserve"> </w:t>
            </w:r>
            <w:r w:rsidRPr="00677664">
              <w:rPr>
                <w:spacing w:val="-1"/>
                <w:lang w:val="en-GB"/>
              </w:rPr>
              <w:t>this</w:t>
            </w:r>
            <w:r w:rsidRPr="00677664">
              <w:rPr>
                <w:spacing w:val="-5"/>
                <w:lang w:val="en-GB"/>
              </w:rPr>
              <w:t xml:space="preserve"> </w:t>
            </w:r>
            <w:r w:rsidRPr="00677664">
              <w:rPr>
                <w:spacing w:val="-1"/>
                <w:lang w:val="en-GB"/>
              </w:rPr>
              <w:t>service.</w:t>
            </w:r>
            <w:r w:rsidRPr="00677664">
              <w:rPr>
                <w:spacing w:val="-5"/>
                <w:lang w:val="en-GB"/>
              </w:rPr>
              <w:t xml:space="preserve"> </w:t>
            </w:r>
            <w:r w:rsidRPr="00677664">
              <w:rPr>
                <w:lang w:val="en-GB"/>
              </w:rPr>
              <w:t>There</w:t>
            </w:r>
            <w:r w:rsidRPr="00677664">
              <w:rPr>
                <w:spacing w:val="-7"/>
                <w:lang w:val="en-GB"/>
              </w:rPr>
              <w:t xml:space="preserve"> </w:t>
            </w:r>
            <w:r w:rsidRPr="00677664">
              <w:rPr>
                <w:spacing w:val="-1"/>
                <w:lang w:val="en-GB"/>
              </w:rPr>
              <w:t>is</w:t>
            </w:r>
            <w:r w:rsidRPr="00677664">
              <w:rPr>
                <w:spacing w:val="-5"/>
                <w:lang w:val="en-GB"/>
              </w:rPr>
              <w:t xml:space="preserve"> </w:t>
            </w:r>
            <w:r w:rsidRPr="00677664">
              <w:rPr>
                <w:lang w:val="en-GB"/>
              </w:rPr>
              <w:t>a</w:t>
            </w:r>
            <w:r w:rsidRPr="00677664">
              <w:rPr>
                <w:spacing w:val="-5"/>
                <w:lang w:val="en-GB"/>
              </w:rPr>
              <w:t xml:space="preserve"> </w:t>
            </w:r>
            <w:r w:rsidRPr="00677664">
              <w:rPr>
                <w:lang w:val="en-GB"/>
              </w:rPr>
              <w:t>long</w:t>
            </w:r>
            <w:r w:rsidR="000A7654">
              <w:rPr>
                <w:lang w:val="en-GB"/>
              </w:rPr>
              <w:t>-</w:t>
            </w:r>
            <w:r w:rsidRPr="00677664">
              <w:rPr>
                <w:lang w:val="en-GB"/>
              </w:rPr>
              <w:t>standing</w:t>
            </w:r>
            <w:r w:rsidRPr="00677664">
              <w:rPr>
                <w:spacing w:val="-7"/>
                <w:lang w:val="en-GB"/>
              </w:rPr>
              <w:t xml:space="preserve"> </w:t>
            </w:r>
            <w:r w:rsidRPr="00677664">
              <w:rPr>
                <w:lang w:val="en-GB"/>
              </w:rPr>
              <w:t>National</w:t>
            </w:r>
            <w:r w:rsidRPr="00677664">
              <w:rPr>
                <w:spacing w:val="-5"/>
                <w:lang w:val="en-GB"/>
              </w:rPr>
              <w:t xml:space="preserve"> </w:t>
            </w:r>
            <w:r w:rsidRPr="00677664">
              <w:rPr>
                <w:lang w:val="en-GB"/>
              </w:rPr>
              <w:t>Lung</w:t>
            </w:r>
            <w:r w:rsidRPr="00677664">
              <w:rPr>
                <w:spacing w:val="-7"/>
                <w:lang w:val="en-GB"/>
              </w:rPr>
              <w:t xml:space="preserve"> </w:t>
            </w:r>
            <w:r w:rsidRPr="00677664">
              <w:rPr>
                <w:lang w:val="en-GB"/>
              </w:rPr>
              <w:t>Cancer</w:t>
            </w:r>
            <w:r w:rsidRPr="00677664">
              <w:rPr>
                <w:spacing w:val="-6"/>
                <w:lang w:val="en-GB"/>
              </w:rPr>
              <w:t xml:space="preserve"> </w:t>
            </w:r>
            <w:r w:rsidRPr="00677664">
              <w:rPr>
                <w:spacing w:val="-1"/>
                <w:lang w:val="en-GB"/>
              </w:rPr>
              <w:t>Audit</w:t>
            </w:r>
            <w:r w:rsidRPr="00677664">
              <w:rPr>
                <w:spacing w:val="-5"/>
                <w:lang w:val="en-GB"/>
              </w:rPr>
              <w:t xml:space="preserve"> </w:t>
            </w:r>
            <w:r w:rsidR="00B12B25" w:rsidRPr="00677664">
              <w:rPr>
                <w:spacing w:val="-5"/>
                <w:lang w:val="en-GB"/>
              </w:rPr>
              <w:t xml:space="preserve">(NLCA) </w:t>
            </w:r>
            <w:r w:rsidR="00264341" w:rsidRPr="00677664">
              <w:rPr>
                <w:spacing w:val="-1"/>
                <w:lang w:val="en-GB"/>
              </w:rPr>
              <w:t>that</w:t>
            </w:r>
            <w:r w:rsidRPr="00677664">
              <w:rPr>
                <w:spacing w:val="54"/>
                <w:w w:val="99"/>
                <w:lang w:val="en-GB"/>
              </w:rPr>
              <w:t xml:space="preserve"> </w:t>
            </w:r>
            <w:r w:rsidRPr="00677664">
              <w:rPr>
                <w:lang w:val="en-GB"/>
              </w:rPr>
              <w:t>reports</w:t>
            </w:r>
            <w:r w:rsidRPr="00677664">
              <w:rPr>
                <w:spacing w:val="-6"/>
                <w:lang w:val="en-GB"/>
              </w:rPr>
              <w:t xml:space="preserve"> </w:t>
            </w:r>
            <w:r w:rsidRPr="00677664">
              <w:rPr>
                <w:lang w:val="en-GB"/>
              </w:rPr>
              <w:t>activity</w:t>
            </w:r>
            <w:r w:rsidR="002B3947" w:rsidRPr="00677664">
              <w:rPr>
                <w:lang w:val="en-GB"/>
              </w:rPr>
              <w:t xml:space="preserve"> annually</w:t>
            </w:r>
            <w:r w:rsidRPr="00677664">
              <w:rPr>
                <w:lang w:val="en-GB"/>
              </w:rPr>
              <w:t>,</w:t>
            </w:r>
            <w:r w:rsidRPr="00677664">
              <w:rPr>
                <w:spacing w:val="-7"/>
                <w:lang w:val="en-GB"/>
              </w:rPr>
              <w:t xml:space="preserve"> </w:t>
            </w:r>
            <w:r w:rsidRPr="00677664">
              <w:rPr>
                <w:lang w:val="en-GB"/>
              </w:rPr>
              <w:t>performance</w:t>
            </w:r>
            <w:r w:rsidRPr="00677664">
              <w:rPr>
                <w:spacing w:val="-8"/>
                <w:lang w:val="en-GB"/>
              </w:rPr>
              <w:t xml:space="preserve"> </w:t>
            </w:r>
            <w:r w:rsidRPr="00677664">
              <w:rPr>
                <w:spacing w:val="-1"/>
                <w:lang w:val="en-GB"/>
              </w:rPr>
              <w:t>and</w:t>
            </w:r>
            <w:r w:rsidRPr="00677664">
              <w:rPr>
                <w:spacing w:val="-8"/>
                <w:lang w:val="en-GB"/>
              </w:rPr>
              <w:t xml:space="preserve"> </w:t>
            </w:r>
            <w:r w:rsidRPr="00677664">
              <w:rPr>
                <w:lang w:val="en-GB"/>
              </w:rPr>
              <w:t>outcomes</w:t>
            </w:r>
            <w:r w:rsidRPr="00677664">
              <w:rPr>
                <w:spacing w:val="-7"/>
                <w:lang w:val="en-GB"/>
              </w:rPr>
              <w:t xml:space="preserve"> </w:t>
            </w:r>
            <w:r w:rsidRPr="00677664">
              <w:rPr>
                <w:lang w:val="en-GB"/>
              </w:rPr>
              <w:t>by</w:t>
            </w:r>
            <w:r w:rsidRPr="00677664">
              <w:rPr>
                <w:spacing w:val="-9"/>
                <w:lang w:val="en-GB"/>
              </w:rPr>
              <w:t xml:space="preserve"> </w:t>
            </w:r>
            <w:r w:rsidRPr="00677664">
              <w:rPr>
                <w:lang w:val="en-GB"/>
              </w:rPr>
              <w:t>trust</w:t>
            </w:r>
            <w:r w:rsidRPr="00677664">
              <w:rPr>
                <w:spacing w:val="-8"/>
                <w:lang w:val="en-GB"/>
              </w:rPr>
              <w:t xml:space="preserve"> </w:t>
            </w:r>
            <w:r w:rsidRPr="00677664">
              <w:rPr>
                <w:lang w:val="en-GB"/>
              </w:rPr>
              <w:t>and</w:t>
            </w:r>
            <w:r w:rsidRPr="00677664">
              <w:rPr>
                <w:spacing w:val="-7"/>
                <w:lang w:val="en-GB"/>
              </w:rPr>
              <w:t xml:space="preserve"> </w:t>
            </w:r>
            <w:r w:rsidRPr="00677664">
              <w:rPr>
                <w:lang w:val="en-GB"/>
              </w:rPr>
              <w:t>cancer</w:t>
            </w:r>
            <w:r w:rsidRPr="00677664">
              <w:rPr>
                <w:spacing w:val="-8"/>
                <w:lang w:val="en-GB"/>
              </w:rPr>
              <w:t xml:space="preserve"> </w:t>
            </w:r>
            <w:r w:rsidRPr="00677664">
              <w:rPr>
                <w:lang w:val="en-GB"/>
              </w:rPr>
              <w:t>network.</w:t>
            </w:r>
            <w:r w:rsidR="00172009" w:rsidRPr="00677664">
              <w:rPr>
                <w:lang w:val="en-GB"/>
              </w:rPr>
              <w:t xml:space="preserve">  </w:t>
            </w:r>
            <w:r w:rsidR="00B12B25" w:rsidRPr="00677664">
              <w:rPr>
                <w:lang w:val="en-GB"/>
              </w:rPr>
              <w:t xml:space="preserve">The new national Cancer Outcomes and Services Dataset (COSD) is now the main source of data </w:t>
            </w:r>
            <w:r w:rsidR="00495DF9" w:rsidRPr="00677664">
              <w:rPr>
                <w:lang w:val="en-GB"/>
              </w:rPr>
              <w:t>for the</w:t>
            </w:r>
            <w:r w:rsidR="00B12B25" w:rsidRPr="00677664">
              <w:rPr>
                <w:lang w:val="en-GB"/>
              </w:rPr>
              <w:t xml:space="preserve"> NLCA and other cancer intelligence purposes. </w:t>
            </w:r>
          </w:p>
          <w:p w14:paraId="418825F3" w14:textId="77777777" w:rsidR="00265D26" w:rsidRPr="00677664" w:rsidRDefault="00265D26" w:rsidP="00265D26">
            <w:pPr>
              <w:rPr>
                <w:b/>
                <w:color w:val="008000"/>
                <w:spacing w:val="-1"/>
                <w:lang w:val="en-GB"/>
              </w:rPr>
            </w:pPr>
          </w:p>
          <w:p w14:paraId="2DC23C2F" w14:textId="613BA397" w:rsidR="00265D26" w:rsidRPr="00677664" w:rsidRDefault="00B41B30" w:rsidP="00265D26">
            <w:pPr>
              <w:rPr>
                <w:rFonts w:eastAsia="Arial"/>
                <w:lang w:val="en-GB"/>
              </w:rPr>
            </w:pPr>
            <w:r w:rsidRPr="00677664">
              <w:rPr>
                <w:b/>
                <w:color w:val="008000"/>
                <w:spacing w:val="-1"/>
                <w:lang w:val="en-GB"/>
              </w:rPr>
              <w:t>3</w:t>
            </w:r>
            <w:r w:rsidR="00265D26" w:rsidRPr="00677664">
              <w:rPr>
                <w:b/>
                <w:color w:val="008000"/>
                <w:spacing w:val="-1"/>
                <w:lang w:val="en-GB"/>
              </w:rPr>
              <w:t>.2.1</w:t>
            </w:r>
            <w:r w:rsidR="00265D26" w:rsidRPr="00677664">
              <w:rPr>
                <w:b/>
                <w:color w:val="008000"/>
                <w:spacing w:val="-11"/>
                <w:lang w:val="en-GB"/>
              </w:rPr>
              <w:t xml:space="preserve"> </w:t>
            </w:r>
            <w:r w:rsidR="00265D26" w:rsidRPr="00677664">
              <w:rPr>
                <w:b/>
                <w:color w:val="008000"/>
                <w:spacing w:val="-1"/>
                <w:lang w:val="en-GB"/>
              </w:rPr>
              <w:t>The National Optimal Lung Cancer Pathway</w:t>
            </w:r>
          </w:p>
          <w:p w14:paraId="7A6C2B3D" w14:textId="77777777" w:rsidR="0099506F" w:rsidRPr="00677664" w:rsidRDefault="0099506F" w:rsidP="00037395">
            <w:pPr>
              <w:pStyle w:val="BodyText"/>
              <w:tabs>
                <w:tab w:val="center" w:pos="4320"/>
                <w:tab w:val="right" w:pos="8640"/>
              </w:tabs>
              <w:ind w:right="267"/>
              <w:rPr>
                <w:lang w:val="en-GB"/>
              </w:rPr>
            </w:pPr>
          </w:p>
          <w:p w14:paraId="78A2E035" w14:textId="4246BF87" w:rsidR="00B81EF8" w:rsidRPr="00677664" w:rsidRDefault="00265D26" w:rsidP="00037395">
            <w:pPr>
              <w:pStyle w:val="BodyText"/>
              <w:ind w:right="267"/>
              <w:rPr>
                <w:lang w:val="en-GB"/>
              </w:rPr>
            </w:pPr>
            <w:r w:rsidRPr="00677664">
              <w:rPr>
                <w:lang w:val="en-GB"/>
              </w:rPr>
              <w:t>The National Optimal Lung Cancer Pathway</w:t>
            </w:r>
            <w:r w:rsidR="00B81EF8" w:rsidRPr="00677664">
              <w:rPr>
                <w:lang w:val="en-GB"/>
              </w:rPr>
              <w:t xml:space="preserve"> </w:t>
            </w:r>
            <w:r w:rsidR="00B41B30" w:rsidRPr="00677664">
              <w:rPr>
                <w:lang w:val="en-GB"/>
              </w:rPr>
              <w:t>[INSERT COUNTRY SPECIF</w:t>
            </w:r>
            <w:r w:rsidR="002B14F0">
              <w:rPr>
                <w:lang w:val="en-GB"/>
              </w:rPr>
              <w:t>I</w:t>
            </w:r>
            <w:r w:rsidR="00B41B30" w:rsidRPr="00677664">
              <w:rPr>
                <w:lang w:val="en-GB"/>
              </w:rPr>
              <w:t xml:space="preserve">C DOCUMENT LINKS] </w:t>
            </w:r>
            <w:r w:rsidRPr="00677664">
              <w:rPr>
                <w:lang w:val="en-GB"/>
              </w:rPr>
              <w:t>is</w:t>
            </w:r>
            <w:r w:rsidR="00B81EF8" w:rsidRPr="00677664">
              <w:rPr>
                <w:lang w:val="en-GB"/>
              </w:rPr>
              <w:t xml:space="preserve"> appended to this specification. </w:t>
            </w:r>
            <w:r w:rsidRPr="00677664">
              <w:rPr>
                <w:lang w:val="en-GB"/>
              </w:rPr>
              <w:t>This</w:t>
            </w:r>
            <w:r w:rsidR="00B81EF8" w:rsidRPr="00677664">
              <w:rPr>
                <w:lang w:val="en-GB"/>
              </w:rPr>
              <w:t xml:space="preserve"> represents the pathway all services should aspire to</w:t>
            </w:r>
            <w:r w:rsidR="00BB4885" w:rsidRPr="00677664">
              <w:rPr>
                <w:lang w:val="en-GB"/>
              </w:rPr>
              <w:t>,</w:t>
            </w:r>
            <w:r w:rsidR="00B81EF8" w:rsidRPr="00677664">
              <w:rPr>
                <w:lang w:val="en-GB"/>
              </w:rPr>
              <w:t xml:space="preserve"> and </w:t>
            </w:r>
            <w:r w:rsidR="00D11F13" w:rsidRPr="00677664">
              <w:rPr>
                <w:lang w:val="en-GB"/>
              </w:rPr>
              <w:t>work towards</w:t>
            </w:r>
            <w:r w:rsidR="00A30616" w:rsidRPr="00677664">
              <w:rPr>
                <w:lang w:val="en-GB"/>
              </w:rPr>
              <w:t xml:space="preserve">. </w:t>
            </w:r>
            <w:r w:rsidRPr="00677664">
              <w:rPr>
                <w:lang w:val="en-GB"/>
              </w:rPr>
              <w:t xml:space="preserve"> The pathway is designed to meet the Cancer Taskforce target of a definitive diagnosis by 28 days from referral but will also encourage earlier diagnosis and robust and uniform assessment of patients. It is recommended that the Cancer Alliances use this pathway as a template for the radical </w:t>
            </w:r>
            <w:r w:rsidR="00BB4885" w:rsidRPr="00677664">
              <w:rPr>
                <w:lang w:val="en-GB"/>
              </w:rPr>
              <w:t>improvement</w:t>
            </w:r>
            <w:r w:rsidRPr="00677664">
              <w:rPr>
                <w:lang w:val="en-GB"/>
              </w:rPr>
              <w:t xml:space="preserve"> needed to improve lung cancer outcomes.</w:t>
            </w:r>
            <w:r w:rsidR="00A30616" w:rsidRPr="00677664">
              <w:rPr>
                <w:lang w:val="en-GB"/>
              </w:rPr>
              <w:t xml:space="preserve"> The NOLCP is endorsed by NICE </w:t>
            </w:r>
            <w:r w:rsidR="00D30438" w:rsidRPr="00677664">
              <w:rPr>
                <w:lang w:val="en-GB"/>
              </w:rPr>
              <w:t xml:space="preserve">and </w:t>
            </w:r>
            <w:proofErr w:type="spellStart"/>
            <w:r w:rsidR="00D30438" w:rsidRPr="00677664">
              <w:rPr>
                <w:lang w:val="en-GB"/>
              </w:rPr>
              <w:t>Gi</w:t>
            </w:r>
            <w:r w:rsidR="00644E5D" w:rsidRPr="00677664">
              <w:rPr>
                <w:lang w:val="en-GB"/>
              </w:rPr>
              <w:t>RFT</w:t>
            </w:r>
            <w:proofErr w:type="spellEnd"/>
            <w:r w:rsidR="00644E5D" w:rsidRPr="00677664">
              <w:rPr>
                <w:lang w:val="en-GB"/>
              </w:rPr>
              <w:t xml:space="preserve"> </w:t>
            </w:r>
            <w:r w:rsidR="00A30616" w:rsidRPr="00677664">
              <w:rPr>
                <w:lang w:val="en-GB"/>
              </w:rPr>
              <w:t xml:space="preserve">and is one of the </w:t>
            </w:r>
            <w:r w:rsidR="004A7962" w:rsidRPr="00677664">
              <w:rPr>
                <w:lang w:val="en-GB"/>
              </w:rPr>
              <w:t xml:space="preserve">faster diagnosis pathways published by NHS England. </w:t>
            </w:r>
          </w:p>
          <w:p w14:paraId="2132902D" w14:textId="77777777" w:rsidR="00B81EF8" w:rsidRPr="00677664" w:rsidRDefault="00B81EF8" w:rsidP="00037395">
            <w:pPr>
              <w:pStyle w:val="BodyText"/>
              <w:ind w:right="267"/>
              <w:rPr>
                <w:lang w:val="en-GB"/>
              </w:rPr>
            </w:pPr>
          </w:p>
          <w:p w14:paraId="22C3B92D" w14:textId="1B8039B5" w:rsidR="0099506F" w:rsidRPr="00677664" w:rsidRDefault="0099506F" w:rsidP="00037395">
            <w:pPr>
              <w:pStyle w:val="BodyText"/>
              <w:ind w:right="267"/>
              <w:rPr>
                <w:lang w:val="en-GB"/>
              </w:rPr>
            </w:pPr>
            <w:r w:rsidRPr="00677664">
              <w:rPr>
                <w:lang w:val="en-GB"/>
              </w:rPr>
              <w:t xml:space="preserve">A detailed lung cancer </w:t>
            </w:r>
            <w:r w:rsidR="00B81EF8" w:rsidRPr="00677664">
              <w:rPr>
                <w:lang w:val="en-GB"/>
              </w:rPr>
              <w:t xml:space="preserve">management </w:t>
            </w:r>
            <w:r w:rsidRPr="00677664">
              <w:rPr>
                <w:lang w:val="en-GB"/>
              </w:rPr>
              <w:t xml:space="preserve">pathway is available on the NICE website and is linked to the recommendations in the relevant guidelines and technology appraisals. </w:t>
            </w:r>
            <w:hyperlink r:id="rId11" w:anchor="content=view-node%3Anodes-symptoms-and-signs-indicating-urgent-chest-x-ray-and-urgent-and-immediate-referral" w:history="1">
              <w:r w:rsidR="00BF782F" w:rsidRPr="00677664">
                <w:rPr>
                  <w:rStyle w:val="Hyperlink"/>
                  <w:lang w:val="en-GB"/>
                </w:rPr>
                <w:t>http://pathways.nice.org.uk/pathways/lung-cancer#content=view-node%3Anodes-symptoms-and-signs-indicating-urgent-chest-x-ray-and-urgent-and-immediate-referral</w:t>
              </w:r>
            </w:hyperlink>
            <w:r w:rsidR="00BF782F" w:rsidRPr="00677664">
              <w:rPr>
                <w:lang w:val="en-GB"/>
              </w:rPr>
              <w:t xml:space="preserve"> </w:t>
            </w:r>
          </w:p>
          <w:p w14:paraId="49A3AA1F" w14:textId="507EEF2A" w:rsidR="00A813D8" w:rsidRPr="00677664" w:rsidRDefault="00A813D8" w:rsidP="001569BB">
            <w:pPr>
              <w:pStyle w:val="BodyText"/>
              <w:ind w:right="144"/>
              <w:rPr>
                <w:lang w:val="en-GB"/>
              </w:rPr>
            </w:pPr>
          </w:p>
        </w:tc>
      </w:tr>
    </w:tbl>
    <w:p w14:paraId="040382BC" w14:textId="77777777" w:rsidR="00AA79D6" w:rsidRPr="00CC0101" w:rsidRDefault="00AA79D6">
      <w:pPr>
        <w:rPr>
          <w:sz w:val="16"/>
          <w:szCs w:val="16"/>
        </w:rPr>
      </w:pPr>
    </w:p>
    <w:tbl>
      <w:tblPr>
        <w:tblStyle w:val="TableGrid"/>
        <w:tblW w:w="0" w:type="auto"/>
        <w:tblLook w:val="04A0" w:firstRow="1" w:lastRow="0" w:firstColumn="1" w:lastColumn="0" w:noHBand="0" w:noVBand="1"/>
      </w:tblPr>
      <w:tblGrid>
        <w:gridCol w:w="9120"/>
      </w:tblGrid>
      <w:tr w:rsidR="0099506F" w:rsidRPr="00CC0101" w14:paraId="46936A32" w14:textId="77777777" w:rsidTr="00AA79D6">
        <w:tc>
          <w:tcPr>
            <w:tcW w:w="9346" w:type="dxa"/>
            <w:shd w:val="clear" w:color="auto" w:fill="7F7F7F" w:themeFill="text1" w:themeFillTint="80"/>
          </w:tcPr>
          <w:p w14:paraId="15BB1EA5" w14:textId="3B9DB9CE" w:rsidR="0099506F" w:rsidRPr="00CC0101" w:rsidRDefault="00B41B30" w:rsidP="00DA4D7F">
            <w:pPr>
              <w:ind w:left="108"/>
              <w:rPr>
                <w:b/>
                <w:color w:val="F79646" w:themeColor="accent6"/>
                <w:spacing w:val="-1"/>
              </w:rPr>
            </w:pPr>
            <w:r>
              <w:rPr>
                <w:b/>
                <w:color w:val="F79646" w:themeColor="accent6"/>
                <w:spacing w:val="-1"/>
              </w:rPr>
              <w:t>4</w:t>
            </w:r>
            <w:r w:rsidR="0099506F" w:rsidRPr="00CC0101">
              <w:rPr>
                <w:b/>
                <w:color w:val="F79646" w:themeColor="accent6"/>
                <w:spacing w:val="-1"/>
              </w:rPr>
              <w:t xml:space="preserve"> </w:t>
            </w:r>
            <w:r w:rsidR="007203D7" w:rsidRPr="00CC0101">
              <w:rPr>
                <w:b/>
                <w:color w:val="F79646" w:themeColor="accent6"/>
                <w:spacing w:val="-1"/>
              </w:rPr>
              <w:t xml:space="preserve">Essential </w:t>
            </w:r>
            <w:r w:rsidR="00DA4D7F">
              <w:rPr>
                <w:b/>
                <w:color w:val="F79646" w:themeColor="accent6"/>
                <w:spacing w:val="-1"/>
              </w:rPr>
              <w:t>service specification</w:t>
            </w:r>
            <w:r w:rsidR="007203D7" w:rsidRPr="00CC0101">
              <w:rPr>
                <w:b/>
                <w:color w:val="F79646" w:themeColor="accent6"/>
                <w:spacing w:val="-1"/>
              </w:rPr>
              <w:t xml:space="preserve"> for commissioning</w:t>
            </w:r>
          </w:p>
        </w:tc>
      </w:tr>
      <w:tr w:rsidR="0099506F" w:rsidRPr="00CC0101" w14:paraId="783E23C5" w14:textId="77777777" w:rsidTr="00AA79D6">
        <w:tc>
          <w:tcPr>
            <w:tcW w:w="9346" w:type="dxa"/>
          </w:tcPr>
          <w:p w14:paraId="205DDA3B" w14:textId="336DDC65" w:rsidR="00AB421F" w:rsidRPr="00677664" w:rsidRDefault="00AB421F" w:rsidP="00AB421F">
            <w:pPr>
              <w:pStyle w:val="BodyText"/>
              <w:tabs>
                <w:tab w:val="center" w:pos="4320"/>
                <w:tab w:val="right" w:pos="8640"/>
              </w:tabs>
              <w:rPr>
                <w:spacing w:val="1"/>
                <w:lang w:val="en-GB"/>
              </w:rPr>
            </w:pPr>
          </w:p>
          <w:p w14:paraId="4B89C9A6" w14:textId="77777777" w:rsidR="0099506F" w:rsidRPr="00677664" w:rsidRDefault="0099506F" w:rsidP="00AB421F">
            <w:pPr>
              <w:pStyle w:val="BodyText"/>
              <w:rPr>
                <w:lang w:val="en-GB"/>
              </w:rPr>
            </w:pPr>
            <w:r w:rsidRPr="00677664">
              <w:rPr>
                <w:spacing w:val="1"/>
                <w:lang w:val="en-GB"/>
              </w:rPr>
              <w:t>The</w:t>
            </w:r>
            <w:r w:rsidRPr="00677664">
              <w:rPr>
                <w:spacing w:val="9"/>
                <w:lang w:val="en-GB"/>
              </w:rPr>
              <w:t xml:space="preserve"> </w:t>
            </w:r>
            <w:r w:rsidRPr="00677664">
              <w:rPr>
                <w:lang w:val="en-GB"/>
              </w:rPr>
              <w:t>service</w:t>
            </w:r>
            <w:r w:rsidRPr="00677664">
              <w:rPr>
                <w:spacing w:val="10"/>
                <w:lang w:val="en-GB"/>
              </w:rPr>
              <w:t xml:space="preserve"> </w:t>
            </w:r>
            <w:r w:rsidRPr="00677664">
              <w:rPr>
                <w:lang w:val="en-GB"/>
              </w:rPr>
              <w:t>should</w:t>
            </w:r>
            <w:r w:rsidRPr="00677664">
              <w:rPr>
                <w:spacing w:val="13"/>
                <w:lang w:val="en-GB"/>
              </w:rPr>
              <w:t xml:space="preserve"> </w:t>
            </w:r>
            <w:r w:rsidRPr="00677664">
              <w:rPr>
                <w:lang w:val="en-GB"/>
              </w:rPr>
              <w:t>be</w:t>
            </w:r>
            <w:r w:rsidRPr="00677664">
              <w:rPr>
                <w:spacing w:val="11"/>
                <w:lang w:val="en-GB"/>
              </w:rPr>
              <w:t xml:space="preserve"> </w:t>
            </w:r>
            <w:r w:rsidRPr="00677664">
              <w:rPr>
                <w:lang w:val="en-GB"/>
              </w:rPr>
              <w:t>commissioned</w:t>
            </w:r>
            <w:r w:rsidRPr="00677664">
              <w:rPr>
                <w:spacing w:val="12"/>
                <w:lang w:val="en-GB"/>
              </w:rPr>
              <w:t xml:space="preserve"> </w:t>
            </w:r>
            <w:r w:rsidRPr="00677664">
              <w:rPr>
                <w:spacing w:val="-1"/>
                <w:lang w:val="en-GB"/>
              </w:rPr>
              <w:t>in</w:t>
            </w:r>
            <w:r w:rsidRPr="00677664">
              <w:rPr>
                <w:spacing w:val="13"/>
                <w:lang w:val="en-GB"/>
              </w:rPr>
              <w:t xml:space="preserve"> </w:t>
            </w:r>
            <w:r w:rsidRPr="00677664">
              <w:rPr>
                <w:lang w:val="en-GB"/>
              </w:rPr>
              <w:t>line</w:t>
            </w:r>
            <w:r w:rsidRPr="00677664">
              <w:rPr>
                <w:spacing w:val="13"/>
                <w:lang w:val="en-GB"/>
              </w:rPr>
              <w:t xml:space="preserve"> </w:t>
            </w:r>
            <w:r w:rsidRPr="00677664">
              <w:rPr>
                <w:spacing w:val="-1"/>
                <w:lang w:val="en-GB"/>
              </w:rPr>
              <w:t>with</w:t>
            </w:r>
            <w:r w:rsidRPr="00677664">
              <w:rPr>
                <w:spacing w:val="10"/>
                <w:lang w:val="en-GB"/>
              </w:rPr>
              <w:t xml:space="preserve"> </w:t>
            </w:r>
            <w:r w:rsidRPr="00677664">
              <w:rPr>
                <w:spacing w:val="1"/>
                <w:lang w:val="en-GB"/>
              </w:rPr>
              <w:t>the</w:t>
            </w:r>
            <w:r w:rsidRPr="00677664">
              <w:rPr>
                <w:spacing w:val="10"/>
                <w:lang w:val="en-GB"/>
              </w:rPr>
              <w:t xml:space="preserve"> </w:t>
            </w:r>
            <w:r w:rsidRPr="00677664">
              <w:rPr>
                <w:lang w:val="en-GB"/>
              </w:rPr>
              <w:t>requirements</w:t>
            </w:r>
            <w:r w:rsidRPr="00677664">
              <w:rPr>
                <w:spacing w:val="11"/>
                <w:lang w:val="en-GB"/>
              </w:rPr>
              <w:t xml:space="preserve"> </w:t>
            </w:r>
            <w:r w:rsidRPr="00677664">
              <w:rPr>
                <w:lang w:val="en-GB"/>
              </w:rPr>
              <w:t>of</w:t>
            </w:r>
            <w:r w:rsidRPr="00677664">
              <w:rPr>
                <w:spacing w:val="11"/>
                <w:lang w:val="en-GB"/>
              </w:rPr>
              <w:t xml:space="preserve"> </w:t>
            </w:r>
            <w:r w:rsidRPr="00677664">
              <w:rPr>
                <w:lang w:val="en-GB"/>
              </w:rPr>
              <w:t>the</w:t>
            </w:r>
            <w:r w:rsidRPr="00677664">
              <w:rPr>
                <w:spacing w:val="12"/>
                <w:lang w:val="en-GB"/>
              </w:rPr>
              <w:t xml:space="preserve"> </w:t>
            </w:r>
            <w:r w:rsidRPr="00677664">
              <w:rPr>
                <w:lang w:val="en-GB"/>
              </w:rPr>
              <w:t>NICE</w:t>
            </w:r>
            <w:r w:rsidRPr="00677664">
              <w:rPr>
                <w:spacing w:val="10"/>
                <w:lang w:val="en-GB"/>
              </w:rPr>
              <w:t xml:space="preserve"> </w:t>
            </w:r>
            <w:r w:rsidRPr="00677664">
              <w:rPr>
                <w:lang w:val="en-GB"/>
              </w:rPr>
              <w:t>Quality</w:t>
            </w:r>
            <w:r w:rsidRPr="00677664">
              <w:rPr>
                <w:spacing w:val="9"/>
                <w:lang w:val="en-GB"/>
              </w:rPr>
              <w:t xml:space="preserve"> </w:t>
            </w:r>
            <w:r w:rsidRPr="00677664">
              <w:rPr>
                <w:lang w:val="en-GB"/>
              </w:rPr>
              <w:t>Standard</w:t>
            </w:r>
            <w:r w:rsidRPr="00677664">
              <w:rPr>
                <w:spacing w:val="11"/>
                <w:lang w:val="en-GB"/>
              </w:rPr>
              <w:t xml:space="preserve"> </w:t>
            </w:r>
            <w:r w:rsidRPr="00677664">
              <w:rPr>
                <w:lang w:val="en-GB"/>
              </w:rPr>
              <w:t>for</w:t>
            </w:r>
            <w:r w:rsidRPr="00677664">
              <w:rPr>
                <w:spacing w:val="34"/>
                <w:w w:val="99"/>
                <w:lang w:val="en-GB"/>
              </w:rPr>
              <w:t xml:space="preserve"> </w:t>
            </w:r>
            <w:r w:rsidRPr="00677664">
              <w:rPr>
                <w:spacing w:val="-1"/>
                <w:lang w:val="en-GB"/>
              </w:rPr>
              <w:t>Lung</w:t>
            </w:r>
            <w:r w:rsidRPr="00677664">
              <w:rPr>
                <w:spacing w:val="-5"/>
                <w:lang w:val="en-GB"/>
              </w:rPr>
              <w:t xml:space="preserve"> </w:t>
            </w:r>
            <w:r w:rsidRPr="00677664">
              <w:rPr>
                <w:lang w:val="en-GB"/>
              </w:rPr>
              <w:t>Cancer.</w:t>
            </w:r>
            <w:r w:rsidRPr="00677664">
              <w:rPr>
                <w:spacing w:val="46"/>
                <w:lang w:val="en-GB"/>
              </w:rPr>
              <w:t xml:space="preserve"> </w:t>
            </w:r>
            <w:r w:rsidRPr="00677664">
              <w:rPr>
                <w:lang w:val="en-GB"/>
              </w:rPr>
              <w:t>These</w:t>
            </w:r>
            <w:r w:rsidRPr="00677664">
              <w:rPr>
                <w:spacing w:val="-6"/>
                <w:lang w:val="en-GB"/>
              </w:rPr>
              <w:t xml:space="preserve"> </w:t>
            </w:r>
            <w:r w:rsidRPr="00677664">
              <w:rPr>
                <w:spacing w:val="-1"/>
                <w:lang w:val="en-GB"/>
              </w:rPr>
              <w:t>15</w:t>
            </w:r>
            <w:r w:rsidRPr="00677664">
              <w:rPr>
                <w:spacing w:val="-7"/>
                <w:lang w:val="en-GB"/>
              </w:rPr>
              <w:t xml:space="preserve"> </w:t>
            </w:r>
            <w:r w:rsidRPr="00677664">
              <w:rPr>
                <w:lang w:val="en-GB"/>
              </w:rPr>
              <w:t>standards</w:t>
            </w:r>
            <w:r w:rsidRPr="00677664">
              <w:rPr>
                <w:spacing w:val="-5"/>
                <w:lang w:val="en-GB"/>
              </w:rPr>
              <w:t xml:space="preserve"> </w:t>
            </w:r>
            <w:r w:rsidRPr="00677664">
              <w:rPr>
                <w:spacing w:val="-1"/>
                <w:lang w:val="en-GB"/>
              </w:rPr>
              <w:t>have</w:t>
            </w:r>
            <w:r w:rsidRPr="00677664">
              <w:rPr>
                <w:spacing w:val="-5"/>
                <w:lang w:val="en-GB"/>
              </w:rPr>
              <w:t xml:space="preserve"> </w:t>
            </w:r>
            <w:r w:rsidRPr="00677664">
              <w:rPr>
                <w:lang w:val="en-GB"/>
              </w:rPr>
              <w:t>been</w:t>
            </w:r>
            <w:r w:rsidRPr="00677664">
              <w:rPr>
                <w:spacing w:val="-6"/>
                <w:lang w:val="en-GB"/>
              </w:rPr>
              <w:t xml:space="preserve"> </w:t>
            </w:r>
            <w:r w:rsidRPr="00677664">
              <w:rPr>
                <w:lang w:val="en-GB"/>
              </w:rPr>
              <w:t>incorporated</w:t>
            </w:r>
            <w:r w:rsidRPr="00677664">
              <w:rPr>
                <w:spacing w:val="-4"/>
                <w:lang w:val="en-GB"/>
              </w:rPr>
              <w:t xml:space="preserve"> </w:t>
            </w:r>
            <w:r w:rsidRPr="00677664">
              <w:rPr>
                <w:spacing w:val="-1"/>
                <w:lang w:val="en-GB"/>
              </w:rPr>
              <w:t>into</w:t>
            </w:r>
            <w:r w:rsidRPr="00677664">
              <w:rPr>
                <w:spacing w:val="-5"/>
                <w:lang w:val="en-GB"/>
              </w:rPr>
              <w:t xml:space="preserve"> </w:t>
            </w:r>
            <w:r w:rsidRPr="00677664">
              <w:rPr>
                <w:lang w:val="en-GB"/>
              </w:rPr>
              <w:t>this</w:t>
            </w:r>
            <w:r w:rsidRPr="00677664">
              <w:rPr>
                <w:spacing w:val="-5"/>
                <w:lang w:val="en-GB"/>
              </w:rPr>
              <w:t xml:space="preserve"> </w:t>
            </w:r>
            <w:r w:rsidRPr="00677664">
              <w:rPr>
                <w:lang w:val="en-GB"/>
              </w:rPr>
              <w:t>document</w:t>
            </w:r>
            <w:r w:rsidRPr="00677664">
              <w:rPr>
                <w:spacing w:val="-6"/>
                <w:lang w:val="en-GB"/>
              </w:rPr>
              <w:t xml:space="preserve"> </w:t>
            </w:r>
            <w:r w:rsidRPr="00677664">
              <w:rPr>
                <w:lang w:val="en-GB"/>
              </w:rPr>
              <w:t>and</w:t>
            </w:r>
            <w:r w:rsidRPr="00677664">
              <w:rPr>
                <w:spacing w:val="-7"/>
                <w:lang w:val="en-GB"/>
              </w:rPr>
              <w:t xml:space="preserve"> </w:t>
            </w:r>
            <w:r w:rsidRPr="00677664">
              <w:rPr>
                <w:spacing w:val="-1"/>
                <w:lang w:val="en-GB"/>
              </w:rPr>
              <w:t>are</w:t>
            </w:r>
            <w:r w:rsidRPr="00677664">
              <w:rPr>
                <w:spacing w:val="-6"/>
                <w:lang w:val="en-GB"/>
              </w:rPr>
              <w:t xml:space="preserve"> </w:t>
            </w:r>
            <w:r w:rsidRPr="00677664">
              <w:rPr>
                <w:lang w:val="en-GB"/>
              </w:rPr>
              <w:t xml:space="preserve">annotated </w:t>
            </w:r>
            <w:r w:rsidR="00802807" w:rsidRPr="00677664">
              <w:rPr>
                <w:i/>
                <w:spacing w:val="-1"/>
                <w:lang w:val="en-GB"/>
              </w:rPr>
              <w:t>(</w:t>
            </w:r>
            <w:proofErr w:type="spellStart"/>
            <w:r w:rsidR="00802807" w:rsidRPr="00677664">
              <w:rPr>
                <w:i/>
                <w:spacing w:val="-1"/>
                <w:lang w:val="en-GB"/>
              </w:rPr>
              <w:t>qs</w:t>
            </w:r>
            <w:proofErr w:type="spellEnd"/>
            <w:r w:rsidR="000D6EDF" w:rsidRPr="00677664">
              <w:rPr>
                <w:i/>
                <w:spacing w:val="-1"/>
                <w:lang w:val="en-GB"/>
              </w:rPr>
              <w:t xml:space="preserve"> [number]</w:t>
            </w:r>
            <w:r w:rsidR="00802807" w:rsidRPr="00677664">
              <w:rPr>
                <w:b/>
                <w:i/>
                <w:spacing w:val="-1"/>
                <w:lang w:val="en-GB"/>
              </w:rPr>
              <w:t>)</w:t>
            </w:r>
            <w:r w:rsidRPr="00677664">
              <w:rPr>
                <w:i/>
                <w:spacing w:val="-1"/>
                <w:lang w:val="en-GB"/>
              </w:rPr>
              <w:t>.</w:t>
            </w:r>
          </w:p>
          <w:p w14:paraId="0009B256" w14:textId="77777777" w:rsidR="0099506F" w:rsidRPr="00677664" w:rsidRDefault="0099506F" w:rsidP="0099506F">
            <w:pPr>
              <w:tabs>
                <w:tab w:val="center" w:pos="4320"/>
                <w:tab w:val="right" w:pos="8640"/>
              </w:tabs>
              <w:spacing w:before="1"/>
              <w:rPr>
                <w:rFonts w:eastAsia="Times New Roman" w:cs="Times New Roman"/>
                <w:lang w:val="en-GB"/>
              </w:rPr>
            </w:pPr>
          </w:p>
          <w:p w14:paraId="0F0B363B" w14:textId="100AD01D" w:rsidR="00220B7F" w:rsidRPr="00677664" w:rsidRDefault="00220B7F" w:rsidP="00B41B30">
            <w:pPr>
              <w:pStyle w:val="ListParagraph"/>
              <w:numPr>
                <w:ilvl w:val="1"/>
                <w:numId w:val="28"/>
              </w:numPr>
              <w:rPr>
                <w:b/>
                <w:color w:val="008000"/>
                <w:lang w:val="en-GB"/>
              </w:rPr>
            </w:pPr>
            <w:r w:rsidRPr="00677664">
              <w:rPr>
                <w:b/>
                <w:color w:val="008000"/>
                <w:lang w:val="en-GB"/>
              </w:rPr>
              <w:t>Public awareness</w:t>
            </w:r>
          </w:p>
          <w:p w14:paraId="3C2C36A0" w14:textId="77777777" w:rsidR="00220B7F" w:rsidRPr="00677664" w:rsidRDefault="00220B7F" w:rsidP="00220B7F">
            <w:pPr>
              <w:tabs>
                <w:tab w:val="center" w:pos="4320"/>
                <w:tab w:val="right" w:pos="8640"/>
              </w:tabs>
              <w:rPr>
                <w:lang w:val="en-GB"/>
              </w:rPr>
            </w:pPr>
          </w:p>
          <w:p w14:paraId="50ECF228" w14:textId="77777777" w:rsidR="00B41B30" w:rsidRPr="00677664" w:rsidRDefault="007203D7" w:rsidP="00B41B30">
            <w:pPr>
              <w:rPr>
                <w:lang w:val="en-GB"/>
              </w:rPr>
            </w:pPr>
            <w:r w:rsidRPr="00677664">
              <w:rPr>
                <w:lang w:val="en-GB"/>
              </w:rPr>
              <w:t>The service must be supported by local</w:t>
            </w:r>
            <w:r w:rsidR="00220B7F" w:rsidRPr="00677664">
              <w:rPr>
                <w:lang w:val="en-GB"/>
              </w:rPr>
              <w:t>, coordinated campaigns that increase public awareness of the symptoms and signs of lung cancer</w:t>
            </w:r>
            <w:r w:rsidR="0005430C" w:rsidRPr="00677664">
              <w:rPr>
                <w:lang w:val="en-GB"/>
              </w:rPr>
              <w:t>, and the benefits of making the diagnosis</w:t>
            </w:r>
            <w:r w:rsidR="00220B7F" w:rsidRPr="00677664">
              <w:rPr>
                <w:lang w:val="en-GB"/>
              </w:rPr>
              <w:t>. Methods should be tailored according to local factors such as socio-demographic profile (</w:t>
            </w:r>
            <w:proofErr w:type="spellStart"/>
            <w:r w:rsidR="00220B7F" w:rsidRPr="00677664">
              <w:rPr>
                <w:lang w:val="en-GB"/>
              </w:rPr>
              <w:t>qs</w:t>
            </w:r>
            <w:proofErr w:type="spellEnd"/>
            <w:r w:rsidR="00220B7F" w:rsidRPr="00677664">
              <w:rPr>
                <w:lang w:val="en-GB"/>
              </w:rPr>
              <w:t xml:space="preserve"> </w:t>
            </w:r>
            <w:r w:rsidR="00CC7DE2" w:rsidRPr="00677664">
              <w:rPr>
                <w:lang w:val="en-GB"/>
              </w:rPr>
              <w:t>1</w:t>
            </w:r>
            <w:r w:rsidR="00220B7F" w:rsidRPr="00677664">
              <w:rPr>
                <w:lang w:val="en-GB"/>
              </w:rPr>
              <w:t xml:space="preserve">). </w:t>
            </w:r>
          </w:p>
          <w:p w14:paraId="435E6C31" w14:textId="77777777" w:rsidR="00B41B30" w:rsidRPr="00677664" w:rsidRDefault="00B41B30" w:rsidP="00B41B30">
            <w:pPr>
              <w:rPr>
                <w:lang w:val="en-GB"/>
              </w:rPr>
            </w:pPr>
          </w:p>
          <w:p w14:paraId="04388FDE" w14:textId="55A790DA" w:rsidR="00220B7F" w:rsidRPr="00677664" w:rsidRDefault="00B41B30" w:rsidP="00B41B30">
            <w:pPr>
              <w:rPr>
                <w:color w:val="63905B"/>
                <w:lang w:val="en-GB"/>
              </w:rPr>
            </w:pPr>
            <w:r w:rsidRPr="00677664">
              <w:rPr>
                <w:color w:val="63905B"/>
                <w:lang w:val="en-GB"/>
              </w:rPr>
              <w:t xml:space="preserve">4.2 </w:t>
            </w:r>
            <w:r w:rsidR="00220B7F" w:rsidRPr="00677664">
              <w:rPr>
                <w:b/>
                <w:color w:val="63905B"/>
                <w:lang w:val="en-GB"/>
              </w:rPr>
              <w:t xml:space="preserve">Recognition and referral </w:t>
            </w:r>
          </w:p>
          <w:p w14:paraId="08F3E6EF" w14:textId="77777777" w:rsidR="00220B7F" w:rsidRPr="00677664" w:rsidRDefault="00220B7F" w:rsidP="00220B7F">
            <w:pPr>
              <w:tabs>
                <w:tab w:val="center" w:pos="4320"/>
                <w:tab w:val="right" w:pos="8640"/>
              </w:tabs>
              <w:rPr>
                <w:lang w:val="en-GB"/>
              </w:rPr>
            </w:pPr>
          </w:p>
          <w:p w14:paraId="0FEF038B" w14:textId="7719B21F" w:rsidR="00220B7F" w:rsidRPr="00677664" w:rsidRDefault="007203D7" w:rsidP="00220B7F">
            <w:pPr>
              <w:rPr>
                <w:lang w:val="en-GB"/>
              </w:rPr>
            </w:pPr>
            <w:r w:rsidRPr="00677664">
              <w:rPr>
                <w:lang w:val="en-GB"/>
              </w:rPr>
              <w:t>Referral to the service must involve the</w:t>
            </w:r>
            <w:r w:rsidR="00220B7F" w:rsidRPr="00677664">
              <w:rPr>
                <w:lang w:val="en-GB"/>
              </w:rPr>
              <w:t xml:space="preserve"> use of primary </w:t>
            </w:r>
            <w:proofErr w:type="gramStart"/>
            <w:r w:rsidR="00220B7F" w:rsidRPr="00677664">
              <w:rPr>
                <w:lang w:val="en-GB"/>
              </w:rPr>
              <w:t>care</w:t>
            </w:r>
            <w:r w:rsidR="00253F62" w:rsidRPr="00677664">
              <w:rPr>
                <w:lang w:val="en-GB"/>
              </w:rPr>
              <w:t xml:space="preserve"> based</w:t>
            </w:r>
            <w:proofErr w:type="gramEnd"/>
            <w:r w:rsidR="00253F62" w:rsidRPr="00677664">
              <w:rPr>
                <w:lang w:val="en-GB"/>
              </w:rPr>
              <w:t xml:space="preserve"> assessment of risk of lung cancer using NICE guidelines, or, where available, the latest</w:t>
            </w:r>
            <w:r w:rsidR="00220B7F" w:rsidRPr="00677664">
              <w:rPr>
                <w:lang w:val="en-GB"/>
              </w:rPr>
              <w:t xml:space="preserve"> </w:t>
            </w:r>
            <w:r w:rsidR="00A4530B" w:rsidRPr="00677664">
              <w:rPr>
                <w:lang w:val="en-GB"/>
              </w:rPr>
              <w:t xml:space="preserve">decision support </w:t>
            </w:r>
            <w:r w:rsidR="00220B7F" w:rsidRPr="00677664">
              <w:rPr>
                <w:lang w:val="en-GB"/>
              </w:rPr>
              <w:t xml:space="preserve">tools so that investigation with chest x-ray or direct referral to secondary care is targeted to those most at risk. Ensure referral </w:t>
            </w:r>
            <w:r w:rsidR="00220B7F" w:rsidRPr="00677664">
              <w:rPr>
                <w:lang w:val="en-GB"/>
              </w:rPr>
              <w:lastRenderedPageBreak/>
              <w:t xml:space="preserve">is made within </w:t>
            </w:r>
            <w:r w:rsidR="0092391B" w:rsidRPr="00677664">
              <w:rPr>
                <w:lang w:val="en-GB"/>
              </w:rPr>
              <w:t xml:space="preserve">a maximum of </w:t>
            </w:r>
            <w:r w:rsidR="00220B7F" w:rsidRPr="00677664">
              <w:rPr>
                <w:lang w:val="en-GB"/>
              </w:rPr>
              <w:t xml:space="preserve">1 week of presentation to primary </w:t>
            </w:r>
            <w:r w:rsidR="007E1063" w:rsidRPr="00677664">
              <w:rPr>
                <w:lang w:val="en-GB"/>
              </w:rPr>
              <w:t>care</w:t>
            </w:r>
            <w:r w:rsidR="00F25FFC" w:rsidRPr="00677664">
              <w:rPr>
                <w:lang w:val="en-GB"/>
              </w:rPr>
              <w:t xml:space="preserve">. </w:t>
            </w:r>
            <w:r w:rsidR="00B41B30" w:rsidRPr="00677664">
              <w:rPr>
                <w:lang w:val="en-GB"/>
              </w:rPr>
              <w:t xml:space="preserve">The chest X-ray should be performed and reported within 1 week of the request when made urgently for suspected lung cancer. </w:t>
            </w:r>
            <w:r w:rsidR="00D17CAD" w:rsidRPr="00677664">
              <w:rPr>
                <w:lang w:val="en-GB"/>
              </w:rPr>
              <w:t>Secondary care services should expect increases in the number of referrals as the threshold for referral is lowered. Increases in referrals have already been seen following the awareness campaigns. This has resulted in a lowering of the proportion of referrals that have lung cancer. Thus</w:t>
            </w:r>
            <w:r w:rsidR="00265D26" w:rsidRPr="00677664">
              <w:rPr>
                <w:lang w:val="en-GB"/>
              </w:rPr>
              <w:t>,</w:t>
            </w:r>
            <w:r w:rsidR="00D17CAD" w:rsidRPr="00677664">
              <w:rPr>
                <w:lang w:val="en-GB"/>
              </w:rPr>
              <w:t xml:space="preserve"> it is necessary for secondary care to have a </w:t>
            </w:r>
            <w:r w:rsidR="007C5BFA" w:rsidRPr="00677664">
              <w:rPr>
                <w:lang w:val="en-GB"/>
              </w:rPr>
              <w:t>selection</w:t>
            </w:r>
            <w:r w:rsidR="00D17CAD" w:rsidRPr="00677664">
              <w:rPr>
                <w:lang w:val="en-GB"/>
              </w:rPr>
              <w:t xml:space="preserve"> system in place to ensure</w:t>
            </w:r>
            <w:r w:rsidR="007C5BFA" w:rsidRPr="00677664">
              <w:rPr>
                <w:lang w:val="en-GB"/>
              </w:rPr>
              <w:t xml:space="preserve"> that only</w:t>
            </w:r>
            <w:r w:rsidR="00D17CAD" w:rsidRPr="00677664">
              <w:rPr>
                <w:lang w:val="en-GB"/>
              </w:rPr>
              <w:t xml:space="preserve"> </w:t>
            </w:r>
            <w:r w:rsidR="007C5BFA" w:rsidRPr="00677664">
              <w:rPr>
                <w:lang w:val="en-GB"/>
              </w:rPr>
              <w:t xml:space="preserve">suspected cancer </w:t>
            </w:r>
            <w:r w:rsidR="00D17CAD" w:rsidRPr="00677664">
              <w:rPr>
                <w:lang w:val="en-GB"/>
              </w:rPr>
              <w:t xml:space="preserve">patients are seen in the </w:t>
            </w:r>
            <w:r w:rsidR="007C5BFA" w:rsidRPr="00677664">
              <w:rPr>
                <w:lang w:val="en-GB"/>
              </w:rPr>
              <w:t>cancer</w:t>
            </w:r>
            <w:r w:rsidR="00D17CAD" w:rsidRPr="00677664">
              <w:rPr>
                <w:lang w:val="en-GB"/>
              </w:rPr>
              <w:t xml:space="preserve"> clinic, </w:t>
            </w:r>
            <w:r w:rsidR="007C5BFA" w:rsidRPr="00677664">
              <w:rPr>
                <w:lang w:val="en-GB"/>
              </w:rPr>
              <w:t>and the others are</w:t>
            </w:r>
            <w:r w:rsidR="00D17CAD" w:rsidRPr="00677664">
              <w:rPr>
                <w:lang w:val="en-GB"/>
              </w:rPr>
              <w:t xml:space="preserve"> discharged back to primary </w:t>
            </w:r>
            <w:r w:rsidR="006939A6" w:rsidRPr="00677664">
              <w:rPr>
                <w:lang w:val="en-GB"/>
              </w:rPr>
              <w:t xml:space="preserve">care </w:t>
            </w:r>
            <w:r w:rsidR="007C5BFA" w:rsidRPr="00677664">
              <w:rPr>
                <w:lang w:val="en-GB"/>
              </w:rPr>
              <w:t xml:space="preserve">or referred on to another more appropriate clinic.  This is a way of </w:t>
            </w:r>
            <w:r w:rsidR="00D17CAD" w:rsidRPr="00677664">
              <w:rPr>
                <w:lang w:val="en-GB"/>
              </w:rPr>
              <w:t xml:space="preserve">maximising the use of </w:t>
            </w:r>
            <w:r w:rsidR="007C5BFA" w:rsidRPr="00677664">
              <w:rPr>
                <w:lang w:val="en-GB"/>
              </w:rPr>
              <w:t>cancer expertise</w:t>
            </w:r>
            <w:r w:rsidR="00D17CAD" w:rsidRPr="00677664">
              <w:rPr>
                <w:lang w:val="en-GB"/>
              </w:rPr>
              <w:t xml:space="preserve"> and avoiding the cost of appointments that have little benefit to the patient.</w:t>
            </w:r>
            <w:r w:rsidR="00022127" w:rsidRPr="00677664">
              <w:rPr>
                <w:lang w:val="en-GB"/>
              </w:rPr>
              <w:t xml:space="preserve"> Direct referral for CT fr</w:t>
            </w:r>
            <w:r w:rsidR="006939A6" w:rsidRPr="00677664">
              <w:rPr>
                <w:lang w:val="en-GB"/>
              </w:rPr>
              <w:t>om primary care supported by an</w:t>
            </w:r>
            <w:r w:rsidR="00022127" w:rsidRPr="00677664">
              <w:rPr>
                <w:lang w:val="en-GB"/>
              </w:rPr>
              <w:t xml:space="preserve"> agreed protocol </w:t>
            </w:r>
            <w:r w:rsidR="007C5BFA" w:rsidRPr="00677664">
              <w:rPr>
                <w:lang w:val="en-GB"/>
              </w:rPr>
              <w:t xml:space="preserve">may also provide an effective route into secondary care for some patients and </w:t>
            </w:r>
            <w:r w:rsidR="00022127" w:rsidRPr="00677664">
              <w:rPr>
                <w:lang w:val="en-GB"/>
              </w:rPr>
              <w:t>should be considered</w:t>
            </w:r>
            <w:r w:rsidR="00D76489" w:rsidRPr="00677664">
              <w:rPr>
                <w:lang w:val="en-GB"/>
              </w:rPr>
              <w:t>.</w:t>
            </w:r>
            <w:r w:rsidR="00F549FD" w:rsidRPr="00677664">
              <w:rPr>
                <w:lang w:val="en-GB"/>
              </w:rPr>
              <w:t xml:space="preserve"> </w:t>
            </w:r>
            <w:r w:rsidR="00F25FFC" w:rsidRPr="00677664">
              <w:rPr>
                <w:lang w:val="en-GB"/>
              </w:rPr>
              <w:t>Cancer concern hotlines and self</w:t>
            </w:r>
            <w:r w:rsidR="00B41B30" w:rsidRPr="00677664">
              <w:rPr>
                <w:lang w:val="en-GB"/>
              </w:rPr>
              <w:t>-</w:t>
            </w:r>
            <w:r w:rsidR="00F25FFC" w:rsidRPr="00677664">
              <w:rPr>
                <w:lang w:val="en-GB"/>
              </w:rPr>
              <w:t xml:space="preserve">referral for chest X-ray initiatives should be supported and evaluated. </w:t>
            </w:r>
            <w:r w:rsidR="00903630">
              <w:rPr>
                <w:lang w:val="en-GB"/>
              </w:rPr>
              <w:t xml:space="preserve">Appropriate safety netting needs to be in place for those with persistent symptoms. </w:t>
            </w:r>
            <w:r w:rsidR="00F549FD" w:rsidRPr="00677664">
              <w:rPr>
                <w:b/>
                <w:lang w:val="en-GB"/>
              </w:rPr>
              <w:t xml:space="preserve">See </w:t>
            </w:r>
            <w:r w:rsidR="00F25FFC" w:rsidRPr="00677664">
              <w:rPr>
                <w:b/>
                <w:lang w:val="en-GB"/>
              </w:rPr>
              <w:t xml:space="preserve">also </w:t>
            </w:r>
            <w:r w:rsidR="00F549FD" w:rsidRPr="00677664">
              <w:rPr>
                <w:b/>
                <w:lang w:val="en-GB"/>
              </w:rPr>
              <w:t>the National Optimal Lung Cancer Pathway</w:t>
            </w:r>
            <w:r w:rsidR="00F549FD" w:rsidRPr="00677664">
              <w:rPr>
                <w:lang w:val="en-GB"/>
              </w:rPr>
              <w:t>.</w:t>
            </w:r>
          </w:p>
          <w:p w14:paraId="5F679F1F" w14:textId="77777777" w:rsidR="00220B7F" w:rsidRPr="00677664" w:rsidRDefault="00220B7F" w:rsidP="00220B7F">
            <w:pPr>
              <w:tabs>
                <w:tab w:val="center" w:pos="4320"/>
                <w:tab w:val="right" w:pos="8640"/>
              </w:tabs>
              <w:rPr>
                <w:lang w:val="en-GB"/>
              </w:rPr>
            </w:pPr>
          </w:p>
          <w:p w14:paraId="255047DF" w14:textId="073F546F" w:rsidR="00220B7F" w:rsidRPr="00677664" w:rsidRDefault="00B41B30" w:rsidP="00B41B30">
            <w:pPr>
              <w:rPr>
                <w:b/>
                <w:color w:val="008000"/>
                <w:lang w:val="en-GB"/>
              </w:rPr>
            </w:pPr>
            <w:r w:rsidRPr="00677664">
              <w:rPr>
                <w:b/>
                <w:color w:val="008000"/>
                <w:lang w:val="en-GB"/>
              </w:rPr>
              <w:t>4.3</w:t>
            </w:r>
            <w:r w:rsidR="0073027A" w:rsidRPr="00677664">
              <w:rPr>
                <w:b/>
                <w:color w:val="008000"/>
                <w:lang w:val="en-GB"/>
              </w:rPr>
              <w:t xml:space="preserve"> </w:t>
            </w:r>
            <w:r w:rsidR="00220B7F" w:rsidRPr="00677664">
              <w:rPr>
                <w:b/>
                <w:color w:val="008000"/>
                <w:lang w:val="en-GB"/>
              </w:rPr>
              <w:t>Access to</w:t>
            </w:r>
            <w:r w:rsidR="002232D8" w:rsidRPr="00677664">
              <w:rPr>
                <w:b/>
                <w:color w:val="008000"/>
                <w:lang w:val="en-GB"/>
              </w:rPr>
              <w:t xml:space="preserve"> </w:t>
            </w:r>
            <w:r w:rsidR="002B3947" w:rsidRPr="00677664">
              <w:rPr>
                <w:b/>
                <w:color w:val="008000"/>
                <w:lang w:val="en-GB"/>
              </w:rPr>
              <w:t>specialist</w:t>
            </w:r>
            <w:r w:rsidR="002232D8" w:rsidRPr="00677664">
              <w:rPr>
                <w:b/>
                <w:color w:val="008000"/>
                <w:lang w:val="en-GB"/>
              </w:rPr>
              <w:t xml:space="preserve"> care</w:t>
            </w:r>
          </w:p>
          <w:p w14:paraId="13E20729" w14:textId="77777777" w:rsidR="00220B7F" w:rsidRPr="00677664" w:rsidRDefault="00220B7F" w:rsidP="00481FD0">
            <w:pPr>
              <w:tabs>
                <w:tab w:val="center" w:pos="4320"/>
                <w:tab w:val="right" w:pos="8640"/>
              </w:tabs>
              <w:rPr>
                <w:lang w:val="en-GB"/>
              </w:rPr>
            </w:pPr>
          </w:p>
          <w:p w14:paraId="61397EDE" w14:textId="62EC4783" w:rsidR="00220B7F" w:rsidRPr="00677664" w:rsidRDefault="007203D7" w:rsidP="00AA79D6">
            <w:pPr>
              <w:rPr>
                <w:lang w:val="en-GB"/>
              </w:rPr>
            </w:pPr>
            <w:r w:rsidRPr="00677664">
              <w:rPr>
                <w:lang w:val="en-GB"/>
              </w:rPr>
              <w:t>The service must provide</w:t>
            </w:r>
            <w:r w:rsidR="00220B7F" w:rsidRPr="00677664">
              <w:rPr>
                <w:lang w:val="en-GB"/>
              </w:rPr>
              <w:t xml:space="preserve"> </w:t>
            </w:r>
            <w:r w:rsidR="002B3947" w:rsidRPr="00677664">
              <w:rPr>
                <w:lang w:val="en-GB"/>
              </w:rPr>
              <w:t>specialist</w:t>
            </w:r>
            <w:r w:rsidR="00220B7F" w:rsidRPr="00677664">
              <w:rPr>
                <w:lang w:val="en-GB"/>
              </w:rPr>
              <w:t xml:space="preserve"> time to ensure all patients have access to the most advanced care. </w:t>
            </w:r>
            <w:r w:rsidR="00EE1470" w:rsidRPr="00677664">
              <w:rPr>
                <w:lang w:val="en-GB"/>
              </w:rPr>
              <w:t>A ‘specialist’ is defined here as a clinician who attends the Lung Cancer MDT and devotes a major part of their job plan to lu</w:t>
            </w:r>
            <w:r w:rsidR="00C93DDF" w:rsidRPr="00677664">
              <w:rPr>
                <w:lang w:val="en-GB"/>
              </w:rPr>
              <w:t>ng cancer</w:t>
            </w:r>
            <w:r w:rsidR="00EE1470" w:rsidRPr="00677664">
              <w:rPr>
                <w:lang w:val="en-GB"/>
              </w:rPr>
              <w:t>. Treatment that is accurately tailored to the individual will be more cost effective by avoiding inappropriate and unhelpful treatment as well as increasing treatment rates in those patients that will benefit most. Providing adequate specialist time supports recommendations that reduce variation in access to the bes</w:t>
            </w:r>
            <w:r w:rsidR="00C93DDF" w:rsidRPr="00677664">
              <w:rPr>
                <w:lang w:val="en-GB"/>
              </w:rPr>
              <w:t>t and most cost</w:t>
            </w:r>
            <w:r w:rsidR="00612DBE" w:rsidRPr="00677664">
              <w:rPr>
                <w:lang w:val="en-GB"/>
              </w:rPr>
              <w:t>-</w:t>
            </w:r>
            <w:r w:rsidR="00C93DDF" w:rsidRPr="00677664">
              <w:rPr>
                <w:lang w:val="en-GB"/>
              </w:rPr>
              <w:t>effective care</w:t>
            </w:r>
            <w:r w:rsidR="0079548A">
              <w:rPr>
                <w:lang w:val="en-GB"/>
              </w:rPr>
              <w:t xml:space="preserve"> thereby being the best use of resources</w:t>
            </w:r>
            <w:r w:rsidR="00C93DDF" w:rsidRPr="00677664">
              <w:rPr>
                <w:lang w:val="en-GB"/>
              </w:rPr>
              <w:t>.</w:t>
            </w:r>
          </w:p>
          <w:p w14:paraId="2B3E7448" w14:textId="77777777" w:rsidR="005F7741" w:rsidRPr="00677664" w:rsidRDefault="005F7741" w:rsidP="00AA79D6">
            <w:pPr>
              <w:rPr>
                <w:lang w:val="en-GB"/>
              </w:rPr>
            </w:pPr>
          </w:p>
          <w:p w14:paraId="6DF23605" w14:textId="53AD3488" w:rsidR="00110C74" w:rsidRPr="00677664" w:rsidRDefault="005F7741" w:rsidP="00AA79D6">
            <w:pPr>
              <w:rPr>
                <w:lang w:val="en-GB"/>
              </w:rPr>
            </w:pPr>
            <w:r w:rsidRPr="00677664">
              <w:rPr>
                <w:lang w:val="en-GB"/>
              </w:rPr>
              <w:t xml:space="preserve">This </w:t>
            </w:r>
            <w:r w:rsidR="00110C74" w:rsidRPr="00677664">
              <w:rPr>
                <w:lang w:val="en-GB"/>
              </w:rPr>
              <w:t xml:space="preserve">commissioning guidance </w:t>
            </w:r>
            <w:r w:rsidRPr="00677664">
              <w:rPr>
                <w:lang w:val="en-GB"/>
              </w:rPr>
              <w:t xml:space="preserve">indicates that clinicians </w:t>
            </w:r>
            <w:r w:rsidR="00110C74" w:rsidRPr="00677664">
              <w:rPr>
                <w:lang w:val="en-GB"/>
              </w:rPr>
              <w:t>may need to travel to different hospitals to ensure equity of access to specialist care. Where it is necessary for patients to travel due to the location of speciali</w:t>
            </w:r>
            <w:r w:rsidR="00612DBE" w:rsidRPr="00677664">
              <w:rPr>
                <w:lang w:val="en-GB"/>
              </w:rPr>
              <w:t>s</w:t>
            </w:r>
            <w:r w:rsidR="00110C74" w:rsidRPr="00677664">
              <w:rPr>
                <w:lang w:val="en-GB"/>
              </w:rPr>
              <w:t xml:space="preserve">ed equipment and services there should be standardised national mechanisms for easy and equitable reimbursement for costs incurred by patients and carers, in line with what is currently available for </w:t>
            </w:r>
            <w:r w:rsidR="00862370" w:rsidRPr="00677664">
              <w:rPr>
                <w:lang w:val="en-GB"/>
              </w:rPr>
              <w:t>hospital haemodialysis patients.</w:t>
            </w:r>
          </w:p>
          <w:p w14:paraId="36E32A39" w14:textId="73BEACE3" w:rsidR="00862370" w:rsidRPr="00677664" w:rsidRDefault="00862370" w:rsidP="00AA79D6">
            <w:pPr>
              <w:rPr>
                <w:lang w:val="en-GB"/>
              </w:rPr>
            </w:pPr>
          </w:p>
          <w:p w14:paraId="74FB7C05" w14:textId="40DFC34F" w:rsidR="00862370" w:rsidRPr="00677664" w:rsidRDefault="00862370" w:rsidP="00AA79D6">
            <w:pPr>
              <w:rPr>
                <w:lang w:val="en-GB"/>
              </w:rPr>
            </w:pPr>
            <w:r w:rsidRPr="00677664">
              <w:rPr>
                <w:lang w:val="en-GB"/>
              </w:rPr>
              <w:t xml:space="preserve">See: </w:t>
            </w:r>
            <w:hyperlink r:id="rId12" w:anchor=":~:text=Summary%20of%20eligibility%20criteria&amp;text=The%20patient%20is%20likely%20to,have%20a%20significant%20mobility%20need" w:history="1">
              <w:r w:rsidRPr="00677664">
                <w:rPr>
                  <w:rStyle w:val="Hyperlink"/>
                  <w:lang w:val="en-GB"/>
                </w:rPr>
                <w:t>NHS England » NHS Non-Emergency Patient Transport Services (NEPTS) review</w:t>
              </w:r>
            </w:hyperlink>
          </w:p>
          <w:p w14:paraId="75C4F5B8" w14:textId="77777777" w:rsidR="00037395" w:rsidRPr="00677664" w:rsidRDefault="00037395" w:rsidP="00220B7F">
            <w:pPr>
              <w:tabs>
                <w:tab w:val="center" w:pos="4320"/>
                <w:tab w:val="right" w:pos="8640"/>
              </w:tabs>
              <w:rPr>
                <w:lang w:val="en-GB"/>
              </w:rPr>
            </w:pPr>
          </w:p>
          <w:p w14:paraId="77525F66" w14:textId="7973EC1E" w:rsidR="000E3C56" w:rsidRDefault="000E3C56" w:rsidP="000E3C56">
            <w:pPr>
              <w:tabs>
                <w:tab w:val="left" w:pos="2127"/>
              </w:tabs>
              <w:rPr>
                <w:lang w:val="en-GB"/>
              </w:rPr>
            </w:pPr>
            <w:r>
              <w:rPr>
                <w:lang w:val="en-GB"/>
              </w:rPr>
              <w:t xml:space="preserve">The time commitments are mostly given in relation to </w:t>
            </w:r>
            <w:r w:rsidRPr="00766BD9">
              <w:rPr>
                <w:b/>
                <w:bCs/>
                <w:lang w:val="en-GB"/>
              </w:rPr>
              <w:t xml:space="preserve">the number of new patients diagnosed with lung cancer each year per </w:t>
            </w:r>
            <w:r>
              <w:rPr>
                <w:b/>
                <w:bCs/>
                <w:lang w:val="en-GB"/>
              </w:rPr>
              <w:t>secondary care provider</w:t>
            </w:r>
            <w:r>
              <w:rPr>
                <w:lang w:val="en-GB"/>
              </w:rPr>
              <w:t>. Where a service (tertiary) provides services to more than one provider (e.g. thoracic surgery) the number of new patients</w:t>
            </w:r>
            <w:r w:rsidRPr="00766BD9">
              <w:rPr>
                <w:b/>
                <w:bCs/>
                <w:lang w:val="en-GB"/>
              </w:rPr>
              <w:t xml:space="preserve"> is the sum of the number of diagnoses in the </w:t>
            </w:r>
            <w:r>
              <w:rPr>
                <w:b/>
                <w:bCs/>
                <w:lang w:val="en-GB"/>
              </w:rPr>
              <w:t>providers</w:t>
            </w:r>
            <w:r w:rsidRPr="00766BD9">
              <w:rPr>
                <w:b/>
                <w:bCs/>
                <w:lang w:val="en-GB"/>
              </w:rPr>
              <w:t xml:space="preserve"> served</w:t>
            </w:r>
            <w:r>
              <w:rPr>
                <w:lang w:val="en-GB"/>
              </w:rPr>
              <w:t xml:space="preserve"> (or the proportion served if there is more than one tertiary service).</w:t>
            </w:r>
            <w:r w:rsidR="00937130">
              <w:rPr>
                <w:lang w:val="en-GB"/>
              </w:rPr>
              <w:t xml:space="preserve"> The recommendations are based on national workforce recommendations and modelling of the better performing centres in England</w:t>
            </w:r>
            <w:r w:rsidR="00937130">
              <w:rPr>
                <w:lang w:val="en-GB"/>
              </w:rPr>
              <w:fldChar w:fldCharType="begin">
                <w:fldData xml:space="preserve">PEVuZE5vdGU+PENpdGU+PFllYXI+MjAyMzwvWWVhcj48UmVjTnVtPjIwNjE3PC9SZWNOdW0+PERp
c3BsYXlUZXh0Pig1LTgpPC9EaXNwbGF5VGV4dD48cmVjb3JkPjxyZWMtbnVtYmVyPjIwNjE3PC9y
ZWMtbnVtYmVyPjxmb3JlaWduLWtleXM+PGtleSBhcHA9IkVOIiBkYi1pZD0ic3Z3MHZhdnJqdnh0
enVlc3I5OXhkdndrZjlwZnB4czl2YXNyIiB0aW1lc3RhbXA9IjE3MjIyNjcwNDUiPjIwNjE3PC9r
ZXk+PC9mb3JlaWduLWtleXM+PHJlZi10eXBlIG5hbWU9IldlYiBQYWdlIj4xMjwvcmVmLXR5cGU+
PGNvbnRyaWJ1dG9ycz48L2NvbnRyaWJ1dG9ycz48dGl0bGVzPjx0aXRsZT4yMDIzIGNsaW5pY2Fs
IHJhZGlvbG9neSBhbmQgY2xpbmljYWwgb25jb2xvZ3kgd29ya2ZvcmNlIGNlbnN1cyByZXBvcnRz
PC90aXRsZT48L3RpdGxlcz48ZGF0ZXM+PHllYXI+MjAyMzwveWVhcj48L2RhdGVzPjx1cmxzPjxy
ZWxhdGVkLXVybHM+PHVybD5odHRwczovL3d3dy5yY3IuYWMudWsvbmV3cy1wb2xpY3kvbGF0ZXN0
LXVwZGF0ZXMvMjAyMy1jbGluaWNhbC1yYWRpb2xvZ3ktYW5kLWNsaW5pY2FsLW9uY29sb2d5LXdv
cmtmb3JjZS1jZW5zdXMtcmVwb3J0cy88L3VybD48L3JlbGF0ZWQtdXJscz48L3VybHM+PGN1c3Rv
bTE+MjAyNDwvY3VzdG9tMT48L3JlY29yZD48L0NpdGU+PENpdGU+PFllYXI+MjAyMzwvWWVhcj48
UmVjTnVtPjIwNjE4PC9SZWNOdW0+PHJlY29yZD48cmVjLW51bWJlcj4yMDYxODwvcmVjLW51bWJl
cj48Zm9yZWlnbi1rZXlzPjxrZXkgYXBwPSJFTiIgZGItaWQ9InN2dzB2YXZyanZ4dHp1ZXNyOTl4
ZHZ3a2Y5cGZweHM5dmFzciIgdGltZXN0YW1wPSIxNzIyMjY3MzkxIj4yMDYxODwva2V5PjwvZm9y
ZWlnbi1rZXlzPjxyZWYtdHlwZSBuYW1lPSJXZWIgUGFnZSI+MTI8L3JlZi10eXBlPjxjb250cmli
dXRvcnM+PC9jb250cmlidXRvcnM+PHRpdGxlcz48dGl0bGU+QWR2YW5jaW5nIHRoZSBTdXJnaWNh
bCBXb3JrZm9yY2U6IDIwMjMgVUsgU3VyZ2ljYWwgV29ya2ZvcmNlIENlbnN1cyBSZXBvcnQ8L3Rp
dGxlPjwvdGl0bGVzPjxkYXRlcz48eWVhcj4yMDIzPC95ZWFyPjxwdWItZGF0ZXM+PGRhdGU+MjAy
MzwvZGF0ZT48L3B1Yi1kYXRlcz48L2RhdGVzPjx1cmxzPjxyZWxhdGVkLXVybHM+PHVybD5odHRw
czovL3d3dy5yY3NlbmcuYWMudWsvc3RhbmRhcmRzLWFuZC1yZXNlYXJjaC9zdXJnaWNhbC13b3Jr
Zm9yY2UtY2Vuc3VzLzwvdXJsPjwvcmVsYXRlZC11cmxzPjwvdXJscz48L3JlY29yZD48L0NpdGU+
PENpdGU+PFllYXI+MjAyMTwvWWVhcj48UmVjTnVtPjIwNjIwPC9SZWNOdW0+PHJlY29yZD48cmVj
LW51bWJlcj4yMDYyMDwvcmVjLW51bWJlcj48Zm9yZWlnbi1rZXlzPjxrZXkgYXBwPSJFTiIgZGIt
aWQ9InN2dzB2YXZyanZ4dHp1ZXNyOTl4ZHZ3a2Y5cGZweHM5dmFzciIgdGltZXN0YW1wPSIxNzIy
MzQxNTIyIj4yMDYyMDwva2V5PjwvZm9yZWlnbi1rZXlzPjxyZWYtdHlwZSBuYW1lPSJXZWIgUGFn
ZSI+MTI8L3JlZi10eXBlPjxjb250cmlidXRvcnM+PC9jb250cmlidXRvcnM+PHRpdGxlcz48dGl0
bGU+U29jaWV0eSBvZiBDYXJkaW90aG9yYWNpYyBTdXJnZW9ucyBpbiBHcmVhdCBCcml0YWluIGFu
ZCBJcmVsYW5kIHJlcG9ydHM8L3RpdGxlPjwvdGl0bGVzPjx2b2x1bWU+MjAyNDwvdm9sdW1lPjxk
YXRlcz48eWVhcj4yMDIxPC95ZWFyPjwvZGF0ZXM+PHVybHM+PHJlbGF0ZWQtdXJscz48dXJsPmh0
dHBzOi8vc2N0cy5vcmcvcHJvZmVzc2lvbmFscy9yZXBvcnRzL3JlcG9ydHMuYXNweDwvdXJsPjwv
cmVsYXRlZC11cmxzPjwvdXJscz48L3JlY29yZD48L0NpdGU+PENpdGU+PFllYXI+MjAyMjwvWWVh
cj48UmVjTnVtPjIwNjIxPC9SZWNOdW0+PHJlY29yZD48cmVjLW51bWJlcj4yMDYyMTwvcmVjLW51
bWJlcj48Zm9yZWlnbi1rZXlzPjxrZXkgYXBwPSJFTiIgZGItaWQ9InN2dzB2YXZyanZ4dHp1ZXNy
OTl4ZHZ3a2Y5cGZweHM5dmFzciIgdGltZXN0YW1wPSIxNzIyMzQxOTQ3Ij4yMDYyMTwva2V5Pjwv
Zm9yZWlnbi1rZXlzPjxyZWYtdHlwZSBuYW1lPSJXZWIgUGFnZSI+MTI8L3JlZi10eXBlPjxjb250
cmlidXRvcnM+PC9jb250cmlidXRvcnM+PHRpdGxlcz48dGl0bGU+R2V0dGluZyBpdCBSaWdodCBG
aXJzdCBUaW1lIHJlcG9ydCAoR2lGUlQpLSBMdW5nIENhbmNlcjwvdGl0bGU+PC90aXRsZXM+PHZv
bHVtZT4yMDI0PC92b2x1bWU+PGRhdGVzPjx5ZWFyPjIwMjI8L3llYXI+PC9kYXRlcz48dXJscz48
cmVsYXRlZC11cmxzPjx1cmw+aHR0cHM6Ly9mdXR1cmUubmhzLnVrL0dJUkZUTmF0aW9uYWwvdmll
dz9vYmplY3RJZD0xMzA1NTc2MDU8L3VybD48L3JlbGF0ZWQtdXJscz48L3VybHM+PC9yZWNvcmQ+
PC9DaXRlPjwvRW5kTm90ZT5=
</w:fldData>
              </w:fldChar>
            </w:r>
            <w:r w:rsidR="00FD120D">
              <w:rPr>
                <w:lang w:val="en-GB"/>
              </w:rPr>
              <w:instrText xml:space="preserve"> ADDIN EN.CITE </w:instrText>
            </w:r>
            <w:r w:rsidR="00FD120D">
              <w:rPr>
                <w:lang w:val="en-GB"/>
              </w:rPr>
              <w:fldChar w:fldCharType="begin">
                <w:fldData xml:space="preserve">PEVuZE5vdGU+PENpdGU+PFllYXI+MjAyMzwvWWVhcj48UmVjTnVtPjIwNjE3PC9SZWNOdW0+PERp
c3BsYXlUZXh0Pig1LTgpPC9EaXNwbGF5VGV4dD48cmVjb3JkPjxyZWMtbnVtYmVyPjIwNjE3PC9y
ZWMtbnVtYmVyPjxmb3JlaWduLWtleXM+PGtleSBhcHA9IkVOIiBkYi1pZD0ic3Z3MHZhdnJqdnh0
enVlc3I5OXhkdndrZjlwZnB4czl2YXNyIiB0aW1lc3RhbXA9IjE3MjIyNjcwNDUiPjIwNjE3PC9r
ZXk+PC9mb3JlaWduLWtleXM+PHJlZi10eXBlIG5hbWU9IldlYiBQYWdlIj4xMjwvcmVmLXR5cGU+
PGNvbnRyaWJ1dG9ycz48L2NvbnRyaWJ1dG9ycz48dGl0bGVzPjx0aXRsZT4yMDIzIGNsaW5pY2Fs
IHJhZGlvbG9neSBhbmQgY2xpbmljYWwgb25jb2xvZ3kgd29ya2ZvcmNlIGNlbnN1cyByZXBvcnRz
PC90aXRsZT48L3RpdGxlcz48ZGF0ZXM+PHllYXI+MjAyMzwveWVhcj48L2RhdGVzPjx1cmxzPjxy
ZWxhdGVkLXVybHM+PHVybD5odHRwczovL3d3dy5yY3IuYWMudWsvbmV3cy1wb2xpY3kvbGF0ZXN0
LXVwZGF0ZXMvMjAyMy1jbGluaWNhbC1yYWRpb2xvZ3ktYW5kLWNsaW5pY2FsLW9uY29sb2d5LXdv
cmtmb3JjZS1jZW5zdXMtcmVwb3J0cy88L3VybD48L3JlbGF0ZWQtdXJscz48L3VybHM+PGN1c3Rv
bTE+MjAyNDwvY3VzdG9tMT48L3JlY29yZD48L0NpdGU+PENpdGU+PFllYXI+MjAyMzwvWWVhcj48
UmVjTnVtPjIwNjE4PC9SZWNOdW0+PHJlY29yZD48cmVjLW51bWJlcj4yMDYxODwvcmVjLW51bWJl
cj48Zm9yZWlnbi1rZXlzPjxrZXkgYXBwPSJFTiIgZGItaWQ9InN2dzB2YXZyanZ4dHp1ZXNyOTl4
ZHZ3a2Y5cGZweHM5dmFzciIgdGltZXN0YW1wPSIxNzIyMjY3MzkxIj4yMDYxODwva2V5PjwvZm9y
ZWlnbi1rZXlzPjxyZWYtdHlwZSBuYW1lPSJXZWIgUGFnZSI+MTI8L3JlZi10eXBlPjxjb250cmli
dXRvcnM+PC9jb250cmlidXRvcnM+PHRpdGxlcz48dGl0bGU+QWR2YW5jaW5nIHRoZSBTdXJnaWNh
bCBXb3JrZm9yY2U6IDIwMjMgVUsgU3VyZ2ljYWwgV29ya2ZvcmNlIENlbnN1cyBSZXBvcnQ8L3Rp
dGxlPjwvdGl0bGVzPjxkYXRlcz48eWVhcj4yMDIzPC95ZWFyPjxwdWItZGF0ZXM+PGRhdGU+MjAy
MzwvZGF0ZT48L3B1Yi1kYXRlcz48L2RhdGVzPjx1cmxzPjxyZWxhdGVkLXVybHM+PHVybD5odHRw
czovL3d3dy5yY3NlbmcuYWMudWsvc3RhbmRhcmRzLWFuZC1yZXNlYXJjaC9zdXJnaWNhbC13b3Jr
Zm9yY2UtY2Vuc3VzLzwvdXJsPjwvcmVsYXRlZC11cmxzPjwvdXJscz48L3JlY29yZD48L0NpdGU+
PENpdGU+PFllYXI+MjAyMTwvWWVhcj48UmVjTnVtPjIwNjIwPC9SZWNOdW0+PHJlY29yZD48cmVj
LW51bWJlcj4yMDYyMDwvcmVjLW51bWJlcj48Zm9yZWlnbi1rZXlzPjxrZXkgYXBwPSJFTiIgZGIt
aWQ9InN2dzB2YXZyanZ4dHp1ZXNyOTl4ZHZ3a2Y5cGZweHM5dmFzciIgdGltZXN0YW1wPSIxNzIy
MzQxNTIyIj4yMDYyMDwva2V5PjwvZm9yZWlnbi1rZXlzPjxyZWYtdHlwZSBuYW1lPSJXZWIgUGFn
ZSI+MTI8L3JlZi10eXBlPjxjb250cmlidXRvcnM+PC9jb250cmlidXRvcnM+PHRpdGxlcz48dGl0
bGU+U29jaWV0eSBvZiBDYXJkaW90aG9yYWNpYyBTdXJnZW9ucyBpbiBHcmVhdCBCcml0YWluIGFu
ZCBJcmVsYW5kIHJlcG9ydHM8L3RpdGxlPjwvdGl0bGVzPjx2b2x1bWU+MjAyNDwvdm9sdW1lPjxk
YXRlcz48eWVhcj4yMDIxPC95ZWFyPjwvZGF0ZXM+PHVybHM+PHJlbGF0ZWQtdXJscz48dXJsPmh0
dHBzOi8vc2N0cy5vcmcvcHJvZmVzc2lvbmFscy9yZXBvcnRzL3JlcG9ydHMuYXNweDwvdXJsPjwv
cmVsYXRlZC11cmxzPjwvdXJscz48L3JlY29yZD48L0NpdGU+PENpdGU+PFllYXI+MjAyMjwvWWVh
cj48UmVjTnVtPjIwNjIxPC9SZWNOdW0+PHJlY29yZD48cmVjLW51bWJlcj4yMDYyMTwvcmVjLW51
bWJlcj48Zm9yZWlnbi1rZXlzPjxrZXkgYXBwPSJFTiIgZGItaWQ9InN2dzB2YXZyanZ4dHp1ZXNy
OTl4ZHZ3a2Y5cGZweHM5dmFzciIgdGltZXN0YW1wPSIxNzIyMzQxOTQ3Ij4yMDYyMTwva2V5Pjwv
Zm9yZWlnbi1rZXlzPjxyZWYtdHlwZSBuYW1lPSJXZWIgUGFnZSI+MTI8L3JlZi10eXBlPjxjb250
cmlidXRvcnM+PC9jb250cmlidXRvcnM+PHRpdGxlcz48dGl0bGU+R2V0dGluZyBpdCBSaWdodCBG
aXJzdCBUaW1lIHJlcG9ydCAoR2lGUlQpLSBMdW5nIENhbmNlcjwvdGl0bGU+PC90aXRsZXM+PHZv
bHVtZT4yMDI0PC92b2x1bWU+PGRhdGVzPjx5ZWFyPjIwMjI8L3llYXI+PC9kYXRlcz48dXJscz48
cmVsYXRlZC11cmxzPjx1cmw+aHR0cHM6Ly9mdXR1cmUubmhzLnVrL0dJUkZUTmF0aW9uYWwvdmll
dz9vYmplY3RJZD0xMzA1NTc2MDU8L3VybD48L3JlbGF0ZWQtdXJscz48L3VybHM+PC9yZWNvcmQ+
PC9DaXRlPjwvRW5kTm90ZT5=
</w:fldData>
              </w:fldChar>
            </w:r>
            <w:r w:rsidR="00FD120D">
              <w:rPr>
                <w:lang w:val="en-GB"/>
              </w:rPr>
              <w:instrText xml:space="preserve"> ADDIN EN.CITE.DATA </w:instrText>
            </w:r>
            <w:r w:rsidR="00FD120D">
              <w:rPr>
                <w:lang w:val="en-GB"/>
              </w:rPr>
            </w:r>
            <w:r w:rsidR="00FD120D">
              <w:rPr>
                <w:lang w:val="en-GB"/>
              </w:rPr>
              <w:fldChar w:fldCharType="end"/>
            </w:r>
            <w:r w:rsidR="00937130">
              <w:rPr>
                <w:lang w:val="en-GB"/>
              </w:rPr>
            </w:r>
            <w:r w:rsidR="00937130">
              <w:rPr>
                <w:lang w:val="en-GB"/>
              </w:rPr>
              <w:fldChar w:fldCharType="separate"/>
            </w:r>
            <w:r w:rsidR="00FD120D">
              <w:rPr>
                <w:noProof/>
                <w:lang w:val="en-GB"/>
              </w:rPr>
              <w:t>(5-8)</w:t>
            </w:r>
            <w:r w:rsidR="00937130">
              <w:rPr>
                <w:lang w:val="en-GB"/>
              </w:rPr>
              <w:fldChar w:fldCharType="end"/>
            </w:r>
            <w:r w:rsidR="00937130">
              <w:rPr>
                <w:lang w:val="en-GB"/>
              </w:rPr>
              <w:t>.</w:t>
            </w:r>
            <w:r>
              <w:rPr>
                <w:lang w:val="en-GB"/>
              </w:rPr>
              <w:t xml:space="preserve"> </w:t>
            </w:r>
            <w:r w:rsidR="007E30C1">
              <w:rPr>
                <w:lang w:val="en-GB"/>
              </w:rPr>
              <w:t>Note also the special considerations for other tertiary services in section</w:t>
            </w:r>
            <w:r w:rsidR="00FE35BF">
              <w:rPr>
                <w:lang w:val="en-GB"/>
              </w:rPr>
              <w:t xml:space="preserve"> 4.3.11.</w:t>
            </w:r>
          </w:p>
          <w:p w14:paraId="2E22B22F" w14:textId="78A796D6" w:rsidR="000E3C56" w:rsidRPr="00677664" w:rsidRDefault="000E3C56" w:rsidP="000E3C56">
            <w:pPr>
              <w:tabs>
                <w:tab w:val="left" w:pos="2127"/>
              </w:tabs>
              <w:rPr>
                <w:lang w:val="en-GB"/>
              </w:rPr>
            </w:pPr>
            <w:r w:rsidRPr="00677664">
              <w:rPr>
                <w:lang w:val="en-GB"/>
              </w:rPr>
              <w:t xml:space="preserve">The service must provide the following expert time </w:t>
            </w:r>
            <w:r w:rsidR="007E30C1">
              <w:rPr>
                <w:lang w:val="en-GB"/>
              </w:rPr>
              <w:t xml:space="preserve">as a minimum </w:t>
            </w:r>
            <w:r w:rsidRPr="00677664">
              <w:rPr>
                <w:lang w:val="en-GB"/>
              </w:rPr>
              <w:t xml:space="preserve">commitment: </w:t>
            </w:r>
          </w:p>
          <w:p w14:paraId="041A7EBC" w14:textId="77777777" w:rsidR="000E3C56" w:rsidRPr="00677664" w:rsidRDefault="000E3C56" w:rsidP="000E3C56">
            <w:pPr>
              <w:tabs>
                <w:tab w:val="left" w:pos="2127"/>
              </w:tabs>
              <w:rPr>
                <w:rFonts w:eastAsia="Arial"/>
                <w:lang w:val="en-GB"/>
              </w:rPr>
            </w:pPr>
          </w:p>
          <w:p w14:paraId="077C949E" w14:textId="77777777" w:rsidR="000E3C56" w:rsidRPr="00677664" w:rsidRDefault="000E3C56" w:rsidP="000E3C56">
            <w:pPr>
              <w:tabs>
                <w:tab w:val="left" w:pos="2127"/>
              </w:tabs>
              <w:rPr>
                <w:rFonts w:eastAsia="Arial"/>
                <w:lang w:val="en-GB"/>
              </w:rPr>
            </w:pPr>
            <w:r w:rsidRPr="00677664">
              <w:rPr>
                <w:rFonts w:eastAsia="Arial"/>
                <w:lang w:val="en-GB"/>
              </w:rPr>
              <w:t>For each secondary care provider, there should be access to:</w:t>
            </w:r>
          </w:p>
          <w:p w14:paraId="515E2C37" w14:textId="77777777" w:rsidR="000E3C56" w:rsidRPr="00677664" w:rsidRDefault="000E3C56" w:rsidP="000E3C56">
            <w:pPr>
              <w:tabs>
                <w:tab w:val="left" w:pos="2127"/>
              </w:tabs>
              <w:rPr>
                <w:rFonts w:eastAsia="Arial"/>
                <w:lang w:val="en-GB"/>
              </w:rPr>
            </w:pPr>
          </w:p>
          <w:p w14:paraId="24D32A60" w14:textId="34C133EE"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 xml:space="preserve">10 direct clinical care (DCC) respiratory physician PAs per 200 new </w:t>
            </w:r>
            <w:r>
              <w:rPr>
                <w:rFonts w:eastAsia="Arial"/>
                <w:lang w:val="en-GB"/>
              </w:rPr>
              <w:t>lung cancer patients</w:t>
            </w:r>
            <w:r w:rsidRPr="00677664">
              <w:rPr>
                <w:rFonts w:eastAsia="Arial"/>
                <w:lang w:val="en-GB"/>
              </w:rPr>
              <w:t xml:space="preserve"> per year and 1 DCC PA per 30 participants in the LCS programme referred to secondary care (work-up or discussion)</w:t>
            </w:r>
            <w:r w:rsidR="00BB4447">
              <w:rPr>
                <w:rFonts w:eastAsia="Arial"/>
                <w:lang w:val="en-GB"/>
              </w:rPr>
              <w:t xml:space="preserve"> per week</w:t>
            </w:r>
            <w:r w:rsidRPr="00677664">
              <w:rPr>
                <w:rFonts w:eastAsia="Arial"/>
                <w:lang w:val="en-GB"/>
              </w:rPr>
              <w:t>.</w:t>
            </w:r>
          </w:p>
          <w:p w14:paraId="540D6A08" w14:textId="77777777"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A first appointment at the local hospital with a respiratory physician</w:t>
            </w:r>
          </w:p>
          <w:p w14:paraId="21A9A7D9" w14:textId="77777777" w:rsidR="000E3C56" w:rsidRPr="00677664" w:rsidRDefault="000E3C56" w:rsidP="000E3C56">
            <w:pPr>
              <w:pStyle w:val="ListParagraph"/>
              <w:numPr>
                <w:ilvl w:val="0"/>
                <w:numId w:val="12"/>
              </w:numPr>
              <w:tabs>
                <w:tab w:val="left" w:pos="2127"/>
              </w:tabs>
              <w:rPr>
                <w:lang w:val="en-GB"/>
              </w:rPr>
            </w:pPr>
            <w:r>
              <w:rPr>
                <w:lang w:val="en-GB"/>
              </w:rPr>
              <w:t>10</w:t>
            </w:r>
            <w:r w:rsidRPr="00677664">
              <w:rPr>
                <w:lang w:val="en-GB"/>
              </w:rPr>
              <w:t xml:space="preserve"> DCC thoracic radiologist PAs per 200 new lung cancer patients, with continuous cover for interventional procedures and 1 PA per 30 participants referred to secondary care from the LCS programme.</w:t>
            </w:r>
          </w:p>
          <w:p w14:paraId="0498FBBD" w14:textId="77777777"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 xml:space="preserve">10 DCC medical oncologist time dedicated to lung cancer per 200 new lung cancer patients*. </w:t>
            </w:r>
          </w:p>
          <w:p w14:paraId="7BFE3535" w14:textId="74F49673" w:rsidR="000E3C56" w:rsidRDefault="000E3C56" w:rsidP="000E3C56">
            <w:pPr>
              <w:pStyle w:val="ListParagraph"/>
              <w:numPr>
                <w:ilvl w:val="0"/>
                <w:numId w:val="12"/>
              </w:numPr>
              <w:tabs>
                <w:tab w:val="left" w:pos="2127"/>
              </w:tabs>
              <w:rPr>
                <w:rFonts w:eastAsia="Arial"/>
                <w:lang w:val="en-GB"/>
              </w:rPr>
            </w:pPr>
            <w:r w:rsidRPr="00677664">
              <w:rPr>
                <w:rFonts w:eastAsia="Arial"/>
                <w:lang w:val="en-GB"/>
              </w:rPr>
              <w:t>10 DCC clinical oncologist time dedicated to lung cancer per 200 new lung cancer patients.</w:t>
            </w:r>
          </w:p>
          <w:p w14:paraId="4A8D8AA6" w14:textId="1A6FDAC3" w:rsidR="00453588" w:rsidRPr="00677664" w:rsidRDefault="00453588" w:rsidP="000E3C56">
            <w:pPr>
              <w:pStyle w:val="ListParagraph"/>
              <w:numPr>
                <w:ilvl w:val="0"/>
                <w:numId w:val="12"/>
              </w:numPr>
              <w:tabs>
                <w:tab w:val="left" w:pos="2127"/>
              </w:tabs>
              <w:rPr>
                <w:rFonts w:eastAsia="Arial"/>
                <w:lang w:val="en-GB"/>
              </w:rPr>
            </w:pPr>
            <w:r>
              <w:rPr>
                <w:rFonts w:eastAsia="Arial"/>
                <w:lang w:val="en-GB"/>
              </w:rPr>
              <w:t>A minority of</w:t>
            </w:r>
            <w:r w:rsidRPr="00453588">
              <w:rPr>
                <w:rFonts w:eastAsia="Arial"/>
                <w:lang w:val="en-GB"/>
              </w:rPr>
              <w:t xml:space="preserve"> MDTs have </w:t>
            </w:r>
            <w:r>
              <w:rPr>
                <w:rFonts w:eastAsia="Arial"/>
                <w:lang w:val="en-GB"/>
              </w:rPr>
              <w:t xml:space="preserve">minimal or no medical oncology input so that </w:t>
            </w:r>
            <w:proofErr w:type="gramStart"/>
            <w:r>
              <w:rPr>
                <w:rFonts w:eastAsia="Arial"/>
                <w:lang w:val="en-GB"/>
              </w:rPr>
              <w:t>th</w:t>
            </w:r>
            <w:r w:rsidR="007E30C1">
              <w:rPr>
                <w:rFonts w:eastAsia="Arial"/>
                <w:lang w:val="en-GB"/>
              </w:rPr>
              <w:t>e</w:t>
            </w:r>
            <w:r>
              <w:rPr>
                <w:rFonts w:eastAsia="Arial"/>
                <w:lang w:val="en-GB"/>
              </w:rPr>
              <w:t xml:space="preserve"> majority of</w:t>
            </w:r>
            <w:proofErr w:type="gramEnd"/>
            <w:r>
              <w:rPr>
                <w:rFonts w:eastAsia="Arial"/>
                <w:lang w:val="en-GB"/>
              </w:rPr>
              <w:t xml:space="preserve"> systemic therapy is provided by </w:t>
            </w:r>
            <w:r w:rsidRPr="00453588">
              <w:rPr>
                <w:rFonts w:eastAsia="Arial"/>
                <w:lang w:val="en-GB"/>
              </w:rPr>
              <w:t>clinical oncologist</w:t>
            </w:r>
            <w:r>
              <w:rPr>
                <w:rFonts w:eastAsia="Arial"/>
                <w:lang w:val="en-GB"/>
              </w:rPr>
              <w:t>s.</w:t>
            </w:r>
            <w:r w:rsidRPr="00453588">
              <w:rPr>
                <w:rFonts w:eastAsia="Arial"/>
                <w:lang w:val="en-GB"/>
              </w:rPr>
              <w:t xml:space="preserve"> DCC</w:t>
            </w:r>
            <w:r>
              <w:rPr>
                <w:rFonts w:eastAsia="Arial"/>
                <w:lang w:val="en-GB"/>
              </w:rPr>
              <w:t xml:space="preserve"> PAs</w:t>
            </w:r>
            <w:r w:rsidRPr="00453588">
              <w:rPr>
                <w:rFonts w:eastAsia="Arial"/>
                <w:lang w:val="en-GB"/>
              </w:rPr>
              <w:t xml:space="preserve"> should be </w:t>
            </w:r>
            <w:r>
              <w:rPr>
                <w:rFonts w:eastAsia="Arial"/>
                <w:lang w:val="en-GB"/>
              </w:rPr>
              <w:t>a total of 20 per 200 new patients</w:t>
            </w:r>
            <w:r w:rsidRPr="00453588">
              <w:rPr>
                <w:rFonts w:eastAsia="Arial"/>
                <w:lang w:val="en-GB"/>
              </w:rPr>
              <w:t>.</w:t>
            </w:r>
          </w:p>
          <w:p w14:paraId="624C3141" w14:textId="4D6F2F3F"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 xml:space="preserve">One WTE LCNS per </w:t>
            </w:r>
            <w:r>
              <w:rPr>
                <w:rFonts w:eastAsia="Arial"/>
                <w:lang w:val="en-GB"/>
              </w:rPr>
              <w:t>4</w:t>
            </w:r>
            <w:r w:rsidRPr="00677664">
              <w:rPr>
                <w:rFonts w:eastAsia="Arial"/>
                <w:lang w:val="en-GB"/>
              </w:rPr>
              <w:t>0 new LC diagnoses per year</w:t>
            </w:r>
            <w:r>
              <w:rPr>
                <w:rFonts w:eastAsia="Arial"/>
                <w:lang w:val="en-GB"/>
              </w:rPr>
              <w:t xml:space="preserve"> including one band 7</w:t>
            </w:r>
            <w:r w:rsidR="00BB4447">
              <w:rPr>
                <w:rFonts w:eastAsia="Arial"/>
                <w:lang w:val="en-GB"/>
              </w:rPr>
              <w:t xml:space="preserve"> or above</w:t>
            </w:r>
            <w:r>
              <w:rPr>
                <w:rFonts w:eastAsia="Arial"/>
                <w:lang w:val="en-GB"/>
              </w:rPr>
              <w:t xml:space="preserve"> per 80 new diagnoses</w:t>
            </w:r>
            <w:r w:rsidR="00BB4447">
              <w:rPr>
                <w:rFonts w:eastAsia="Arial"/>
                <w:lang w:val="en-GB"/>
              </w:rPr>
              <w:t xml:space="preserve"> (see justification for this in </w:t>
            </w:r>
            <w:r w:rsidR="009724E5">
              <w:rPr>
                <w:rFonts w:eastAsia="Arial"/>
                <w:lang w:val="en-GB"/>
              </w:rPr>
              <w:t xml:space="preserve">the </w:t>
            </w:r>
            <w:r w:rsidR="00BB4447">
              <w:rPr>
                <w:rFonts w:eastAsia="Arial"/>
                <w:lang w:val="en-GB"/>
              </w:rPr>
              <w:t>appendix).</w:t>
            </w:r>
          </w:p>
          <w:p w14:paraId="200A8652" w14:textId="77777777"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1.5 WTE palliative care nurse specialists per 200 new LC diagnoses.</w:t>
            </w:r>
          </w:p>
          <w:p w14:paraId="4ECFCD5B" w14:textId="77777777"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2 DCC PAs of specialist supportive / palliative care consultant time per 200 new LC diagnoses</w:t>
            </w:r>
          </w:p>
          <w:p w14:paraId="15060689" w14:textId="77777777"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lastRenderedPageBreak/>
              <w:t>10 DCC of specialist pulmonary pathologist time per 300 new lung cancer patients.</w:t>
            </w:r>
          </w:p>
          <w:p w14:paraId="23356D85" w14:textId="77777777" w:rsidR="000E3C56" w:rsidRPr="00677664" w:rsidRDefault="000E3C56" w:rsidP="000E3C56">
            <w:pPr>
              <w:pStyle w:val="ListParagraph"/>
              <w:numPr>
                <w:ilvl w:val="0"/>
                <w:numId w:val="12"/>
              </w:numPr>
              <w:tabs>
                <w:tab w:val="left" w:pos="2127"/>
              </w:tabs>
              <w:rPr>
                <w:rFonts w:eastAsia="Arial"/>
                <w:lang w:val="en-GB"/>
              </w:rPr>
            </w:pPr>
            <w:r w:rsidRPr="00677664">
              <w:rPr>
                <w:rFonts w:eastAsia="Arial"/>
                <w:lang w:val="en-GB"/>
              </w:rPr>
              <w:t>Fast track, pre-clinic CT pathway</w:t>
            </w:r>
          </w:p>
          <w:p w14:paraId="53B74030" w14:textId="77777777" w:rsidR="000E3C56" w:rsidRDefault="000E3C56" w:rsidP="000E3C56">
            <w:pPr>
              <w:pStyle w:val="ListParagraph"/>
              <w:numPr>
                <w:ilvl w:val="0"/>
                <w:numId w:val="12"/>
              </w:numPr>
              <w:tabs>
                <w:tab w:val="left" w:pos="2127"/>
              </w:tabs>
              <w:rPr>
                <w:rFonts w:eastAsia="Arial"/>
                <w:lang w:val="en-GB"/>
              </w:rPr>
            </w:pPr>
            <w:r w:rsidRPr="00766BD9">
              <w:rPr>
                <w:rFonts w:eastAsia="Arial"/>
                <w:lang w:val="en-GB"/>
              </w:rPr>
              <w:t xml:space="preserve">Separate diagnostic planning process or MDT from treatment MDT meetings </w:t>
            </w:r>
          </w:p>
          <w:p w14:paraId="5520A3AA" w14:textId="406E8B42" w:rsidR="00A753E3" w:rsidRPr="00766BD9" w:rsidRDefault="00A753E3" w:rsidP="00A753E3">
            <w:pPr>
              <w:pStyle w:val="ListParagraph"/>
              <w:numPr>
                <w:ilvl w:val="0"/>
                <w:numId w:val="12"/>
              </w:numPr>
              <w:tabs>
                <w:tab w:val="left" w:pos="2127"/>
              </w:tabs>
              <w:rPr>
                <w:rFonts w:eastAsia="Arial"/>
                <w:lang w:val="en-GB"/>
              </w:rPr>
            </w:pPr>
            <w:r w:rsidRPr="00766BD9">
              <w:rPr>
                <w:rFonts w:eastAsia="Arial"/>
                <w:lang w:val="en-GB"/>
              </w:rPr>
              <w:t>Thoracic surgical service with a</w:t>
            </w:r>
            <w:r w:rsidRPr="00766BD9">
              <w:rPr>
                <w:lang w:val="en-GB"/>
              </w:rPr>
              <w:t xml:space="preserve"> minimum of DCCs devoted to lung cancer surgery of 5 PAs per 200 new </w:t>
            </w:r>
            <w:r>
              <w:rPr>
                <w:lang w:val="en-GB"/>
              </w:rPr>
              <w:t xml:space="preserve">lung cancer </w:t>
            </w:r>
            <w:r w:rsidRPr="00766BD9">
              <w:rPr>
                <w:lang w:val="en-GB"/>
              </w:rPr>
              <w:t>patients</w:t>
            </w:r>
            <w:r>
              <w:rPr>
                <w:lang w:val="en-GB"/>
              </w:rPr>
              <w:t xml:space="preserve"> assuming a resection rate of 20%. DCCs should be adjusted according to resection rate.</w:t>
            </w:r>
          </w:p>
          <w:p w14:paraId="2F5C5D64" w14:textId="77777777" w:rsidR="000E3C56" w:rsidRPr="00677664" w:rsidRDefault="000E3C56" w:rsidP="000E3C56">
            <w:pPr>
              <w:pStyle w:val="ListParagraph"/>
              <w:numPr>
                <w:ilvl w:val="0"/>
                <w:numId w:val="12"/>
              </w:numPr>
              <w:tabs>
                <w:tab w:val="left" w:pos="2127"/>
              </w:tabs>
              <w:rPr>
                <w:lang w:val="en-GB"/>
              </w:rPr>
            </w:pPr>
            <w:r w:rsidRPr="00677664">
              <w:rPr>
                <w:lang w:val="en-GB"/>
              </w:rPr>
              <w:t>Specialist radiological imaging (PET-CT etc.)</w:t>
            </w:r>
          </w:p>
          <w:p w14:paraId="0577882B" w14:textId="77777777" w:rsidR="000E3C56" w:rsidRPr="00677664" w:rsidRDefault="000E3C56" w:rsidP="000E3C56">
            <w:pPr>
              <w:pStyle w:val="ListParagraph"/>
              <w:numPr>
                <w:ilvl w:val="0"/>
                <w:numId w:val="12"/>
              </w:numPr>
              <w:tabs>
                <w:tab w:val="left" w:pos="2127"/>
              </w:tabs>
              <w:rPr>
                <w:lang w:val="en-GB"/>
              </w:rPr>
            </w:pPr>
            <w:r w:rsidRPr="00677664">
              <w:rPr>
                <w:lang w:val="en-GB"/>
              </w:rPr>
              <w:t xml:space="preserve">Bronchoscopy </w:t>
            </w:r>
          </w:p>
          <w:p w14:paraId="55AF8DFF" w14:textId="77777777" w:rsidR="000E3C56" w:rsidRPr="00677664" w:rsidRDefault="000E3C56" w:rsidP="000E3C56">
            <w:pPr>
              <w:pStyle w:val="ListParagraph"/>
              <w:numPr>
                <w:ilvl w:val="0"/>
                <w:numId w:val="8"/>
              </w:numPr>
              <w:tabs>
                <w:tab w:val="left" w:pos="2127"/>
              </w:tabs>
              <w:rPr>
                <w:lang w:val="en-GB"/>
              </w:rPr>
            </w:pPr>
            <w:r w:rsidRPr="00677664">
              <w:rPr>
                <w:lang w:val="en-GB"/>
              </w:rPr>
              <w:t xml:space="preserve">Endobronchial ultrasound </w:t>
            </w:r>
          </w:p>
          <w:p w14:paraId="4AE74834" w14:textId="77777777" w:rsidR="000E3C56" w:rsidRPr="00677664" w:rsidRDefault="000E3C56" w:rsidP="000E3C56">
            <w:pPr>
              <w:pStyle w:val="ListParagraph"/>
              <w:numPr>
                <w:ilvl w:val="0"/>
                <w:numId w:val="8"/>
              </w:numPr>
              <w:tabs>
                <w:tab w:val="left" w:pos="2127"/>
              </w:tabs>
              <w:rPr>
                <w:lang w:val="en-GB"/>
              </w:rPr>
            </w:pPr>
            <w:r w:rsidRPr="00677664">
              <w:rPr>
                <w:lang w:val="en-GB"/>
              </w:rPr>
              <w:t xml:space="preserve">Thoracoscopy </w:t>
            </w:r>
          </w:p>
          <w:p w14:paraId="25C9C131" w14:textId="77777777" w:rsidR="000E3C56" w:rsidRPr="00677664" w:rsidRDefault="000E3C56" w:rsidP="000E3C56">
            <w:pPr>
              <w:pStyle w:val="ListParagraph"/>
              <w:numPr>
                <w:ilvl w:val="0"/>
                <w:numId w:val="8"/>
              </w:numPr>
              <w:tabs>
                <w:tab w:val="left" w:pos="2127"/>
              </w:tabs>
              <w:rPr>
                <w:lang w:val="en-GB"/>
              </w:rPr>
            </w:pPr>
            <w:r w:rsidRPr="00677664">
              <w:rPr>
                <w:lang w:val="en-GB"/>
              </w:rPr>
              <w:t>Radiological biopsy</w:t>
            </w:r>
          </w:p>
          <w:p w14:paraId="48054785" w14:textId="77777777" w:rsidR="000E3C56" w:rsidRPr="00677664" w:rsidRDefault="000E3C56" w:rsidP="000E3C56">
            <w:pPr>
              <w:pStyle w:val="ListParagraph"/>
              <w:numPr>
                <w:ilvl w:val="0"/>
                <w:numId w:val="8"/>
              </w:numPr>
              <w:tabs>
                <w:tab w:val="left" w:pos="2127"/>
              </w:tabs>
              <w:rPr>
                <w:lang w:val="en-GB"/>
              </w:rPr>
            </w:pPr>
            <w:r w:rsidRPr="00677664">
              <w:rPr>
                <w:lang w:val="en-GB"/>
              </w:rPr>
              <w:t>Thoracic surgical diagnosis and staging*</w:t>
            </w:r>
          </w:p>
          <w:p w14:paraId="0D95A78A" w14:textId="77777777" w:rsidR="000E3C56" w:rsidRPr="00677664" w:rsidRDefault="000E3C56" w:rsidP="000E3C56">
            <w:pPr>
              <w:pStyle w:val="ListParagraph"/>
              <w:numPr>
                <w:ilvl w:val="0"/>
                <w:numId w:val="8"/>
              </w:numPr>
              <w:tabs>
                <w:tab w:val="left" w:pos="2127"/>
              </w:tabs>
              <w:rPr>
                <w:lang w:val="en-GB"/>
              </w:rPr>
            </w:pPr>
            <w:r w:rsidRPr="00677664">
              <w:rPr>
                <w:lang w:val="en-GB"/>
              </w:rPr>
              <w:t>Lung function and exercise testing</w:t>
            </w:r>
          </w:p>
          <w:p w14:paraId="41491407" w14:textId="77777777" w:rsidR="000E3C56" w:rsidRPr="00677664" w:rsidRDefault="000E3C56" w:rsidP="000E3C56">
            <w:pPr>
              <w:pStyle w:val="ListParagraph"/>
              <w:numPr>
                <w:ilvl w:val="0"/>
                <w:numId w:val="8"/>
              </w:numPr>
              <w:tabs>
                <w:tab w:val="left" w:pos="2127"/>
              </w:tabs>
              <w:rPr>
                <w:lang w:val="en-GB"/>
              </w:rPr>
            </w:pPr>
            <w:r w:rsidRPr="00677664">
              <w:rPr>
                <w:lang w:val="en-GB"/>
              </w:rPr>
              <w:t xml:space="preserve">Specialist diagnostic pathology </w:t>
            </w:r>
          </w:p>
          <w:p w14:paraId="2B92218B" w14:textId="77777777" w:rsidR="000E3C56" w:rsidRDefault="000E3C56" w:rsidP="000E3C56">
            <w:pPr>
              <w:pStyle w:val="ListParagraph"/>
              <w:numPr>
                <w:ilvl w:val="0"/>
                <w:numId w:val="8"/>
              </w:numPr>
              <w:tabs>
                <w:tab w:val="left" w:pos="2127"/>
              </w:tabs>
              <w:rPr>
                <w:lang w:val="en-GB"/>
              </w:rPr>
            </w:pPr>
            <w:r w:rsidRPr="00677664">
              <w:rPr>
                <w:lang w:val="en-GB"/>
              </w:rPr>
              <w:t>Advanced early diagnostic facilities at larger centres to facilitate diagnosis in the LCS programme</w:t>
            </w:r>
          </w:p>
          <w:p w14:paraId="0B10785C" w14:textId="39A3E69B" w:rsidR="007E30C1" w:rsidRPr="00677664" w:rsidRDefault="007E30C1" w:rsidP="000E3C56">
            <w:pPr>
              <w:pStyle w:val="ListParagraph"/>
              <w:numPr>
                <w:ilvl w:val="0"/>
                <w:numId w:val="8"/>
              </w:numPr>
              <w:tabs>
                <w:tab w:val="left" w:pos="2127"/>
              </w:tabs>
              <w:rPr>
                <w:lang w:val="en-GB"/>
              </w:rPr>
            </w:pPr>
            <w:r>
              <w:rPr>
                <w:lang w:val="en-GB"/>
              </w:rPr>
              <w:t>A clinical trials research team</w:t>
            </w:r>
          </w:p>
          <w:p w14:paraId="0B77E4B8" w14:textId="1689B445" w:rsidR="00225E1E" w:rsidRPr="000E3C56" w:rsidRDefault="00225E1E" w:rsidP="000E3C56">
            <w:pPr>
              <w:pStyle w:val="BodyText"/>
              <w:numPr>
                <w:ilvl w:val="0"/>
                <w:numId w:val="0"/>
              </w:numPr>
              <w:rPr>
                <w:color w:val="63905B"/>
                <w:lang w:val="en-GB"/>
              </w:rPr>
            </w:pPr>
          </w:p>
          <w:p w14:paraId="27A25EDF" w14:textId="4E30B811" w:rsidR="00220B7F" w:rsidRPr="00677664" w:rsidRDefault="00225E1E" w:rsidP="00220B7F">
            <w:pPr>
              <w:tabs>
                <w:tab w:val="center" w:pos="4320"/>
                <w:tab w:val="right" w:pos="8640"/>
              </w:tabs>
              <w:rPr>
                <w:lang w:val="en-GB"/>
              </w:rPr>
            </w:pPr>
            <w:r w:rsidRPr="00677664">
              <w:rPr>
                <w:lang w:val="en-GB"/>
              </w:rPr>
              <w:t>Further detail is provided in the rest of section 4 and section 7</w:t>
            </w:r>
          </w:p>
          <w:p w14:paraId="3E12389F" w14:textId="77777777" w:rsidR="00225E1E" w:rsidRPr="00677664" w:rsidRDefault="00225E1E" w:rsidP="00220B7F">
            <w:pPr>
              <w:tabs>
                <w:tab w:val="center" w:pos="4320"/>
                <w:tab w:val="right" w:pos="8640"/>
              </w:tabs>
              <w:rPr>
                <w:lang w:val="en-GB"/>
              </w:rPr>
            </w:pPr>
          </w:p>
          <w:p w14:paraId="78A2A29D" w14:textId="33909A72" w:rsidR="00220B7F" w:rsidRPr="00677664" w:rsidRDefault="00B41B30" w:rsidP="00110C74">
            <w:pPr>
              <w:rPr>
                <w:lang w:val="en-GB"/>
              </w:rPr>
            </w:pPr>
            <w:r w:rsidRPr="00677664">
              <w:rPr>
                <w:color w:val="008000"/>
                <w:lang w:val="en-GB"/>
              </w:rPr>
              <w:t>4</w:t>
            </w:r>
            <w:r w:rsidR="002232D8" w:rsidRPr="00677664">
              <w:rPr>
                <w:color w:val="008000"/>
                <w:lang w:val="en-GB"/>
              </w:rPr>
              <w:t>.3.1</w:t>
            </w:r>
            <w:r w:rsidR="00220B7F" w:rsidRPr="00677664">
              <w:rPr>
                <w:color w:val="008000"/>
                <w:lang w:val="en-GB"/>
              </w:rPr>
              <w:t xml:space="preserve"> </w:t>
            </w:r>
            <w:r w:rsidR="00220B7F" w:rsidRPr="00677664">
              <w:rPr>
                <w:lang w:val="en-GB"/>
              </w:rPr>
              <w:t xml:space="preserve">There must be an equivalent of </w:t>
            </w:r>
            <w:r w:rsidR="00ED0D03" w:rsidRPr="00677664">
              <w:rPr>
                <w:lang w:val="en-GB"/>
              </w:rPr>
              <w:t>10 direct clinical care (DCC) programmed activities (PAs) of</w:t>
            </w:r>
            <w:r w:rsidR="00220B7F" w:rsidRPr="00677664">
              <w:rPr>
                <w:lang w:val="en-GB"/>
              </w:rPr>
              <w:t xml:space="preserve"> respiratory physician time</w:t>
            </w:r>
            <w:r w:rsidR="00E24C53" w:rsidRPr="00677664">
              <w:rPr>
                <w:lang w:val="en-GB"/>
              </w:rPr>
              <w:t xml:space="preserve"> </w:t>
            </w:r>
            <w:r w:rsidR="00ED0D03" w:rsidRPr="00677664">
              <w:rPr>
                <w:lang w:val="en-GB"/>
              </w:rPr>
              <w:t>allocated to</w:t>
            </w:r>
            <w:r w:rsidR="00220B7F" w:rsidRPr="00677664">
              <w:rPr>
                <w:lang w:val="en-GB"/>
              </w:rPr>
              <w:t xml:space="preserve"> lung cancer per 200 new patients per year. </w:t>
            </w:r>
            <w:r w:rsidR="00251AA8" w:rsidRPr="00677664">
              <w:rPr>
                <w:lang w:val="en-GB"/>
              </w:rPr>
              <w:t>In addition, DCC PAs need to be allocated for the LCS programme that cover all activities (MDTs, admin etc.) This should be 1 PA per 30 participants referred to secondary care (either for work-up or discussion at screening review MDT)</w:t>
            </w:r>
            <w:r w:rsidR="00BB4447">
              <w:rPr>
                <w:lang w:val="en-GB"/>
              </w:rPr>
              <w:t xml:space="preserve"> per week</w:t>
            </w:r>
            <w:r w:rsidR="00251AA8" w:rsidRPr="00677664">
              <w:rPr>
                <w:lang w:val="en-GB"/>
              </w:rPr>
              <w:t>.</w:t>
            </w:r>
          </w:p>
          <w:p w14:paraId="614B00C7" w14:textId="77777777" w:rsidR="00110C74" w:rsidRPr="00677664" w:rsidRDefault="00110C74" w:rsidP="00110C74">
            <w:pPr>
              <w:rPr>
                <w:lang w:val="en-GB"/>
              </w:rPr>
            </w:pPr>
          </w:p>
          <w:p w14:paraId="12456536" w14:textId="2182AC86" w:rsidR="00220B7F" w:rsidRPr="00677664" w:rsidRDefault="00B41B30" w:rsidP="00220B7F">
            <w:pPr>
              <w:rPr>
                <w:lang w:val="en-GB"/>
              </w:rPr>
            </w:pPr>
            <w:r w:rsidRPr="00677664">
              <w:rPr>
                <w:color w:val="008000"/>
                <w:lang w:val="en-GB"/>
              </w:rPr>
              <w:t>4</w:t>
            </w:r>
            <w:r w:rsidR="002232D8" w:rsidRPr="00677664">
              <w:rPr>
                <w:color w:val="008000"/>
                <w:lang w:val="en-GB"/>
              </w:rPr>
              <w:t>.3.2</w:t>
            </w:r>
            <w:r w:rsidR="00220B7F" w:rsidRPr="00677664">
              <w:rPr>
                <w:color w:val="008000"/>
                <w:lang w:val="en-GB"/>
              </w:rPr>
              <w:t xml:space="preserve"> </w:t>
            </w:r>
            <w:r w:rsidR="00220B7F" w:rsidRPr="00677664">
              <w:rPr>
                <w:lang w:val="en-GB"/>
              </w:rPr>
              <w:t>There must be local provision of first visits with respiratory physicians, with the above expertise</w:t>
            </w:r>
            <w:r w:rsidR="00B12B25" w:rsidRPr="00677664">
              <w:rPr>
                <w:lang w:val="en-GB"/>
              </w:rPr>
              <w:t xml:space="preserve"> and supportive infrastructure</w:t>
            </w:r>
            <w:r w:rsidR="008F3801" w:rsidRPr="00677664">
              <w:rPr>
                <w:lang w:val="en-GB"/>
              </w:rPr>
              <w:t>, within the timeframes given in the NOLCP</w:t>
            </w:r>
            <w:r w:rsidR="00220B7F" w:rsidRPr="00677664">
              <w:rPr>
                <w:lang w:val="en-GB"/>
              </w:rPr>
              <w:t xml:space="preserve">. This may mean commissioning these services from the centre where it may be easier to attract doctors with the necessary </w:t>
            </w:r>
            <w:r w:rsidR="002B3947" w:rsidRPr="00677664">
              <w:rPr>
                <w:lang w:val="en-GB"/>
              </w:rPr>
              <w:t>specialist</w:t>
            </w:r>
            <w:r w:rsidR="00220B7F" w:rsidRPr="00677664">
              <w:rPr>
                <w:lang w:val="en-GB"/>
              </w:rPr>
              <w:t xml:space="preserve"> interest. These clinicians will need to travel to provide services locally.</w:t>
            </w:r>
          </w:p>
          <w:p w14:paraId="64834337" w14:textId="77777777" w:rsidR="00D76489" w:rsidRPr="00677664" w:rsidRDefault="00D76489" w:rsidP="00220B7F">
            <w:pPr>
              <w:rPr>
                <w:lang w:val="en-GB"/>
              </w:rPr>
            </w:pPr>
          </w:p>
          <w:p w14:paraId="57E3AC4D" w14:textId="7649637B" w:rsidR="00EE49C9" w:rsidRPr="00677664" w:rsidRDefault="00B41B30" w:rsidP="00D76489">
            <w:pPr>
              <w:rPr>
                <w:color w:val="008000"/>
                <w:lang w:val="en-GB"/>
              </w:rPr>
            </w:pPr>
            <w:r w:rsidRPr="00677664">
              <w:rPr>
                <w:color w:val="008000"/>
                <w:lang w:val="en-GB"/>
              </w:rPr>
              <w:t>4</w:t>
            </w:r>
            <w:r w:rsidR="00110C74" w:rsidRPr="00677664">
              <w:rPr>
                <w:color w:val="008000"/>
                <w:lang w:val="en-GB"/>
              </w:rPr>
              <w:t>.3.3</w:t>
            </w:r>
            <w:r w:rsidR="00D76489" w:rsidRPr="00677664">
              <w:rPr>
                <w:color w:val="008000"/>
                <w:lang w:val="en-GB"/>
              </w:rPr>
              <w:t xml:space="preserve"> </w:t>
            </w:r>
            <w:r w:rsidR="00D76489" w:rsidRPr="00677664">
              <w:rPr>
                <w:lang w:val="en-GB"/>
              </w:rPr>
              <w:t xml:space="preserve">There must be access to </w:t>
            </w:r>
            <w:r w:rsidR="00251AA8" w:rsidRPr="00677664">
              <w:rPr>
                <w:lang w:val="en-GB"/>
              </w:rPr>
              <w:t xml:space="preserve">specialist </w:t>
            </w:r>
            <w:r w:rsidR="00D76489" w:rsidRPr="00677664">
              <w:rPr>
                <w:lang w:val="en-GB"/>
              </w:rPr>
              <w:t xml:space="preserve">thoracic radiologists </w:t>
            </w:r>
            <w:r w:rsidR="00251AA8" w:rsidRPr="00677664">
              <w:rPr>
                <w:lang w:val="en-GB"/>
              </w:rPr>
              <w:t xml:space="preserve">including those who practice intervention. </w:t>
            </w:r>
            <w:r w:rsidR="008F3801" w:rsidRPr="00677664">
              <w:rPr>
                <w:lang w:val="en-GB"/>
              </w:rPr>
              <w:t xml:space="preserve">There should be sufficient interventionalists to provide a continuous service. The number of DCCs </w:t>
            </w:r>
            <w:r w:rsidR="002E246E" w:rsidRPr="00677664">
              <w:rPr>
                <w:lang w:val="en-GB"/>
              </w:rPr>
              <w:t xml:space="preserve">of thoracic radiology time should be a minimum of </w:t>
            </w:r>
            <w:r w:rsidR="00EE49C9" w:rsidRPr="00677664">
              <w:rPr>
                <w:lang w:val="en-GB"/>
              </w:rPr>
              <w:t>7.</w:t>
            </w:r>
            <w:r w:rsidR="002E246E" w:rsidRPr="00677664">
              <w:rPr>
                <w:lang w:val="en-GB"/>
              </w:rPr>
              <w:t>5PAs per 200 new patients. There should be extra provision for the LCS programme of 1PA per 30 participants</w:t>
            </w:r>
            <w:r w:rsidR="00EC7BFC" w:rsidRPr="00677664">
              <w:rPr>
                <w:lang w:val="en-GB"/>
              </w:rPr>
              <w:t xml:space="preserve"> referred to secondary care (either for work-up or discussion at screening review MDT</w:t>
            </w:r>
            <w:r w:rsidR="002E246E" w:rsidRPr="00677664">
              <w:rPr>
                <w:lang w:val="en-GB"/>
              </w:rPr>
              <w:t>.</w:t>
            </w:r>
          </w:p>
          <w:p w14:paraId="013DD4C9" w14:textId="77777777" w:rsidR="00EE49C9" w:rsidRPr="00677664" w:rsidRDefault="00EE49C9" w:rsidP="00D76489">
            <w:pPr>
              <w:rPr>
                <w:lang w:val="en-GB"/>
              </w:rPr>
            </w:pPr>
          </w:p>
          <w:p w14:paraId="5FD3B2AF" w14:textId="4B1C7D36" w:rsidR="00EE49C9" w:rsidRPr="00677664" w:rsidRDefault="00110C74" w:rsidP="00B41B30">
            <w:pPr>
              <w:rPr>
                <w:lang w:val="en-GB"/>
              </w:rPr>
            </w:pPr>
            <w:r w:rsidRPr="00677664">
              <w:rPr>
                <w:color w:val="63905B"/>
                <w:lang w:val="en-GB"/>
              </w:rPr>
              <w:t>4.3.4</w:t>
            </w:r>
            <w:r w:rsidR="00B41B30" w:rsidRPr="00677664">
              <w:rPr>
                <w:color w:val="63905B"/>
                <w:lang w:val="en-GB"/>
              </w:rPr>
              <w:t xml:space="preserve"> </w:t>
            </w:r>
            <w:r w:rsidR="00D76489" w:rsidRPr="00677664">
              <w:rPr>
                <w:lang w:val="en-GB"/>
              </w:rPr>
              <w:t>There must be access, through the MDT, to medical and clinical oncologists with at least one third of their job plan devoted to lung cancer. These services are also specified in the specialised commission</w:t>
            </w:r>
            <w:r w:rsidR="00DA4D7F" w:rsidRPr="00677664">
              <w:rPr>
                <w:lang w:val="en-GB"/>
              </w:rPr>
              <w:t>ing</w:t>
            </w:r>
            <w:r w:rsidR="00D76489" w:rsidRPr="00677664">
              <w:rPr>
                <w:lang w:val="en-GB"/>
              </w:rPr>
              <w:t xml:space="preserve"> </w:t>
            </w:r>
            <w:r w:rsidR="00DA4D7F" w:rsidRPr="00677664">
              <w:rPr>
                <w:lang w:val="en-GB"/>
              </w:rPr>
              <w:t>service specification</w:t>
            </w:r>
            <w:r w:rsidR="00D76489" w:rsidRPr="00677664">
              <w:rPr>
                <w:lang w:val="en-GB"/>
              </w:rPr>
              <w:t xml:space="preserve"> for chemotherapy and radiotherapy.</w:t>
            </w:r>
            <w:r w:rsidR="002E246E" w:rsidRPr="00677664">
              <w:rPr>
                <w:lang w:val="en-GB"/>
              </w:rPr>
              <w:t xml:space="preserve"> The minimum number of DCCs of oncology time should be </w:t>
            </w:r>
            <w:r w:rsidR="00B41B30" w:rsidRPr="00677664">
              <w:rPr>
                <w:lang w:val="en-GB"/>
              </w:rPr>
              <w:t>10</w:t>
            </w:r>
            <w:r w:rsidR="002E246E" w:rsidRPr="00677664">
              <w:rPr>
                <w:lang w:val="en-GB"/>
              </w:rPr>
              <w:t xml:space="preserve"> DCCs per 200 new patients for each of medical and clinical oncology.</w:t>
            </w:r>
            <w:r w:rsidR="00A33824">
              <w:rPr>
                <w:lang w:val="en-GB"/>
              </w:rPr>
              <w:t xml:space="preserve"> </w:t>
            </w:r>
            <w:r w:rsidR="004C0CA1" w:rsidRPr="004C0CA1">
              <w:rPr>
                <w:vertAlign w:val="superscript"/>
                <w:lang w:val="en-GB"/>
              </w:rPr>
              <w:sym w:font="Symbol" w:char="F0A1"/>
            </w:r>
            <w:r w:rsidR="00A33824">
              <w:rPr>
                <w:lang w:val="en-GB"/>
              </w:rPr>
              <w:t>If clinical oncology is providing the whole service</w:t>
            </w:r>
            <w:r w:rsidR="00E40F48">
              <w:rPr>
                <w:lang w:val="en-GB"/>
              </w:rPr>
              <w:t>,</w:t>
            </w:r>
            <w:r w:rsidR="00A33824">
              <w:rPr>
                <w:lang w:val="en-GB"/>
              </w:rPr>
              <w:t xml:space="preserve"> the DCCs should be increased</w:t>
            </w:r>
            <w:r w:rsidR="004C0CA1">
              <w:rPr>
                <w:lang w:val="en-GB"/>
              </w:rPr>
              <w:t xml:space="preserve"> to 20 DCCs of clinical oncology time</w:t>
            </w:r>
            <w:r w:rsidR="00A33824">
              <w:rPr>
                <w:lang w:val="en-GB"/>
              </w:rPr>
              <w:t>.</w:t>
            </w:r>
          </w:p>
          <w:p w14:paraId="028C3BA7" w14:textId="58D92971" w:rsidR="00B41B30" w:rsidRPr="00677664" w:rsidRDefault="00B41B30" w:rsidP="00B41B30">
            <w:pPr>
              <w:rPr>
                <w:lang w:val="en-GB"/>
              </w:rPr>
            </w:pPr>
          </w:p>
          <w:p w14:paraId="1E17C19A" w14:textId="5BB3AEE1" w:rsidR="00B41B30" w:rsidRDefault="00110C74" w:rsidP="00B41B30">
            <w:pPr>
              <w:rPr>
                <w:lang w:val="en-GB"/>
              </w:rPr>
            </w:pPr>
            <w:r w:rsidRPr="009724E5">
              <w:rPr>
                <w:color w:val="2F810C"/>
                <w:lang w:val="en-GB"/>
              </w:rPr>
              <w:t>4.3.5</w:t>
            </w:r>
            <w:r w:rsidR="00B41B30" w:rsidRPr="009724E5">
              <w:rPr>
                <w:color w:val="2F810C"/>
                <w:lang w:val="en-GB"/>
              </w:rPr>
              <w:t xml:space="preserve"> </w:t>
            </w:r>
            <w:r w:rsidR="00B41B30" w:rsidRPr="00677664">
              <w:rPr>
                <w:lang w:val="en-GB"/>
              </w:rPr>
              <w:t>There must be access</w:t>
            </w:r>
            <w:r w:rsidR="00EC7BFC" w:rsidRPr="00677664">
              <w:rPr>
                <w:lang w:val="en-GB"/>
              </w:rPr>
              <w:t xml:space="preserve">, </w:t>
            </w:r>
            <w:r w:rsidR="00B41B30" w:rsidRPr="00677664">
              <w:rPr>
                <w:lang w:val="en-GB"/>
              </w:rPr>
              <w:t>through the</w:t>
            </w:r>
            <w:r w:rsidR="00EC7BFC" w:rsidRPr="00677664">
              <w:rPr>
                <w:lang w:val="en-GB"/>
              </w:rPr>
              <w:t xml:space="preserve"> MDT, to specialist lung pathologists with at least 10 DCCS per 300 new patients</w:t>
            </w:r>
            <w:r w:rsidR="00612DBE">
              <w:rPr>
                <w:lang w:val="en-GB"/>
              </w:rPr>
              <w:t>.</w:t>
            </w:r>
          </w:p>
          <w:p w14:paraId="631C3E9B" w14:textId="77777777" w:rsidR="009724E5" w:rsidRDefault="009724E5" w:rsidP="00B41B30">
            <w:pPr>
              <w:rPr>
                <w:lang w:val="en-GB"/>
              </w:rPr>
            </w:pPr>
          </w:p>
          <w:p w14:paraId="6E447EF9" w14:textId="7FCDC6A4" w:rsidR="00EC7BFC" w:rsidRDefault="009724E5" w:rsidP="009724E5">
            <w:pPr>
              <w:tabs>
                <w:tab w:val="left" w:pos="2127"/>
              </w:tabs>
              <w:rPr>
                <w:rFonts w:eastAsia="Arial"/>
                <w:lang w:val="en-GB"/>
              </w:rPr>
            </w:pPr>
            <w:r w:rsidRPr="009724E5">
              <w:rPr>
                <w:color w:val="2F810C"/>
                <w:lang w:val="en-GB"/>
              </w:rPr>
              <w:t xml:space="preserve">4.3.6 </w:t>
            </w:r>
            <w:r w:rsidRPr="009724E5">
              <w:rPr>
                <w:lang w:val="en-GB"/>
              </w:rPr>
              <w:t>There must be access, through the MDT</w:t>
            </w:r>
            <w:r>
              <w:rPr>
                <w:lang w:val="en-GB"/>
              </w:rPr>
              <w:t>,</w:t>
            </w:r>
            <w:r w:rsidRPr="009724E5">
              <w:rPr>
                <w:lang w:val="en-GB"/>
              </w:rPr>
              <w:t xml:space="preserve"> to </w:t>
            </w:r>
            <w:r>
              <w:rPr>
                <w:lang w:val="en-GB"/>
              </w:rPr>
              <w:t>o</w:t>
            </w:r>
            <w:r w:rsidRPr="009724E5">
              <w:rPr>
                <w:rFonts w:eastAsia="Arial"/>
                <w:lang w:val="en-GB"/>
              </w:rPr>
              <w:t xml:space="preserve">ne WTE LCNS per 40 new LC diagnoses per year including one band 7 or above per 80 new diagnoses (see justification for this in </w:t>
            </w:r>
            <w:r>
              <w:rPr>
                <w:rFonts w:eastAsia="Arial"/>
                <w:lang w:val="en-GB"/>
              </w:rPr>
              <w:t xml:space="preserve">the </w:t>
            </w:r>
            <w:r w:rsidRPr="009724E5">
              <w:rPr>
                <w:rFonts w:eastAsia="Arial"/>
                <w:lang w:val="en-GB"/>
              </w:rPr>
              <w:t>appendix).</w:t>
            </w:r>
          </w:p>
          <w:p w14:paraId="46999E47" w14:textId="77777777" w:rsidR="009724E5" w:rsidRPr="009724E5" w:rsidRDefault="009724E5" w:rsidP="009724E5">
            <w:pPr>
              <w:tabs>
                <w:tab w:val="left" w:pos="2127"/>
              </w:tabs>
              <w:rPr>
                <w:rFonts w:eastAsia="Arial"/>
                <w:lang w:val="en-GB"/>
              </w:rPr>
            </w:pPr>
          </w:p>
          <w:p w14:paraId="38FBBCF7" w14:textId="7B4E404D" w:rsidR="00EE49C9" w:rsidRPr="00677664" w:rsidRDefault="00110C74" w:rsidP="00EC7BFC">
            <w:pPr>
              <w:rPr>
                <w:lang w:val="en-GB"/>
              </w:rPr>
            </w:pPr>
            <w:r w:rsidRPr="009724E5">
              <w:rPr>
                <w:color w:val="2F810C"/>
                <w:lang w:val="en-GB"/>
              </w:rPr>
              <w:t>4.3.</w:t>
            </w:r>
            <w:r w:rsidR="009724E5">
              <w:rPr>
                <w:color w:val="2F810C"/>
                <w:lang w:val="en-GB"/>
              </w:rPr>
              <w:t>7</w:t>
            </w:r>
            <w:r w:rsidR="00EC7BFC" w:rsidRPr="009724E5">
              <w:rPr>
                <w:color w:val="2F810C"/>
                <w:lang w:val="en-GB"/>
              </w:rPr>
              <w:t xml:space="preserve"> </w:t>
            </w:r>
            <w:r w:rsidR="00EE49C9" w:rsidRPr="00677664">
              <w:rPr>
                <w:lang w:val="en-GB"/>
              </w:rPr>
              <w:t>For 200 new lung cancer diagnoses per annum there should be 1.5WTE palliative care nurse specialists and 2 DCC PAs of palliative medicine physician time dedicated to lung cancer.</w:t>
            </w:r>
          </w:p>
          <w:p w14:paraId="0B488BFB" w14:textId="77777777" w:rsidR="00220B7F" w:rsidRPr="00677664" w:rsidRDefault="00220B7F" w:rsidP="00220B7F">
            <w:pPr>
              <w:tabs>
                <w:tab w:val="center" w:pos="4320"/>
                <w:tab w:val="right" w:pos="8640"/>
              </w:tabs>
              <w:rPr>
                <w:lang w:val="en-GB"/>
              </w:rPr>
            </w:pPr>
          </w:p>
          <w:p w14:paraId="1593648B" w14:textId="39394717" w:rsidR="00172009" w:rsidRPr="00677664" w:rsidRDefault="00EC7BFC" w:rsidP="00593493">
            <w:pPr>
              <w:rPr>
                <w:color w:val="008000"/>
                <w:lang w:val="en-GB"/>
              </w:rPr>
            </w:pPr>
            <w:r w:rsidRPr="00677664">
              <w:rPr>
                <w:color w:val="008000"/>
                <w:lang w:val="en-GB"/>
              </w:rPr>
              <w:t>4</w:t>
            </w:r>
            <w:r w:rsidR="002232D8" w:rsidRPr="00677664">
              <w:rPr>
                <w:color w:val="008000"/>
                <w:lang w:val="en-GB"/>
              </w:rPr>
              <w:t>.3</w:t>
            </w:r>
            <w:r w:rsidR="009724E5">
              <w:rPr>
                <w:color w:val="008000"/>
                <w:lang w:val="en-GB"/>
              </w:rPr>
              <w:t>.8</w:t>
            </w:r>
            <w:r w:rsidR="00220B7F" w:rsidRPr="00677664">
              <w:rPr>
                <w:color w:val="008000"/>
                <w:lang w:val="en-GB"/>
              </w:rPr>
              <w:t xml:space="preserve"> </w:t>
            </w:r>
            <w:r w:rsidR="00220B7F" w:rsidRPr="00677664">
              <w:rPr>
                <w:lang w:val="en-GB"/>
              </w:rPr>
              <w:t xml:space="preserve">There must be </w:t>
            </w:r>
            <w:r w:rsidR="007C5BFA" w:rsidRPr="00677664">
              <w:rPr>
                <w:lang w:val="en-GB"/>
              </w:rPr>
              <w:t xml:space="preserve">prompt </w:t>
            </w:r>
            <w:r w:rsidR="00220B7F" w:rsidRPr="00677664">
              <w:rPr>
                <w:lang w:val="en-GB"/>
              </w:rPr>
              <w:t xml:space="preserve">access to locally </w:t>
            </w:r>
            <w:r w:rsidR="003B398F" w:rsidRPr="00677664">
              <w:rPr>
                <w:lang w:val="en-GB"/>
              </w:rPr>
              <w:t xml:space="preserve">or centrally </w:t>
            </w:r>
            <w:r w:rsidR="00220B7F" w:rsidRPr="00677664">
              <w:rPr>
                <w:lang w:val="en-GB"/>
              </w:rPr>
              <w:t>provided expert d</w:t>
            </w:r>
            <w:r w:rsidR="003B398F" w:rsidRPr="00677664">
              <w:rPr>
                <w:lang w:val="en-GB"/>
              </w:rPr>
              <w:t>iagnostic, staging and fitness assessment including:</w:t>
            </w:r>
          </w:p>
          <w:p w14:paraId="5284D321" w14:textId="77777777" w:rsidR="003B398F" w:rsidRPr="00677664" w:rsidRDefault="003B398F" w:rsidP="00522AE6">
            <w:pPr>
              <w:pStyle w:val="ListParagraph"/>
              <w:numPr>
                <w:ilvl w:val="0"/>
                <w:numId w:val="8"/>
              </w:numPr>
              <w:rPr>
                <w:lang w:val="en-GB"/>
              </w:rPr>
            </w:pPr>
            <w:r w:rsidRPr="00677664">
              <w:rPr>
                <w:lang w:val="en-GB"/>
              </w:rPr>
              <w:t>specialist radiological imaging</w:t>
            </w:r>
          </w:p>
          <w:p w14:paraId="4CA48064" w14:textId="77777777" w:rsidR="003B398F" w:rsidRPr="00677664" w:rsidRDefault="003B398F" w:rsidP="00522AE6">
            <w:pPr>
              <w:pStyle w:val="ListParagraph"/>
              <w:numPr>
                <w:ilvl w:val="0"/>
                <w:numId w:val="8"/>
              </w:numPr>
              <w:rPr>
                <w:lang w:val="en-GB"/>
              </w:rPr>
            </w:pPr>
            <w:r w:rsidRPr="00677664">
              <w:rPr>
                <w:lang w:val="en-GB"/>
              </w:rPr>
              <w:t>bronchoscopy</w:t>
            </w:r>
            <w:r w:rsidR="00220B7F" w:rsidRPr="00677664">
              <w:rPr>
                <w:lang w:val="en-GB"/>
              </w:rPr>
              <w:t xml:space="preserve"> </w:t>
            </w:r>
          </w:p>
          <w:p w14:paraId="5DDE4947" w14:textId="77777777" w:rsidR="003B398F" w:rsidRPr="00677664" w:rsidRDefault="003B398F" w:rsidP="00522AE6">
            <w:pPr>
              <w:pStyle w:val="ListParagraph"/>
              <w:numPr>
                <w:ilvl w:val="0"/>
                <w:numId w:val="8"/>
              </w:numPr>
              <w:rPr>
                <w:lang w:val="en-GB"/>
              </w:rPr>
            </w:pPr>
            <w:r w:rsidRPr="00677664">
              <w:rPr>
                <w:lang w:val="en-GB"/>
              </w:rPr>
              <w:t>endobronchial ultrasound</w:t>
            </w:r>
            <w:r w:rsidR="00220B7F" w:rsidRPr="00677664">
              <w:rPr>
                <w:lang w:val="en-GB"/>
              </w:rPr>
              <w:t xml:space="preserve"> </w:t>
            </w:r>
          </w:p>
          <w:p w14:paraId="33AE178A" w14:textId="77777777" w:rsidR="003B398F" w:rsidRPr="00677664" w:rsidRDefault="00220B7F" w:rsidP="00522AE6">
            <w:pPr>
              <w:pStyle w:val="ListParagraph"/>
              <w:numPr>
                <w:ilvl w:val="0"/>
                <w:numId w:val="8"/>
              </w:numPr>
              <w:rPr>
                <w:lang w:val="en-GB"/>
              </w:rPr>
            </w:pPr>
            <w:r w:rsidRPr="00677664">
              <w:rPr>
                <w:lang w:val="en-GB"/>
              </w:rPr>
              <w:t xml:space="preserve">thoracoscopy </w:t>
            </w:r>
          </w:p>
          <w:p w14:paraId="38C9CE71" w14:textId="77777777" w:rsidR="003B398F" w:rsidRPr="00677664" w:rsidRDefault="003B398F" w:rsidP="00522AE6">
            <w:pPr>
              <w:pStyle w:val="ListParagraph"/>
              <w:numPr>
                <w:ilvl w:val="0"/>
                <w:numId w:val="8"/>
              </w:numPr>
              <w:rPr>
                <w:lang w:val="en-GB"/>
              </w:rPr>
            </w:pPr>
            <w:r w:rsidRPr="00677664">
              <w:rPr>
                <w:lang w:val="en-GB"/>
              </w:rPr>
              <w:t>radiological biopsy</w:t>
            </w:r>
          </w:p>
          <w:p w14:paraId="31019F91" w14:textId="1154DBD1" w:rsidR="003B398F" w:rsidRPr="00677664" w:rsidRDefault="003B398F" w:rsidP="00522AE6">
            <w:pPr>
              <w:pStyle w:val="ListParagraph"/>
              <w:numPr>
                <w:ilvl w:val="0"/>
                <w:numId w:val="8"/>
              </w:numPr>
              <w:rPr>
                <w:lang w:val="en-GB"/>
              </w:rPr>
            </w:pPr>
            <w:r w:rsidRPr="00677664">
              <w:rPr>
                <w:lang w:val="en-GB"/>
              </w:rPr>
              <w:t>thoracic surgical diagnosis and staging*</w:t>
            </w:r>
            <w:r w:rsidR="00593493" w:rsidRPr="00677664">
              <w:rPr>
                <w:lang w:val="en-GB"/>
              </w:rPr>
              <w:t xml:space="preserve">(see also </w:t>
            </w:r>
            <w:r w:rsidR="00EC7BFC" w:rsidRPr="00677664">
              <w:rPr>
                <w:lang w:val="en-GB"/>
              </w:rPr>
              <w:t>4</w:t>
            </w:r>
            <w:r w:rsidR="00593493" w:rsidRPr="00677664">
              <w:rPr>
                <w:lang w:val="en-GB"/>
              </w:rPr>
              <w:t>.3.</w:t>
            </w:r>
            <w:r w:rsidR="00EC7BFC" w:rsidRPr="00677664">
              <w:rPr>
                <w:lang w:val="en-GB"/>
              </w:rPr>
              <w:t>7</w:t>
            </w:r>
            <w:r w:rsidR="00593493" w:rsidRPr="00677664">
              <w:rPr>
                <w:lang w:val="en-GB"/>
              </w:rPr>
              <w:t>)</w:t>
            </w:r>
          </w:p>
          <w:p w14:paraId="26534157" w14:textId="77777777" w:rsidR="003B398F" w:rsidRPr="00677664" w:rsidRDefault="003B398F" w:rsidP="00522AE6">
            <w:pPr>
              <w:pStyle w:val="ListParagraph"/>
              <w:numPr>
                <w:ilvl w:val="0"/>
                <w:numId w:val="8"/>
              </w:numPr>
              <w:rPr>
                <w:lang w:val="en-GB"/>
              </w:rPr>
            </w:pPr>
            <w:r w:rsidRPr="00677664">
              <w:rPr>
                <w:lang w:val="en-GB"/>
              </w:rPr>
              <w:lastRenderedPageBreak/>
              <w:t>lung function and exercise testing</w:t>
            </w:r>
          </w:p>
          <w:p w14:paraId="62FE5AE7" w14:textId="6EAD8D2F" w:rsidR="00220B7F" w:rsidRPr="00677664" w:rsidRDefault="003B398F" w:rsidP="00522AE6">
            <w:pPr>
              <w:pStyle w:val="ListParagraph"/>
              <w:numPr>
                <w:ilvl w:val="0"/>
                <w:numId w:val="8"/>
              </w:numPr>
              <w:rPr>
                <w:lang w:val="en-GB"/>
              </w:rPr>
            </w:pPr>
            <w:r w:rsidRPr="00677664">
              <w:rPr>
                <w:lang w:val="en-GB"/>
              </w:rPr>
              <w:t xml:space="preserve">specialist diagnostic pathology </w:t>
            </w:r>
            <w:r w:rsidR="00593493" w:rsidRPr="00677664">
              <w:rPr>
                <w:lang w:val="en-GB"/>
              </w:rPr>
              <w:t xml:space="preserve">(see also </w:t>
            </w:r>
            <w:r w:rsidR="00EC7BFC" w:rsidRPr="00677664">
              <w:rPr>
                <w:lang w:val="en-GB"/>
              </w:rPr>
              <w:t>4</w:t>
            </w:r>
            <w:r w:rsidR="00593493" w:rsidRPr="00677664">
              <w:rPr>
                <w:lang w:val="en-GB"/>
              </w:rPr>
              <w:t>.3.</w:t>
            </w:r>
            <w:r w:rsidR="00EC7BFC" w:rsidRPr="00677664">
              <w:rPr>
                <w:lang w:val="en-GB"/>
              </w:rPr>
              <w:t>8</w:t>
            </w:r>
            <w:r w:rsidR="00593493" w:rsidRPr="00677664">
              <w:rPr>
                <w:lang w:val="en-GB"/>
              </w:rPr>
              <w:t>)</w:t>
            </w:r>
          </w:p>
          <w:p w14:paraId="0BFF56BF" w14:textId="0A2823E2" w:rsidR="00ED0D03" w:rsidRPr="00677664" w:rsidRDefault="00ED0D03" w:rsidP="00522AE6">
            <w:pPr>
              <w:pStyle w:val="ListParagraph"/>
              <w:numPr>
                <w:ilvl w:val="0"/>
                <w:numId w:val="8"/>
              </w:numPr>
              <w:rPr>
                <w:lang w:val="en-GB"/>
              </w:rPr>
            </w:pPr>
            <w:r w:rsidRPr="00677664">
              <w:rPr>
                <w:lang w:val="en-GB"/>
              </w:rPr>
              <w:t>advanced early diagnostic facilities at larger centres to facilitate diagnosis in the LCS programme</w:t>
            </w:r>
            <w:r w:rsidR="00612DBE">
              <w:rPr>
                <w:lang w:val="en-GB"/>
              </w:rPr>
              <w:t>.</w:t>
            </w:r>
          </w:p>
          <w:p w14:paraId="5B1BD83D" w14:textId="77777777" w:rsidR="00220B7F" w:rsidRPr="00677664" w:rsidRDefault="00220B7F" w:rsidP="00220B7F">
            <w:pPr>
              <w:tabs>
                <w:tab w:val="center" w:pos="4320"/>
                <w:tab w:val="right" w:pos="8640"/>
              </w:tabs>
              <w:rPr>
                <w:lang w:val="en-GB"/>
              </w:rPr>
            </w:pPr>
          </w:p>
          <w:p w14:paraId="56438DE6" w14:textId="0DD07D17" w:rsidR="00220B7F" w:rsidRPr="00677664" w:rsidRDefault="00EC7BFC" w:rsidP="00220B7F">
            <w:pPr>
              <w:rPr>
                <w:lang w:val="en-GB"/>
              </w:rPr>
            </w:pPr>
            <w:r w:rsidRPr="00677664">
              <w:rPr>
                <w:color w:val="008000"/>
                <w:lang w:val="en-GB"/>
              </w:rPr>
              <w:t>4</w:t>
            </w:r>
            <w:r w:rsidR="002232D8" w:rsidRPr="00677664">
              <w:rPr>
                <w:color w:val="008000"/>
                <w:lang w:val="en-GB"/>
              </w:rPr>
              <w:t>.3.</w:t>
            </w:r>
            <w:r w:rsidR="00110C74" w:rsidRPr="00677664">
              <w:rPr>
                <w:color w:val="008000"/>
                <w:lang w:val="en-GB"/>
              </w:rPr>
              <w:t>8</w:t>
            </w:r>
            <w:r w:rsidR="00220B7F" w:rsidRPr="00677664">
              <w:rPr>
                <w:color w:val="008000"/>
                <w:lang w:val="en-GB"/>
              </w:rPr>
              <w:t xml:space="preserve"> </w:t>
            </w:r>
            <w:r w:rsidR="00220B7F" w:rsidRPr="00677664">
              <w:rPr>
                <w:lang w:val="en-GB"/>
              </w:rPr>
              <w:t xml:space="preserve">There must be access, through the MDT, to the local thoracic surgical service.  This service is also described in detail in the Thoracic Surgery </w:t>
            </w:r>
            <w:r w:rsidR="00DA4D7F" w:rsidRPr="00677664">
              <w:rPr>
                <w:lang w:val="en-GB"/>
              </w:rPr>
              <w:t>Service Specification</w:t>
            </w:r>
            <w:r w:rsidR="00220B7F" w:rsidRPr="00677664">
              <w:rPr>
                <w:lang w:val="en-GB"/>
              </w:rPr>
              <w:t xml:space="preserve"> for specialised commissioning.</w:t>
            </w:r>
            <w:r w:rsidR="002E246E" w:rsidRPr="00677664">
              <w:rPr>
                <w:lang w:val="en-GB"/>
              </w:rPr>
              <w:t xml:space="preserve"> The minimum number of DCCs devoted to lung cancer surgery should be 5 PAs per 200 new patients</w:t>
            </w:r>
            <w:r w:rsidR="00C7346E">
              <w:rPr>
                <w:lang w:val="en-GB"/>
              </w:rPr>
              <w:t xml:space="preserve"> assuming a resection rate of 20%</w:t>
            </w:r>
            <w:r w:rsidR="002E246E" w:rsidRPr="00677664">
              <w:rPr>
                <w:lang w:val="en-GB"/>
              </w:rPr>
              <w:t>.</w:t>
            </w:r>
            <w:r w:rsidR="00C7346E">
              <w:rPr>
                <w:lang w:val="en-GB"/>
              </w:rPr>
              <w:t xml:space="preserve"> The minimum DCC PAs should be adjusted according to the local resection rate. The latter may be influence</w:t>
            </w:r>
            <w:r w:rsidR="00BB4447">
              <w:rPr>
                <w:lang w:val="en-GB"/>
              </w:rPr>
              <w:t>d</w:t>
            </w:r>
            <w:r w:rsidR="00C7346E">
              <w:rPr>
                <w:lang w:val="en-GB"/>
              </w:rPr>
              <w:t xml:space="preserve"> by surgical practice, patient features and the degree of screening activity.</w:t>
            </w:r>
          </w:p>
          <w:p w14:paraId="78A7A66A" w14:textId="77777777" w:rsidR="00E32E07" w:rsidRPr="00677664" w:rsidRDefault="00E32E07" w:rsidP="00E32E07">
            <w:pPr>
              <w:pStyle w:val="BodyText"/>
              <w:tabs>
                <w:tab w:val="center" w:pos="4320"/>
                <w:tab w:val="right" w:pos="8640"/>
              </w:tabs>
              <w:ind w:right="255"/>
              <w:rPr>
                <w:lang w:val="en-GB"/>
              </w:rPr>
            </w:pPr>
          </w:p>
          <w:p w14:paraId="52A825FF" w14:textId="5990EA32" w:rsidR="00E32E07" w:rsidRPr="00677664" w:rsidRDefault="00E32E07" w:rsidP="00E32E07">
            <w:pPr>
              <w:pStyle w:val="BodyText"/>
              <w:ind w:right="255"/>
              <w:rPr>
                <w:lang w:val="en-GB"/>
              </w:rPr>
            </w:pPr>
            <w:r w:rsidRPr="00677664">
              <w:rPr>
                <w:lang w:val="en-GB"/>
              </w:rPr>
              <w:t>Surgery</w:t>
            </w:r>
            <w:r w:rsidRPr="00677664">
              <w:rPr>
                <w:spacing w:val="-9"/>
                <w:lang w:val="en-GB"/>
              </w:rPr>
              <w:t xml:space="preserve"> </w:t>
            </w:r>
            <w:r w:rsidRPr="00677664">
              <w:rPr>
                <w:lang w:val="en-GB"/>
              </w:rPr>
              <w:t>offers</w:t>
            </w:r>
            <w:r w:rsidRPr="00677664">
              <w:rPr>
                <w:spacing w:val="-4"/>
                <w:lang w:val="en-GB"/>
              </w:rPr>
              <w:t xml:space="preserve"> </w:t>
            </w:r>
            <w:r w:rsidRPr="00677664">
              <w:rPr>
                <w:spacing w:val="-1"/>
                <w:lang w:val="en-GB"/>
              </w:rPr>
              <w:t>the</w:t>
            </w:r>
            <w:r w:rsidRPr="00677664">
              <w:rPr>
                <w:spacing w:val="-5"/>
                <w:lang w:val="en-GB"/>
              </w:rPr>
              <w:t xml:space="preserve"> </w:t>
            </w:r>
            <w:r w:rsidRPr="00677664">
              <w:rPr>
                <w:spacing w:val="-1"/>
                <w:lang w:val="en-GB"/>
              </w:rPr>
              <w:t>best</w:t>
            </w:r>
            <w:r w:rsidRPr="00677664">
              <w:rPr>
                <w:spacing w:val="-4"/>
                <w:lang w:val="en-GB"/>
              </w:rPr>
              <w:t xml:space="preserve"> </w:t>
            </w:r>
            <w:r w:rsidRPr="00677664">
              <w:rPr>
                <w:lang w:val="en-GB"/>
              </w:rPr>
              <w:t>hope</w:t>
            </w:r>
            <w:r w:rsidRPr="00677664">
              <w:rPr>
                <w:spacing w:val="-6"/>
                <w:lang w:val="en-GB"/>
              </w:rPr>
              <w:t xml:space="preserve"> </w:t>
            </w:r>
            <w:r w:rsidRPr="00677664">
              <w:rPr>
                <w:spacing w:val="-1"/>
                <w:lang w:val="en-GB"/>
              </w:rPr>
              <w:t>of</w:t>
            </w:r>
            <w:r w:rsidRPr="00677664">
              <w:rPr>
                <w:spacing w:val="-3"/>
                <w:lang w:val="en-GB"/>
              </w:rPr>
              <w:t xml:space="preserve"> </w:t>
            </w:r>
            <w:r w:rsidR="00273100" w:rsidRPr="00677664">
              <w:rPr>
                <w:spacing w:val="-1"/>
                <w:lang w:val="en-GB"/>
              </w:rPr>
              <w:t>long</w:t>
            </w:r>
            <w:r w:rsidR="00273100" w:rsidRPr="00677664">
              <w:rPr>
                <w:spacing w:val="-6"/>
                <w:lang w:val="en-GB"/>
              </w:rPr>
              <w:t>-term</w:t>
            </w:r>
            <w:r w:rsidRPr="00677664">
              <w:rPr>
                <w:spacing w:val="-1"/>
                <w:lang w:val="en-GB"/>
              </w:rPr>
              <w:t xml:space="preserve"> survival</w:t>
            </w:r>
            <w:r w:rsidRPr="00677664">
              <w:rPr>
                <w:spacing w:val="-6"/>
                <w:lang w:val="en-GB"/>
              </w:rPr>
              <w:t xml:space="preserve"> </w:t>
            </w:r>
            <w:r w:rsidRPr="00677664">
              <w:rPr>
                <w:lang w:val="en-GB"/>
              </w:rPr>
              <w:t>for</w:t>
            </w:r>
            <w:r w:rsidRPr="00677664">
              <w:rPr>
                <w:spacing w:val="-6"/>
                <w:lang w:val="en-GB"/>
              </w:rPr>
              <w:t xml:space="preserve"> </w:t>
            </w:r>
            <w:r w:rsidRPr="00677664">
              <w:rPr>
                <w:lang w:val="en-GB"/>
              </w:rPr>
              <w:t>lung</w:t>
            </w:r>
            <w:r w:rsidRPr="00677664">
              <w:rPr>
                <w:spacing w:val="-6"/>
                <w:lang w:val="en-GB"/>
              </w:rPr>
              <w:t xml:space="preserve"> </w:t>
            </w:r>
            <w:r w:rsidRPr="00677664">
              <w:rPr>
                <w:lang w:val="en-GB"/>
              </w:rPr>
              <w:t>cancer</w:t>
            </w:r>
            <w:r w:rsidRPr="00677664">
              <w:rPr>
                <w:spacing w:val="-5"/>
                <w:lang w:val="en-GB"/>
              </w:rPr>
              <w:t xml:space="preserve"> </w:t>
            </w:r>
            <w:r w:rsidRPr="00677664">
              <w:rPr>
                <w:lang w:val="en-GB"/>
              </w:rPr>
              <w:t>patients.</w:t>
            </w:r>
            <w:r w:rsidRPr="00677664">
              <w:rPr>
                <w:spacing w:val="-6"/>
                <w:lang w:val="en-GB"/>
              </w:rPr>
              <w:t xml:space="preserve"> </w:t>
            </w:r>
            <w:r w:rsidRPr="00677664">
              <w:rPr>
                <w:lang w:val="en-GB"/>
              </w:rPr>
              <w:t>Resection</w:t>
            </w:r>
            <w:r w:rsidRPr="00677664">
              <w:rPr>
                <w:spacing w:val="-3"/>
                <w:lang w:val="en-GB"/>
              </w:rPr>
              <w:t xml:space="preserve"> </w:t>
            </w:r>
            <w:r w:rsidRPr="00677664">
              <w:rPr>
                <w:spacing w:val="-1"/>
                <w:lang w:val="en-GB"/>
              </w:rPr>
              <w:t>rates</w:t>
            </w:r>
            <w:r w:rsidRPr="00677664">
              <w:rPr>
                <w:spacing w:val="-5"/>
                <w:lang w:val="en-GB"/>
              </w:rPr>
              <w:t xml:space="preserve"> </w:t>
            </w:r>
            <w:r w:rsidRPr="00677664">
              <w:rPr>
                <w:lang w:val="en-GB"/>
              </w:rPr>
              <w:t>are</w:t>
            </w:r>
            <w:r w:rsidRPr="00677664">
              <w:rPr>
                <w:spacing w:val="3"/>
                <w:lang w:val="en-GB"/>
              </w:rPr>
              <w:t xml:space="preserve"> </w:t>
            </w:r>
            <w:r w:rsidRPr="00677664">
              <w:rPr>
                <w:lang w:val="en-GB"/>
              </w:rPr>
              <w:t>low</w:t>
            </w:r>
            <w:r w:rsidRPr="00677664">
              <w:rPr>
                <w:spacing w:val="-5"/>
                <w:lang w:val="en-GB"/>
              </w:rPr>
              <w:t xml:space="preserve"> </w:t>
            </w:r>
            <w:r w:rsidRPr="00677664">
              <w:rPr>
                <w:lang w:val="en-GB"/>
              </w:rPr>
              <w:t>in</w:t>
            </w:r>
            <w:r w:rsidR="00EC7BFC" w:rsidRPr="00677664">
              <w:rPr>
                <w:spacing w:val="70"/>
                <w:w w:val="99"/>
                <w:lang w:val="en-GB"/>
              </w:rPr>
              <w:t xml:space="preserve"> </w:t>
            </w:r>
            <w:r w:rsidRPr="00677664">
              <w:rPr>
                <w:lang w:val="en-GB"/>
              </w:rPr>
              <w:t>the</w:t>
            </w:r>
            <w:r w:rsidRPr="00677664">
              <w:rPr>
                <w:spacing w:val="-7"/>
                <w:lang w:val="en-GB"/>
              </w:rPr>
              <w:t xml:space="preserve"> </w:t>
            </w:r>
            <w:r w:rsidRPr="00677664">
              <w:rPr>
                <w:spacing w:val="1"/>
                <w:lang w:val="en-GB"/>
              </w:rPr>
              <w:t>UK</w:t>
            </w:r>
            <w:r w:rsidRPr="00677664">
              <w:rPr>
                <w:spacing w:val="-6"/>
                <w:lang w:val="en-GB"/>
              </w:rPr>
              <w:t xml:space="preserve"> </w:t>
            </w:r>
            <w:r w:rsidRPr="00677664">
              <w:rPr>
                <w:lang w:val="en-GB"/>
              </w:rPr>
              <w:t>compared</w:t>
            </w:r>
            <w:r w:rsidRPr="00677664">
              <w:rPr>
                <w:spacing w:val="-6"/>
                <w:lang w:val="en-GB"/>
              </w:rPr>
              <w:t xml:space="preserve"> </w:t>
            </w:r>
            <w:r w:rsidRPr="00677664">
              <w:rPr>
                <w:lang w:val="en-GB"/>
              </w:rPr>
              <w:t>to</w:t>
            </w:r>
            <w:r w:rsidRPr="00677664">
              <w:rPr>
                <w:spacing w:val="-6"/>
                <w:lang w:val="en-GB"/>
              </w:rPr>
              <w:t xml:space="preserve"> </w:t>
            </w:r>
            <w:r w:rsidRPr="00677664">
              <w:rPr>
                <w:spacing w:val="1"/>
                <w:lang w:val="en-GB"/>
              </w:rPr>
              <w:t>many</w:t>
            </w:r>
            <w:r w:rsidRPr="00677664">
              <w:rPr>
                <w:spacing w:val="-7"/>
                <w:lang w:val="en-GB"/>
              </w:rPr>
              <w:t xml:space="preserve"> </w:t>
            </w:r>
            <w:r w:rsidRPr="00677664">
              <w:rPr>
                <w:spacing w:val="-1"/>
                <w:lang w:val="en-GB"/>
              </w:rPr>
              <w:t>other</w:t>
            </w:r>
            <w:r w:rsidRPr="00677664">
              <w:rPr>
                <w:spacing w:val="-7"/>
                <w:lang w:val="en-GB"/>
              </w:rPr>
              <w:t xml:space="preserve"> </w:t>
            </w:r>
            <w:r w:rsidRPr="00677664">
              <w:rPr>
                <w:lang w:val="en-GB"/>
              </w:rPr>
              <w:t>countries</w:t>
            </w:r>
            <w:r w:rsidRPr="00677664">
              <w:rPr>
                <w:spacing w:val="-5"/>
                <w:lang w:val="en-GB"/>
              </w:rPr>
              <w:t xml:space="preserve"> </w:t>
            </w:r>
            <w:r w:rsidRPr="00677664">
              <w:rPr>
                <w:spacing w:val="-1"/>
                <w:lang w:val="en-GB"/>
              </w:rPr>
              <w:t>and</w:t>
            </w:r>
            <w:r w:rsidRPr="00677664">
              <w:rPr>
                <w:spacing w:val="-4"/>
                <w:lang w:val="en-GB"/>
              </w:rPr>
              <w:t xml:space="preserve"> </w:t>
            </w:r>
            <w:r w:rsidRPr="00677664">
              <w:rPr>
                <w:lang w:val="en-GB"/>
              </w:rPr>
              <w:t>there</w:t>
            </w:r>
            <w:r w:rsidRPr="00677664">
              <w:rPr>
                <w:spacing w:val="-6"/>
                <w:lang w:val="en-GB"/>
              </w:rPr>
              <w:t xml:space="preserve"> </w:t>
            </w:r>
            <w:r w:rsidRPr="00677664">
              <w:rPr>
                <w:spacing w:val="-1"/>
                <w:lang w:val="en-GB"/>
              </w:rPr>
              <w:t>is</w:t>
            </w:r>
            <w:r w:rsidRPr="00677664">
              <w:rPr>
                <w:spacing w:val="-3"/>
                <w:lang w:val="en-GB"/>
              </w:rPr>
              <w:t xml:space="preserve"> </w:t>
            </w:r>
            <w:r w:rsidRPr="00677664">
              <w:rPr>
                <w:lang w:val="en-GB"/>
              </w:rPr>
              <w:t>good</w:t>
            </w:r>
            <w:r w:rsidRPr="00677664">
              <w:rPr>
                <w:spacing w:val="-6"/>
                <w:lang w:val="en-GB"/>
              </w:rPr>
              <w:t xml:space="preserve"> </w:t>
            </w:r>
            <w:r w:rsidRPr="00677664">
              <w:rPr>
                <w:spacing w:val="-1"/>
                <w:lang w:val="en-GB"/>
              </w:rPr>
              <w:t>evidence</w:t>
            </w:r>
            <w:r w:rsidRPr="00677664">
              <w:rPr>
                <w:spacing w:val="-4"/>
                <w:lang w:val="en-GB"/>
              </w:rPr>
              <w:t xml:space="preserve"> </w:t>
            </w:r>
            <w:r w:rsidRPr="00677664">
              <w:rPr>
                <w:spacing w:val="-1"/>
                <w:lang w:val="en-GB"/>
              </w:rPr>
              <w:t>that</w:t>
            </w:r>
            <w:r w:rsidRPr="00677664">
              <w:rPr>
                <w:spacing w:val="-5"/>
                <w:lang w:val="en-GB"/>
              </w:rPr>
              <w:t xml:space="preserve"> </w:t>
            </w:r>
            <w:r w:rsidRPr="00677664">
              <w:rPr>
                <w:spacing w:val="-1"/>
                <w:lang w:val="en-GB"/>
              </w:rPr>
              <w:t>introduction</w:t>
            </w:r>
            <w:r w:rsidRPr="00677664">
              <w:rPr>
                <w:spacing w:val="-5"/>
                <w:lang w:val="en-GB"/>
              </w:rPr>
              <w:t xml:space="preserve"> </w:t>
            </w:r>
            <w:r w:rsidRPr="00677664">
              <w:rPr>
                <w:lang w:val="en-GB"/>
              </w:rPr>
              <w:t>of</w:t>
            </w:r>
            <w:r w:rsidRPr="00677664">
              <w:rPr>
                <w:spacing w:val="-5"/>
                <w:lang w:val="en-GB"/>
              </w:rPr>
              <w:t xml:space="preserve"> </w:t>
            </w:r>
            <w:r w:rsidRPr="00677664">
              <w:rPr>
                <w:spacing w:val="-1"/>
                <w:lang w:val="en-GB"/>
              </w:rPr>
              <w:t>specialist</w:t>
            </w:r>
            <w:r w:rsidR="00BB4447">
              <w:rPr>
                <w:spacing w:val="-1"/>
                <w:lang w:val="en-GB"/>
              </w:rPr>
              <w:t xml:space="preserve"> </w:t>
            </w:r>
            <w:r w:rsidRPr="00677664">
              <w:rPr>
                <w:spacing w:val="-1"/>
                <w:lang w:val="en-GB"/>
              </w:rPr>
              <w:t>thoracic</w:t>
            </w:r>
            <w:r w:rsidRPr="00677664">
              <w:rPr>
                <w:spacing w:val="-6"/>
                <w:lang w:val="en-GB"/>
              </w:rPr>
              <w:t xml:space="preserve"> </w:t>
            </w:r>
            <w:r w:rsidRPr="00677664">
              <w:rPr>
                <w:lang w:val="en-GB"/>
              </w:rPr>
              <w:t>surgeons</w:t>
            </w:r>
            <w:r w:rsidRPr="00677664">
              <w:rPr>
                <w:spacing w:val="-7"/>
                <w:lang w:val="en-GB"/>
              </w:rPr>
              <w:t xml:space="preserve"> </w:t>
            </w:r>
            <w:r w:rsidRPr="00677664">
              <w:rPr>
                <w:lang w:val="en-GB"/>
              </w:rPr>
              <w:t>into</w:t>
            </w:r>
            <w:r w:rsidRPr="00677664">
              <w:rPr>
                <w:spacing w:val="-7"/>
                <w:lang w:val="en-GB"/>
              </w:rPr>
              <w:t xml:space="preserve"> </w:t>
            </w:r>
            <w:r w:rsidRPr="00677664">
              <w:rPr>
                <w:lang w:val="en-GB"/>
              </w:rPr>
              <w:t>MDT</w:t>
            </w:r>
            <w:r w:rsidRPr="00677664">
              <w:rPr>
                <w:spacing w:val="-5"/>
                <w:lang w:val="en-GB"/>
              </w:rPr>
              <w:t xml:space="preserve"> </w:t>
            </w:r>
            <w:r w:rsidRPr="00677664">
              <w:rPr>
                <w:lang w:val="en-GB"/>
              </w:rPr>
              <w:t>treatment</w:t>
            </w:r>
            <w:r w:rsidRPr="00677664">
              <w:rPr>
                <w:spacing w:val="-8"/>
                <w:lang w:val="en-GB"/>
              </w:rPr>
              <w:t xml:space="preserve"> </w:t>
            </w:r>
            <w:r w:rsidRPr="00677664">
              <w:rPr>
                <w:spacing w:val="-1"/>
                <w:lang w:val="en-GB"/>
              </w:rPr>
              <w:t>planning</w:t>
            </w:r>
            <w:r w:rsidRPr="00677664">
              <w:rPr>
                <w:spacing w:val="-6"/>
                <w:lang w:val="en-GB"/>
              </w:rPr>
              <w:t xml:space="preserve"> </w:t>
            </w:r>
            <w:r w:rsidRPr="00677664">
              <w:rPr>
                <w:lang w:val="en-GB"/>
              </w:rPr>
              <w:t>discussions</w:t>
            </w:r>
            <w:r w:rsidRPr="00677664">
              <w:rPr>
                <w:spacing w:val="-2"/>
                <w:lang w:val="en-GB"/>
              </w:rPr>
              <w:t xml:space="preserve"> </w:t>
            </w:r>
            <w:r w:rsidRPr="00677664">
              <w:rPr>
                <w:lang w:val="en-GB"/>
              </w:rPr>
              <w:t>results</w:t>
            </w:r>
            <w:r w:rsidRPr="00677664">
              <w:rPr>
                <w:spacing w:val="-7"/>
                <w:lang w:val="en-GB"/>
              </w:rPr>
              <w:t xml:space="preserve"> </w:t>
            </w:r>
            <w:r w:rsidRPr="00677664">
              <w:rPr>
                <w:lang w:val="en-GB"/>
              </w:rPr>
              <w:t>in</w:t>
            </w:r>
            <w:r w:rsidRPr="00677664">
              <w:rPr>
                <w:spacing w:val="-7"/>
                <w:lang w:val="en-GB"/>
              </w:rPr>
              <w:t xml:space="preserve"> </w:t>
            </w:r>
            <w:r w:rsidRPr="00677664">
              <w:rPr>
                <w:spacing w:val="-1"/>
                <w:lang w:val="en-GB"/>
              </w:rPr>
              <w:t>significant</w:t>
            </w:r>
            <w:r w:rsidRPr="00677664">
              <w:rPr>
                <w:spacing w:val="-6"/>
                <w:lang w:val="en-GB"/>
              </w:rPr>
              <w:t xml:space="preserve"> </w:t>
            </w:r>
            <w:r w:rsidRPr="00677664">
              <w:rPr>
                <w:lang w:val="en-GB"/>
              </w:rPr>
              <w:t>increases</w:t>
            </w:r>
            <w:r w:rsidRPr="00677664">
              <w:rPr>
                <w:spacing w:val="-7"/>
                <w:lang w:val="en-GB"/>
              </w:rPr>
              <w:t xml:space="preserve"> </w:t>
            </w:r>
            <w:r w:rsidRPr="00677664">
              <w:rPr>
                <w:spacing w:val="-1"/>
                <w:lang w:val="en-GB"/>
              </w:rPr>
              <w:t>in</w:t>
            </w:r>
            <w:r w:rsidR="002E246E" w:rsidRPr="00677664">
              <w:rPr>
                <w:spacing w:val="64"/>
                <w:w w:val="99"/>
                <w:lang w:val="en-GB"/>
              </w:rPr>
              <w:t xml:space="preserve"> </w:t>
            </w:r>
            <w:r w:rsidRPr="00677664">
              <w:rPr>
                <w:spacing w:val="-1"/>
                <w:lang w:val="en-GB"/>
              </w:rPr>
              <w:t>resection</w:t>
            </w:r>
            <w:r w:rsidRPr="00677664">
              <w:rPr>
                <w:spacing w:val="-15"/>
                <w:lang w:val="en-GB"/>
              </w:rPr>
              <w:t xml:space="preserve"> </w:t>
            </w:r>
            <w:r w:rsidRPr="00677664">
              <w:rPr>
                <w:lang w:val="en-GB"/>
              </w:rPr>
              <w:t>rates.</w:t>
            </w:r>
            <w:r w:rsidR="00EC7BFC" w:rsidRPr="00677664">
              <w:rPr>
                <w:lang w:val="en-GB"/>
              </w:rPr>
              <w:t xml:space="preserve"> Surgical services should adhere to the latest national guidelines for the management of lung cancer.</w:t>
            </w:r>
          </w:p>
          <w:p w14:paraId="17C67A49" w14:textId="77777777" w:rsidR="00E32E07" w:rsidRPr="00677664" w:rsidRDefault="00E32E07" w:rsidP="00E32E07">
            <w:pPr>
              <w:tabs>
                <w:tab w:val="center" w:pos="4320"/>
                <w:tab w:val="right" w:pos="8640"/>
              </w:tabs>
              <w:spacing w:before="10"/>
              <w:rPr>
                <w:rFonts w:eastAsia="Times New Roman" w:cs="Times New Roman"/>
                <w:lang w:val="en-GB"/>
              </w:rPr>
            </w:pPr>
          </w:p>
          <w:p w14:paraId="304C99DF" w14:textId="20EF7CA8" w:rsidR="00220B7F" w:rsidRPr="00677664" w:rsidRDefault="00EC7BFC" w:rsidP="00986DBE">
            <w:pPr>
              <w:pStyle w:val="BodyText"/>
              <w:rPr>
                <w:lang w:val="en-GB"/>
              </w:rPr>
            </w:pPr>
            <w:r w:rsidRPr="00677664">
              <w:rPr>
                <w:color w:val="008000"/>
                <w:lang w:val="en-GB"/>
              </w:rPr>
              <w:t>4</w:t>
            </w:r>
            <w:r w:rsidR="002232D8" w:rsidRPr="00677664">
              <w:rPr>
                <w:color w:val="008000"/>
                <w:lang w:val="en-GB"/>
              </w:rPr>
              <w:t>.3.</w:t>
            </w:r>
            <w:r w:rsidR="00110C74" w:rsidRPr="00677664">
              <w:rPr>
                <w:color w:val="008000"/>
                <w:lang w:val="en-GB"/>
              </w:rPr>
              <w:t>9</w:t>
            </w:r>
            <w:r w:rsidR="00D76489" w:rsidRPr="00677664">
              <w:rPr>
                <w:color w:val="008000"/>
                <w:lang w:val="en-GB"/>
              </w:rPr>
              <w:t xml:space="preserve"> </w:t>
            </w:r>
            <w:r w:rsidR="00220B7F" w:rsidRPr="00677664">
              <w:rPr>
                <w:lang w:val="en-GB"/>
              </w:rPr>
              <w:t>There must be access to the centrally provided</w:t>
            </w:r>
            <w:r w:rsidR="00064BB7" w:rsidRPr="00677664">
              <w:rPr>
                <w:lang w:val="en-GB"/>
              </w:rPr>
              <w:t xml:space="preserve">, </w:t>
            </w:r>
            <w:r w:rsidR="00220B7F" w:rsidRPr="00677664">
              <w:rPr>
                <w:lang w:val="en-GB"/>
              </w:rPr>
              <w:t>diagnostic pathology service includ</w:t>
            </w:r>
            <w:r w:rsidR="003600C7" w:rsidRPr="00677664">
              <w:rPr>
                <w:lang w:val="en-GB"/>
              </w:rPr>
              <w:t>ing</w:t>
            </w:r>
            <w:r w:rsidR="00220B7F" w:rsidRPr="00677664">
              <w:rPr>
                <w:lang w:val="en-GB"/>
              </w:rPr>
              <w:t xml:space="preserve"> molecular diagnostics.</w:t>
            </w:r>
            <w:r w:rsidR="003B398F" w:rsidRPr="00677664">
              <w:rPr>
                <w:lang w:val="en-GB"/>
              </w:rPr>
              <w:t xml:space="preserve"> </w:t>
            </w:r>
            <w:r w:rsidR="003B398F" w:rsidRPr="00677664">
              <w:rPr>
                <w:spacing w:val="1"/>
                <w:lang w:val="en-GB"/>
              </w:rPr>
              <w:t>The</w:t>
            </w:r>
            <w:r w:rsidR="003B398F" w:rsidRPr="00677664">
              <w:rPr>
                <w:spacing w:val="-6"/>
                <w:lang w:val="en-GB"/>
              </w:rPr>
              <w:t xml:space="preserve"> </w:t>
            </w:r>
            <w:r w:rsidR="003B398F" w:rsidRPr="00677664">
              <w:rPr>
                <w:lang w:val="en-GB"/>
              </w:rPr>
              <w:t>pathology</w:t>
            </w:r>
            <w:r w:rsidR="003B398F" w:rsidRPr="00677664">
              <w:rPr>
                <w:spacing w:val="-10"/>
                <w:lang w:val="en-GB"/>
              </w:rPr>
              <w:t xml:space="preserve"> </w:t>
            </w:r>
            <w:r w:rsidR="003B398F" w:rsidRPr="00677664">
              <w:rPr>
                <w:lang w:val="en-GB"/>
              </w:rPr>
              <w:t>services</w:t>
            </w:r>
            <w:r w:rsidR="001503DC" w:rsidRPr="00677664">
              <w:rPr>
                <w:spacing w:val="-6"/>
                <w:lang w:val="en-GB"/>
              </w:rPr>
              <w:t xml:space="preserve">, including genomics labs, </w:t>
            </w:r>
            <w:r w:rsidR="003B398F" w:rsidRPr="00677664">
              <w:rPr>
                <w:lang w:val="en-GB"/>
              </w:rPr>
              <w:t>should</w:t>
            </w:r>
            <w:r w:rsidR="003B398F" w:rsidRPr="00677664">
              <w:rPr>
                <w:spacing w:val="-6"/>
                <w:lang w:val="en-GB"/>
              </w:rPr>
              <w:t xml:space="preserve"> </w:t>
            </w:r>
            <w:r w:rsidR="003B398F" w:rsidRPr="00677664">
              <w:rPr>
                <w:lang w:val="en-GB"/>
              </w:rPr>
              <w:t>operate</w:t>
            </w:r>
            <w:r w:rsidR="003B398F" w:rsidRPr="00677664">
              <w:rPr>
                <w:spacing w:val="-7"/>
                <w:lang w:val="en-GB"/>
              </w:rPr>
              <w:t xml:space="preserve"> </w:t>
            </w:r>
            <w:r w:rsidR="003B398F" w:rsidRPr="00677664">
              <w:rPr>
                <w:spacing w:val="-1"/>
                <w:lang w:val="en-GB"/>
              </w:rPr>
              <w:t>as</w:t>
            </w:r>
            <w:r w:rsidR="003B398F" w:rsidRPr="00677664">
              <w:rPr>
                <w:spacing w:val="-6"/>
                <w:lang w:val="en-GB"/>
              </w:rPr>
              <w:t xml:space="preserve"> </w:t>
            </w:r>
            <w:r w:rsidR="003B398F" w:rsidRPr="00677664">
              <w:rPr>
                <w:lang w:val="en-GB"/>
              </w:rPr>
              <w:t>per</w:t>
            </w:r>
            <w:r w:rsidR="003B398F" w:rsidRPr="00677664">
              <w:rPr>
                <w:spacing w:val="-7"/>
                <w:lang w:val="en-GB"/>
              </w:rPr>
              <w:t xml:space="preserve"> </w:t>
            </w:r>
            <w:r w:rsidR="003B398F" w:rsidRPr="00677664">
              <w:rPr>
                <w:lang w:val="en-GB"/>
              </w:rPr>
              <w:t>Royal</w:t>
            </w:r>
            <w:r w:rsidR="003B398F" w:rsidRPr="00677664">
              <w:rPr>
                <w:spacing w:val="-6"/>
                <w:lang w:val="en-GB"/>
              </w:rPr>
              <w:t xml:space="preserve"> </w:t>
            </w:r>
            <w:r w:rsidR="003B398F" w:rsidRPr="00677664">
              <w:rPr>
                <w:lang w:val="en-GB"/>
              </w:rPr>
              <w:t>College</w:t>
            </w:r>
            <w:r w:rsidR="003B398F" w:rsidRPr="00677664">
              <w:rPr>
                <w:spacing w:val="-6"/>
                <w:lang w:val="en-GB"/>
              </w:rPr>
              <w:t xml:space="preserve"> </w:t>
            </w:r>
            <w:r w:rsidR="003B398F" w:rsidRPr="00677664">
              <w:rPr>
                <w:spacing w:val="-1"/>
                <w:lang w:val="en-GB"/>
              </w:rPr>
              <w:t>of</w:t>
            </w:r>
            <w:r w:rsidR="003B398F" w:rsidRPr="00677664">
              <w:rPr>
                <w:spacing w:val="30"/>
                <w:w w:val="99"/>
                <w:lang w:val="en-GB"/>
              </w:rPr>
              <w:t xml:space="preserve"> </w:t>
            </w:r>
            <w:r w:rsidR="003B398F" w:rsidRPr="00677664">
              <w:rPr>
                <w:lang w:val="en-GB"/>
              </w:rPr>
              <w:t>Pathologists’</w:t>
            </w:r>
            <w:r w:rsidR="003B398F" w:rsidRPr="00677664">
              <w:rPr>
                <w:spacing w:val="-10"/>
                <w:lang w:val="en-GB"/>
              </w:rPr>
              <w:t xml:space="preserve"> </w:t>
            </w:r>
            <w:r w:rsidR="003B398F" w:rsidRPr="00677664">
              <w:rPr>
                <w:spacing w:val="-1"/>
                <w:lang w:val="en-GB"/>
              </w:rPr>
              <w:t>guidelines</w:t>
            </w:r>
            <w:r w:rsidR="003B398F" w:rsidRPr="00677664">
              <w:rPr>
                <w:spacing w:val="-6"/>
                <w:lang w:val="en-GB"/>
              </w:rPr>
              <w:t xml:space="preserve"> </w:t>
            </w:r>
            <w:r w:rsidR="003B398F" w:rsidRPr="00677664">
              <w:rPr>
                <w:lang w:val="en-GB"/>
              </w:rPr>
              <w:t>and</w:t>
            </w:r>
            <w:r w:rsidR="003B398F" w:rsidRPr="00677664">
              <w:rPr>
                <w:spacing w:val="-10"/>
                <w:lang w:val="en-GB"/>
              </w:rPr>
              <w:t xml:space="preserve"> </w:t>
            </w:r>
            <w:r w:rsidR="003B398F" w:rsidRPr="00677664">
              <w:rPr>
                <w:lang w:val="en-GB"/>
              </w:rPr>
              <w:t>standards</w:t>
            </w:r>
            <w:r w:rsidR="00B82534">
              <w:rPr>
                <w:lang w:val="en-GB"/>
              </w:rPr>
              <w:fldChar w:fldCharType="begin"/>
            </w:r>
            <w:r w:rsidR="00FD120D">
              <w:rPr>
                <w:lang w:val="en-GB"/>
              </w:rPr>
              <w:instrText xml:space="preserve"> ADDIN EN.CITE &lt;EndNote&gt;&lt;Cite&gt;&lt;Year&gt;2023&lt;/Year&gt;&lt;RecNum&gt;20619&lt;/RecNum&gt;&lt;DisplayText&gt;(9)&lt;/DisplayText&gt;&lt;record&gt;&lt;rec-number&gt;20619&lt;/rec-number&gt;&lt;foreign-keys&gt;&lt;key app="EN" db-id="svw0vavrjvxtzuesr99xdvwkf9pfpxs9vasr" timestamp="1722340629"&gt;20619&lt;/key&gt;&lt;/foreign-keys&gt;&lt;ref-type name="Web Page"&gt;12&lt;/ref-type&gt;&lt;contributors&gt;&lt;/contributors&gt;&lt;titles&gt;&lt;title&gt;Royal College of Pathologists Reporting Standards&lt;/title&gt;&lt;/titles&gt;&lt;volume&gt;2024&lt;/volume&gt;&lt;dates&gt;&lt;year&gt;2023&lt;/year&gt;&lt;/dates&gt;&lt;urls&gt;&lt;related-urls&gt;&lt;url&gt;https://www.rcpath.org/profession/guidelines/cancer-datasets-and-tissue-pathways.html?_gl=1*1iuu3gd*_up*MQ..*_ga*MTEzODYxMzUyMy4xNzIyMzQwNDI1*_ga_HT8YPHYFXZ*MTcyMjM0MDQyNC4xLjAuMTcyMjM0MDQyNC4wLjAuMA..&lt;/url&gt;&lt;/related-urls&gt;&lt;/urls&gt;&lt;/record&gt;&lt;/Cite&gt;&lt;/EndNote&gt;</w:instrText>
            </w:r>
            <w:r w:rsidR="00B82534">
              <w:rPr>
                <w:lang w:val="en-GB"/>
              </w:rPr>
              <w:fldChar w:fldCharType="separate"/>
            </w:r>
            <w:r w:rsidR="00FD120D">
              <w:rPr>
                <w:noProof/>
                <w:lang w:val="en-GB"/>
              </w:rPr>
              <w:t>(9)</w:t>
            </w:r>
            <w:r w:rsidR="00B82534">
              <w:rPr>
                <w:lang w:val="en-GB"/>
              </w:rPr>
              <w:fldChar w:fldCharType="end"/>
            </w:r>
            <w:r w:rsidR="003B398F" w:rsidRPr="00677664">
              <w:rPr>
                <w:lang w:val="en-GB"/>
              </w:rPr>
              <w:t>.</w:t>
            </w:r>
            <w:r w:rsidR="003B398F" w:rsidRPr="00677664">
              <w:rPr>
                <w:spacing w:val="-9"/>
                <w:lang w:val="en-GB"/>
              </w:rPr>
              <w:t xml:space="preserve"> </w:t>
            </w:r>
            <w:r w:rsidR="003B398F" w:rsidRPr="00677664">
              <w:rPr>
                <w:lang w:val="en-GB"/>
              </w:rPr>
              <w:t>Laboratories</w:t>
            </w:r>
            <w:r w:rsidR="003B398F" w:rsidRPr="00677664">
              <w:rPr>
                <w:spacing w:val="-8"/>
                <w:lang w:val="en-GB"/>
              </w:rPr>
              <w:t xml:space="preserve"> </w:t>
            </w:r>
            <w:r w:rsidR="003B398F" w:rsidRPr="00677664">
              <w:rPr>
                <w:lang w:val="en-GB"/>
              </w:rPr>
              <w:t>should</w:t>
            </w:r>
            <w:r w:rsidR="003B398F" w:rsidRPr="00677664">
              <w:rPr>
                <w:spacing w:val="-10"/>
                <w:lang w:val="en-GB"/>
              </w:rPr>
              <w:t xml:space="preserve"> </w:t>
            </w:r>
            <w:r w:rsidR="007E59F3" w:rsidRPr="00677664">
              <w:rPr>
                <w:lang w:val="en-GB"/>
              </w:rPr>
              <w:t>be accredited by the United Kingdom</w:t>
            </w:r>
            <w:r w:rsidR="003B398F" w:rsidRPr="00677664">
              <w:rPr>
                <w:spacing w:val="54"/>
                <w:w w:val="99"/>
                <w:lang w:val="en-GB"/>
              </w:rPr>
              <w:t xml:space="preserve"> </w:t>
            </w:r>
            <w:r w:rsidR="003B398F" w:rsidRPr="00677664">
              <w:rPr>
                <w:spacing w:val="-1"/>
                <w:lang w:val="en-GB"/>
              </w:rPr>
              <w:t>Accreditation</w:t>
            </w:r>
            <w:r w:rsidR="003B398F" w:rsidRPr="00677664">
              <w:rPr>
                <w:spacing w:val="-8"/>
                <w:lang w:val="en-GB"/>
              </w:rPr>
              <w:t xml:space="preserve"> </w:t>
            </w:r>
            <w:r w:rsidR="007E59F3" w:rsidRPr="00677664">
              <w:rPr>
                <w:lang w:val="en-GB"/>
              </w:rPr>
              <w:t xml:space="preserve">Service (UKAS) either to ISO 15189 or </w:t>
            </w:r>
            <w:r w:rsidR="003B398F" w:rsidRPr="00677664">
              <w:rPr>
                <w:lang w:val="en-GB"/>
              </w:rPr>
              <w:t>CPA</w:t>
            </w:r>
            <w:r w:rsidR="007E59F3" w:rsidRPr="00677664">
              <w:rPr>
                <w:lang w:val="en-GB"/>
              </w:rPr>
              <w:t xml:space="preserve"> standard</w:t>
            </w:r>
            <w:r w:rsidR="003B398F" w:rsidRPr="00677664">
              <w:rPr>
                <w:lang w:val="en-GB"/>
              </w:rPr>
              <w:t>)</w:t>
            </w:r>
            <w:r w:rsidR="003B398F" w:rsidRPr="00677664">
              <w:rPr>
                <w:spacing w:val="-7"/>
                <w:lang w:val="en-GB"/>
              </w:rPr>
              <w:t xml:space="preserve"> </w:t>
            </w:r>
            <w:r w:rsidR="003B398F" w:rsidRPr="00677664">
              <w:rPr>
                <w:lang w:val="en-GB"/>
              </w:rPr>
              <w:t>and</w:t>
            </w:r>
            <w:r w:rsidR="003B398F" w:rsidRPr="00677664">
              <w:rPr>
                <w:spacing w:val="-8"/>
                <w:lang w:val="en-GB"/>
              </w:rPr>
              <w:t xml:space="preserve"> </w:t>
            </w:r>
            <w:r w:rsidR="003B398F" w:rsidRPr="00677664">
              <w:rPr>
                <w:lang w:val="en-GB"/>
              </w:rPr>
              <w:t>participate</w:t>
            </w:r>
            <w:r w:rsidR="003B398F" w:rsidRPr="00677664">
              <w:rPr>
                <w:spacing w:val="-6"/>
                <w:lang w:val="en-GB"/>
              </w:rPr>
              <w:t xml:space="preserve"> </w:t>
            </w:r>
            <w:r w:rsidR="003B398F" w:rsidRPr="00677664">
              <w:rPr>
                <w:spacing w:val="-1"/>
                <w:lang w:val="en-GB"/>
              </w:rPr>
              <w:t>in</w:t>
            </w:r>
            <w:r w:rsidR="003B398F" w:rsidRPr="00677664">
              <w:rPr>
                <w:spacing w:val="-6"/>
                <w:lang w:val="en-GB"/>
              </w:rPr>
              <w:t xml:space="preserve"> </w:t>
            </w:r>
            <w:r w:rsidR="003B398F" w:rsidRPr="00677664">
              <w:rPr>
                <w:lang w:val="en-GB"/>
              </w:rPr>
              <w:t>appropriate</w:t>
            </w:r>
            <w:r w:rsidR="003B398F" w:rsidRPr="00677664">
              <w:rPr>
                <w:spacing w:val="-6"/>
                <w:lang w:val="en-GB"/>
              </w:rPr>
              <w:t xml:space="preserve"> </w:t>
            </w:r>
            <w:r w:rsidR="003B398F" w:rsidRPr="00677664">
              <w:rPr>
                <w:lang w:val="en-GB"/>
              </w:rPr>
              <w:t>NEQAS</w:t>
            </w:r>
            <w:r w:rsidR="003B398F" w:rsidRPr="00677664">
              <w:rPr>
                <w:spacing w:val="-6"/>
                <w:lang w:val="en-GB"/>
              </w:rPr>
              <w:t xml:space="preserve"> </w:t>
            </w:r>
            <w:r w:rsidR="003B398F" w:rsidRPr="00677664">
              <w:rPr>
                <w:lang w:val="en-GB"/>
              </w:rPr>
              <w:t>modules.</w:t>
            </w:r>
            <w:r w:rsidR="003B398F" w:rsidRPr="00677664">
              <w:rPr>
                <w:spacing w:val="-9"/>
                <w:lang w:val="en-GB"/>
              </w:rPr>
              <w:t xml:space="preserve"> </w:t>
            </w:r>
            <w:r w:rsidR="003B398F" w:rsidRPr="00677664">
              <w:rPr>
                <w:spacing w:val="1"/>
                <w:lang w:val="en-GB"/>
              </w:rPr>
              <w:t>Where</w:t>
            </w:r>
            <w:r w:rsidR="003B398F" w:rsidRPr="00677664">
              <w:rPr>
                <w:spacing w:val="-7"/>
                <w:lang w:val="en-GB"/>
              </w:rPr>
              <w:t xml:space="preserve"> </w:t>
            </w:r>
            <w:r w:rsidR="003B398F" w:rsidRPr="00677664">
              <w:rPr>
                <w:lang w:val="en-GB"/>
              </w:rPr>
              <w:t>pathology</w:t>
            </w:r>
            <w:r w:rsidR="003B398F" w:rsidRPr="00677664">
              <w:rPr>
                <w:spacing w:val="-9"/>
                <w:lang w:val="en-GB"/>
              </w:rPr>
              <w:t xml:space="preserve"> </w:t>
            </w:r>
            <w:r w:rsidR="003B398F" w:rsidRPr="00677664">
              <w:rPr>
                <w:spacing w:val="-1"/>
                <w:lang w:val="en-GB"/>
              </w:rPr>
              <w:t>is</w:t>
            </w:r>
            <w:r w:rsidR="003B398F" w:rsidRPr="00677664">
              <w:rPr>
                <w:spacing w:val="46"/>
                <w:w w:val="99"/>
                <w:lang w:val="en-GB"/>
              </w:rPr>
              <w:t xml:space="preserve"> </w:t>
            </w:r>
            <w:r w:rsidR="003B398F" w:rsidRPr="00677664">
              <w:rPr>
                <w:spacing w:val="-1"/>
                <w:lang w:val="en-GB"/>
              </w:rPr>
              <w:t>available,</w:t>
            </w:r>
            <w:r w:rsidR="003B398F" w:rsidRPr="00677664">
              <w:rPr>
                <w:spacing w:val="-6"/>
                <w:lang w:val="en-GB"/>
              </w:rPr>
              <w:t xml:space="preserve"> </w:t>
            </w:r>
            <w:r w:rsidR="003B398F" w:rsidRPr="00677664">
              <w:rPr>
                <w:lang w:val="en-GB"/>
              </w:rPr>
              <w:t>pathologists</w:t>
            </w:r>
            <w:r w:rsidR="003B398F" w:rsidRPr="00677664">
              <w:rPr>
                <w:spacing w:val="-7"/>
                <w:lang w:val="en-GB"/>
              </w:rPr>
              <w:t xml:space="preserve"> </w:t>
            </w:r>
            <w:r w:rsidR="003B398F" w:rsidRPr="00677664">
              <w:rPr>
                <w:spacing w:val="-1"/>
                <w:lang w:val="en-GB"/>
              </w:rPr>
              <w:t>should</w:t>
            </w:r>
            <w:r w:rsidR="003B398F" w:rsidRPr="00677664">
              <w:rPr>
                <w:spacing w:val="-8"/>
                <w:lang w:val="en-GB"/>
              </w:rPr>
              <w:t xml:space="preserve"> </w:t>
            </w:r>
            <w:r w:rsidR="003B398F" w:rsidRPr="00677664">
              <w:rPr>
                <w:lang w:val="en-GB"/>
              </w:rPr>
              <w:t>complete</w:t>
            </w:r>
            <w:r w:rsidR="003B398F" w:rsidRPr="00677664">
              <w:rPr>
                <w:spacing w:val="-8"/>
                <w:lang w:val="en-GB"/>
              </w:rPr>
              <w:t xml:space="preserve"> </w:t>
            </w:r>
            <w:r w:rsidR="003B398F" w:rsidRPr="00677664">
              <w:rPr>
                <w:lang w:val="en-GB"/>
              </w:rPr>
              <w:t>the</w:t>
            </w:r>
            <w:r w:rsidR="003B398F" w:rsidRPr="00677664">
              <w:rPr>
                <w:spacing w:val="-7"/>
                <w:lang w:val="en-GB"/>
              </w:rPr>
              <w:t xml:space="preserve"> </w:t>
            </w:r>
            <w:r w:rsidR="003B398F" w:rsidRPr="00677664">
              <w:rPr>
                <w:lang w:val="en-GB"/>
              </w:rPr>
              <w:t>Royal</w:t>
            </w:r>
            <w:r w:rsidR="003B398F" w:rsidRPr="00677664">
              <w:rPr>
                <w:spacing w:val="-9"/>
                <w:lang w:val="en-GB"/>
              </w:rPr>
              <w:t xml:space="preserve"> </w:t>
            </w:r>
            <w:r w:rsidR="003B398F" w:rsidRPr="00677664">
              <w:rPr>
                <w:lang w:val="en-GB"/>
              </w:rPr>
              <w:t>College</w:t>
            </w:r>
            <w:r w:rsidR="003B398F" w:rsidRPr="00677664">
              <w:rPr>
                <w:spacing w:val="-6"/>
                <w:lang w:val="en-GB"/>
              </w:rPr>
              <w:t xml:space="preserve"> </w:t>
            </w:r>
            <w:r w:rsidR="003B398F" w:rsidRPr="00677664">
              <w:rPr>
                <w:lang w:val="en-GB"/>
              </w:rPr>
              <w:t>of</w:t>
            </w:r>
            <w:r w:rsidR="003B398F" w:rsidRPr="00677664">
              <w:rPr>
                <w:spacing w:val="-6"/>
                <w:lang w:val="en-GB"/>
              </w:rPr>
              <w:t xml:space="preserve"> </w:t>
            </w:r>
            <w:r w:rsidR="003B398F" w:rsidRPr="00677664">
              <w:rPr>
                <w:spacing w:val="-1"/>
                <w:lang w:val="en-GB"/>
              </w:rPr>
              <w:t>Pathologists’</w:t>
            </w:r>
            <w:r w:rsidR="003B398F" w:rsidRPr="00677664">
              <w:rPr>
                <w:spacing w:val="-7"/>
                <w:lang w:val="en-GB"/>
              </w:rPr>
              <w:t xml:space="preserve"> </w:t>
            </w:r>
            <w:r w:rsidR="003B398F" w:rsidRPr="00677664">
              <w:rPr>
                <w:lang w:val="en-GB"/>
              </w:rPr>
              <w:t>minimum</w:t>
            </w:r>
            <w:r w:rsidR="003B398F" w:rsidRPr="00677664">
              <w:rPr>
                <w:spacing w:val="-4"/>
                <w:lang w:val="en-GB"/>
              </w:rPr>
              <w:t xml:space="preserve"> </w:t>
            </w:r>
            <w:r w:rsidR="003B398F" w:rsidRPr="00677664">
              <w:rPr>
                <w:spacing w:val="1"/>
                <w:lang w:val="en-GB"/>
              </w:rPr>
              <w:t>dataset</w:t>
            </w:r>
            <w:r w:rsidR="003B398F" w:rsidRPr="00677664">
              <w:rPr>
                <w:spacing w:val="-7"/>
                <w:lang w:val="en-GB"/>
              </w:rPr>
              <w:t xml:space="preserve"> </w:t>
            </w:r>
            <w:r w:rsidR="003B398F" w:rsidRPr="00677664">
              <w:rPr>
                <w:lang w:val="en-GB"/>
              </w:rPr>
              <w:t>for</w:t>
            </w:r>
            <w:r w:rsidR="003B398F" w:rsidRPr="00677664">
              <w:rPr>
                <w:spacing w:val="-8"/>
                <w:lang w:val="en-GB"/>
              </w:rPr>
              <w:t xml:space="preserve"> </w:t>
            </w:r>
            <w:r w:rsidR="003B398F" w:rsidRPr="00677664">
              <w:rPr>
                <w:spacing w:val="-1"/>
                <w:lang w:val="en-GB"/>
              </w:rPr>
              <w:t>lung</w:t>
            </w:r>
            <w:r w:rsidR="00B82534">
              <w:rPr>
                <w:spacing w:val="-1"/>
                <w:lang w:val="en-GB"/>
              </w:rPr>
              <w:t xml:space="preserve"> </w:t>
            </w:r>
            <w:r w:rsidR="003B398F" w:rsidRPr="00677664">
              <w:rPr>
                <w:lang w:val="en-GB"/>
              </w:rPr>
              <w:t>cancer</w:t>
            </w:r>
            <w:r w:rsidR="003B398F" w:rsidRPr="00677664">
              <w:rPr>
                <w:spacing w:val="-7"/>
                <w:lang w:val="en-GB"/>
              </w:rPr>
              <w:t xml:space="preserve"> </w:t>
            </w:r>
            <w:r w:rsidR="003B398F" w:rsidRPr="00677664">
              <w:rPr>
                <w:lang w:val="en-GB"/>
              </w:rPr>
              <w:t>for</w:t>
            </w:r>
            <w:r w:rsidR="003B398F" w:rsidRPr="00677664">
              <w:rPr>
                <w:spacing w:val="-6"/>
                <w:lang w:val="en-GB"/>
              </w:rPr>
              <w:t xml:space="preserve"> </w:t>
            </w:r>
            <w:r w:rsidR="003B398F" w:rsidRPr="00677664">
              <w:rPr>
                <w:lang w:val="en-GB"/>
              </w:rPr>
              <w:t>discussion</w:t>
            </w:r>
            <w:r w:rsidR="003B398F" w:rsidRPr="00677664">
              <w:rPr>
                <w:spacing w:val="-6"/>
                <w:lang w:val="en-GB"/>
              </w:rPr>
              <w:t xml:space="preserve"> </w:t>
            </w:r>
            <w:r w:rsidR="003B398F" w:rsidRPr="00677664">
              <w:rPr>
                <w:lang w:val="en-GB"/>
              </w:rPr>
              <w:t>at</w:t>
            </w:r>
            <w:r w:rsidR="003B398F" w:rsidRPr="00677664">
              <w:rPr>
                <w:spacing w:val="-4"/>
                <w:lang w:val="en-GB"/>
              </w:rPr>
              <w:t xml:space="preserve"> </w:t>
            </w:r>
            <w:r w:rsidR="003B398F" w:rsidRPr="00677664">
              <w:rPr>
                <w:spacing w:val="-1"/>
                <w:lang w:val="en-GB"/>
              </w:rPr>
              <w:t>the</w:t>
            </w:r>
            <w:r w:rsidR="003B398F" w:rsidRPr="00677664">
              <w:rPr>
                <w:spacing w:val="-5"/>
                <w:lang w:val="en-GB"/>
              </w:rPr>
              <w:t xml:space="preserve"> </w:t>
            </w:r>
            <w:r w:rsidR="003B398F" w:rsidRPr="00677664">
              <w:rPr>
                <w:spacing w:val="-1"/>
                <w:lang w:val="en-GB"/>
              </w:rPr>
              <w:t>lung</w:t>
            </w:r>
            <w:r w:rsidR="003B398F" w:rsidRPr="00677664">
              <w:rPr>
                <w:spacing w:val="-6"/>
                <w:lang w:val="en-GB"/>
              </w:rPr>
              <w:t xml:space="preserve"> </w:t>
            </w:r>
            <w:r w:rsidR="003B398F" w:rsidRPr="00677664">
              <w:rPr>
                <w:lang w:val="en-GB"/>
              </w:rPr>
              <w:t>cancer</w:t>
            </w:r>
            <w:r w:rsidR="003B398F" w:rsidRPr="00677664">
              <w:rPr>
                <w:spacing w:val="-3"/>
                <w:lang w:val="en-GB"/>
              </w:rPr>
              <w:t xml:space="preserve"> </w:t>
            </w:r>
            <w:r w:rsidR="003B398F" w:rsidRPr="00677664">
              <w:rPr>
                <w:lang w:val="en-GB"/>
              </w:rPr>
              <w:t>MDT.</w:t>
            </w:r>
            <w:r w:rsidR="00495DF9" w:rsidRPr="00677664">
              <w:rPr>
                <w:lang w:val="en-GB"/>
              </w:rPr>
              <w:t xml:space="preserve"> All </w:t>
            </w:r>
            <w:r w:rsidR="007E59F3" w:rsidRPr="00677664">
              <w:rPr>
                <w:lang w:val="en-GB"/>
              </w:rPr>
              <w:t>appropriate tumours</w:t>
            </w:r>
            <w:r w:rsidR="00495DF9" w:rsidRPr="00677664">
              <w:rPr>
                <w:lang w:val="en-GB"/>
              </w:rPr>
              <w:t xml:space="preserve"> should</w:t>
            </w:r>
            <w:r w:rsidR="00FC040B" w:rsidRPr="00677664">
              <w:rPr>
                <w:lang w:val="en-GB"/>
              </w:rPr>
              <w:t xml:space="preserve"> </w:t>
            </w:r>
            <w:r w:rsidR="00495DF9" w:rsidRPr="00677664">
              <w:rPr>
                <w:lang w:val="en-GB"/>
              </w:rPr>
              <w:t xml:space="preserve">be </w:t>
            </w:r>
            <w:r w:rsidR="007E59F3" w:rsidRPr="00677664">
              <w:rPr>
                <w:lang w:val="en-GB"/>
              </w:rPr>
              <w:t>tested</w:t>
            </w:r>
            <w:r w:rsidR="00495DF9" w:rsidRPr="00677664">
              <w:rPr>
                <w:lang w:val="en-GB"/>
              </w:rPr>
              <w:t xml:space="preserve"> for</w:t>
            </w:r>
            <w:r w:rsidR="0091104B" w:rsidRPr="00677664">
              <w:rPr>
                <w:lang w:val="en-GB"/>
              </w:rPr>
              <w:t xml:space="preserve"> </w:t>
            </w:r>
            <w:r w:rsidR="00064BB7" w:rsidRPr="00677664">
              <w:rPr>
                <w:lang w:val="en-GB"/>
              </w:rPr>
              <w:t xml:space="preserve">actional genomic </w:t>
            </w:r>
            <w:r w:rsidR="00782821" w:rsidRPr="00677664">
              <w:rPr>
                <w:lang w:val="en-GB"/>
              </w:rPr>
              <w:t>variants and</w:t>
            </w:r>
            <w:r w:rsidR="007E59F3" w:rsidRPr="00677664">
              <w:rPr>
                <w:lang w:val="en-GB"/>
              </w:rPr>
              <w:t xml:space="preserve"> PDL-1 expression</w:t>
            </w:r>
            <w:r w:rsidR="00064BB7" w:rsidRPr="00677664">
              <w:rPr>
                <w:lang w:val="en-GB"/>
              </w:rPr>
              <w:t>,</w:t>
            </w:r>
            <w:r w:rsidR="00495DF9" w:rsidRPr="00677664">
              <w:rPr>
                <w:lang w:val="en-GB"/>
              </w:rPr>
              <w:t xml:space="preserve"> where </w:t>
            </w:r>
            <w:r w:rsidR="00782821" w:rsidRPr="00677664">
              <w:rPr>
                <w:lang w:val="en-GB"/>
              </w:rPr>
              <w:t>treatment would</w:t>
            </w:r>
            <w:r w:rsidR="00495DF9" w:rsidRPr="00677664">
              <w:rPr>
                <w:lang w:val="en-GB"/>
              </w:rPr>
              <w:t xml:space="preserve"> be offered. </w:t>
            </w:r>
            <w:r w:rsidR="00ED0D03" w:rsidRPr="00677664">
              <w:rPr>
                <w:lang w:val="en-GB"/>
              </w:rPr>
              <w:t xml:space="preserve">The time from sample acquisition to provision of results for all molecular results necessary to plan treatment should be a maximum of </w:t>
            </w:r>
            <w:r w:rsidR="00064BB7" w:rsidRPr="00677664">
              <w:rPr>
                <w:lang w:val="en-GB"/>
              </w:rPr>
              <w:t>10</w:t>
            </w:r>
            <w:r w:rsidR="00ED0D03" w:rsidRPr="00677664">
              <w:rPr>
                <w:lang w:val="en-GB"/>
              </w:rPr>
              <w:t xml:space="preserve"> working days, in accordance with the NOLCP</w:t>
            </w:r>
            <w:r w:rsidR="00064BB7" w:rsidRPr="00677664">
              <w:rPr>
                <w:lang w:val="en-GB"/>
              </w:rPr>
              <w:t xml:space="preserve"> (or 14 days, the currently agreed maximum timeframe</w:t>
            </w:r>
            <w:proofErr w:type="gramStart"/>
            <w:r w:rsidR="00064BB7" w:rsidRPr="00677664">
              <w:rPr>
                <w:lang w:val="en-GB"/>
              </w:rPr>
              <w:t>)</w:t>
            </w:r>
            <w:r w:rsidR="00ED0D03" w:rsidRPr="00677664">
              <w:rPr>
                <w:lang w:val="en-GB"/>
              </w:rPr>
              <w:t>.</w:t>
            </w:r>
            <w:r w:rsidR="00064BB7" w:rsidRPr="00677664">
              <w:rPr>
                <w:lang w:val="en-GB"/>
              </w:rPr>
              <w:t>[</w:t>
            </w:r>
            <w:proofErr w:type="gramEnd"/>
            <w:r w:rsidR="00064BB7" w:rsidRPr="00677664">
              <w:rPr>
                <w:lang w:val="en-GB"/>
              </w:rPr>
              <w:t>ADD COUNTRY SPECIFIC TIMES]</w:t>
            </w:r>
          </w:p>
          <w:p w14:paraId="05B7D56F" w14:textId="77777777" w:rsidR="00220B7F" w:rsidRPr="00677664" w:rsidRDefault="00220B7F" w:rsidP="00986DBE">
            <w:pPr>
              <w:rPr>
                <w:lang w:val="en-GB"/>
              </w:rPr>
            </w:pPr>
          </w:p>
          <w:p w14:paraId="4D2D0287" w14:textId="732692A1" w:rsidR="00385BBC" w:rsidRPr="00677664" w:rsidRDefault="00EC7BFC" w:rsidP="00037395">
            <w:pPr>
              <w:rPr>
                <w:lang w:val="en-GB"/>
              </w:rPr>
            </w:pPr>
            <w:r w:rsidRPr="00677664">
              <w:rPr>
                <w:color w:val="008000"/>
                <w:lang w:val="en-GB"/>
              </w:rPr>
              <w:t>4</w:t>
            </w:r>
            <w:r w:rsidR="002232D8" w:rsidRPr="00677664">
              <w:rPr>
                <w:color w:val="008000"/>
                <w:lang w:val="en-GB"/>
              </w:rPr>
              <w:t>.3.</w:t>
            </w:r>
            <w:r w:rsidR="00110C74" w:rsidRPr="00677664">
              <w:rPr>
                <w:color w:val="008000"/>
                <w:lang w:val="en-GB"/>
              </w:rPr>
              <w:t>10</w:t>
            </w:r>
            <w:r w:rsidR="00220B7F" w:rsidRPr="00677664">
              <w:rPr>
                <w:color w:val="008000"/>
                <w:lang w:val="en-GB"/>
              </w:rPr>
              <w:t xml:space="preserve"> </w:t>
            </w:r>
            <w:r w:rsidR="00220B7F" w:rsidRPr="00677664">
              <w:rPr>
                <w:lang w:val="en-GB"/>
              </w:rPr>
              <w:t>There must be a</w:t>
            </w:r>
            <w:r w:rsidR="00690A4B" w:rsidRPr="00677664">
              <w:rPr>
                <w:lang w:val="en-GB"/>
              </w:rPr>
              <w:t>n</w:t>
            </w:r>
            <w:r w:rsidR="00220B7F" w:rsidRPr="00677664">
              <w:rPr>
                <w:lang w:val="en-GB"/>
              </w:rPr>
              <w:t xml:space="preserve"> MDT meeting </w:t>
            </w:r>
            <w:r w:rsidR="00690A4B" w:rsidRPr="00677664">
              <w:rPr>
                <w:lang w:val="en-GB"/>
              </w:rPr>
              <w:t xml:space="preserve">at least weekly </w:t>
            </w:r>
            <w:r w:rsidR="00220B7F" w:rsidRPr="00677664">
              <w:rPr>
                <w:lang w:val="en-GB"/>
              </w:rPr>
              <w:t xml:space="preserve">attended (either in person or via </w:t>
            </w:r>
            <w:r w:rsidR="006B2730" w:rsidRPr="00677664">
              <w:rPr>
                <w:lang w:val="en-GB"/>
              </w:rPr>
              <w:t xml:space="preserve">good quality </w:t>
            </w:r>
            <w:r w:rsidR="00220B7F" w:rsidRPr="00677664">
              <w:rPr>
                <w:lang w:val="en-GB"/>
              </w:rPr>
              <w:t xml:space="preserve">videoconference) by the clinicians specified in </w:t>
            </w:r>
            <w:r w:rsidR="001503DC" w:rsidRPr="00677664">
              <w:rPr>
                <w:lang w:val="en-GB"/>
              </w:rPr>
              <w:t>4</w:t>
            </w:r>
            <w:r w:rsidR="00E24C53" w:rsidRPr="00677664">
              <w:rPr>
                <w:lang w:val="en-GB"/>
              </w:rPr>
              <w:t xml:space="preserve">.3.1 to </w:t>
            </w:r>
            <w:r w:rsidR="001503DC" w:rsidRPr="00677664">
              <w:rPr>
                <w:lang w:val="en-GB"/>
              </w:rPr>
              <w:t>4</w:t>
            </w:r>
            <w:r w:rsidR="00E24C53" w:rsidRPr="00677664">
              <w:rPr>
                <w:lang w:val="en-GB"/>
              </w:rPr>
              <w:t>.3.</w:t>
            </w:r>
            <w:r w:rsidR="001503DC" w:rsidRPr="00677664">
              <w:rPr>
                <w:lang w:val="en-GB"/>
              </w:rPr>
              <w:t>7</w:t>
            </w:r>
            <w:r w:rsidR="00E24C53" w:rsidRPr="00677664">
              <w:rPr>
                <w:lang w:val="en-GB"/>
              </w:rPr>
              <w:t xml:space="preserve"> </w:t>
            </w:r>
            <w:r w:rsidR="00220B7F" w:rsidRPr="00677664">
              <w:rPr>
                <w:lang w:val="en-GB"/>
              </w:rPr>
              <w:t>above.</w:t>
            </w:r>
            <w:r w:rsidR="008A2D5C" w:rsidRPr="00677664">
              <w:rPr>
                <w:lang w:val="en-GB"/>
              </w:rPr>
              <w:t xml:space="preserve"> </w:t>
            </w:r>
          </w:p>
          <w:p w14:paraId="5B98D24F" w14:textId="166C0659" w:rsidR="00385BBC" w:rsidRPr="00677664" w:rsidRDefault="008A2D5C" w:rsidP="00385BBC">
            <w:pPr>
              <w:pStyle w:val="ListParagraph"/>
              <w:numPr>
                <w:ilvl w:val="0"/>
                <w:numId w:val="19"/>
              </w:numPr>
              <w:rPr>
                <w:lang w:val="en-GB"/>
              </w:rPr>
            </w:pPr>
            <w:r w:rsidRPr="00677664">
              <w:rPr>
                <w:lang w:val="en-GB"/>
              </w:rPr>
              <w:t>The</w:t>
            </w:r>
            <w:r w:rsidR="006B2730" w:rsidRPr="00677664">
              <w:rPr>
                <w:lang w:val="en-GB"/>
              </w:rPr>
              <w:t xml:space="preserve"> minimum requirements for </w:t>
            </w:r>
            <w:r w:rsidR="00385BBC" w:rsidRPr="00677664">
              <w:rPr>
                <w:lang w:val="en-GB"/>
              </w:rPr>
              <w:t xml:space="preserve">membership of </w:t>
            </w:r>
            <w:r w:rsidR="006B2730" w:rsidRPr="00677664">
              <w:rPr>
                <w:lang w:val="en-GB"/>
              </w:rPr>
              <w:t>an MDT are given below</w:t>
            </w:r>
            <w:r w:rsidR="006D0CCF" w:rsidRPr="00677664">
              <w:rPr>
                <w:lang w:val="en-GB"/>
              </w:rPr>
              <w:t>.</w:t>
            </w:r>
            <w:r w:rsidR="006B2730" w:rsidRPr="00677664">
              <w:rPr>
                <w:lang w:val="en-GB"/>
              </w:rPr>
              <w:t xml:space="preserve"> </w:t>
            </w:r>
            <w:r w:rsidR="006D0CCF" w:rsidRPr="00677664">
              <w:rPr>
                <w:i/>
                <w:lang w:val="en-GB"/>
              </w:rPr>
              <w:t>I</w:t>
            </w:r>
            <w:r w:rsidR="006B2730" w:rsidRPr="00677664">
              <w:rPr>
                <w:i/>
                <w:lang w:val="en-GB"/>
              </w:rPr>
              <w:t>t should be noted that MDTs with better outcomes have more than one specialist in each discipline present.</w:t>
            </w:r>
            <w:r w:rsidR="006B2730" w:rsidRPr="00677664">
              <w:rPr>
                <w:lang w:val="en-GB"/>
              </w:rPr>
              <w:t xml:space="preserve"> </w:t>
            </w:r>
          </w:p>
          <w:p w14:paraId="085D3C06" w14:textId="77777777" w:rsidR="00385BBC" w:rsidRPr="00677664" w:rsidRDefault="00667F79" w:rsidP="00385BBC">
            <w:pPr>
              <w:pStyle w:val="ListParagraph"/>
              <w:numPr>
                <w:ilvl w:val="0"/>
                <w:numId w:val="19"/>
              </w:numPr>
              <w:rPr>
                <w:lang w:val="en-GB"/>
              </w:rPr>
            </w:pPr>
            <w:r w:rsidRPr="00677664">
              <w:rPr>
                <w:lang w:val="en-GB"/>
              </w:rPr>
              <w:t xml:space="preserve">This provides intra-MDT peer review of real-time clinical opinion. </w:t>
            </w:r>
          </w:p>
          <w:p w14:paraId="266EB5E7" w14:textId="77777777" w:rsidR="006D0CCF" w:rsidRPr="00677664" w:rsidRDefault="006D0CCF" w:rsidP="006D0CCF">
            <w:pPr>
              <w:pStyle w:val="ListParagraph"/>
              <w:numPr>
                <w:ilvl w:val="0"/>
                <w:numId w:val="19"/>
              </w:numPr>
              <w:rPr>
                <w:lang w:val="en-GB"/>
              </w:rPr>
            </w:pPr>
            <w:r w:rsidRPr="00677664">
              <w:rPr>
                <w:lang w:val="en-GB"/>
              </w:rPr>
              <w:t xml:space="preserve">Cross cover should </w:t>
            </w:r>
            <w:proofErr w:type="gramStart"/>
            <w:r w:rsidRPr="00677664">
              <w:rPr>
                <w:lang w:val="en-GB"/>
              </w:rPr>
              <w:t>be available for all MDT meetings at all times</w:t>
            </w:r>
            <w:proofErr w:type="gramEnd"/>
            <w:r w:rsidRPr="00677664">
              <w:rPr>
                <w:lang w:val="en-GB"/>
              </w:rPr>
              <w:t>.</w:t>
            </w:r>
          </w:p>
          <w:p w14:paraId="21073047" w14:textId="1F05664F" w:rsidR="00385BBC" w:rsidRPr="00677664" w:rsidRDefault="00385BBC" w:rsidP="00385BBC">
            <w:pPr>
              <w:pStyle w:val="ListParagraph"/>
              <w:numPr>
                <w:ilvl w:val="0"/>
                <w:numId w:val="19"/>
              </w:numPr>
              <w:rPr>
                <w:lang w:val="en-GB"/>
              </w:rPr>
            </w:pPr>
            <w:r w:rsidRPr="00677664">
              <w:rPr>
                <w:lang w:val="en-GB"/>
              </w:rPr>
              <w:t xml:space="preserve">Consideration should be given to combining </w:t>
            </w:r>
            <w:r w:rsidR="000321D3" w:rsidRPr="00677664">
              <w:rPr>
                <w:lang w:val="en-GB"/>
              </w:rPr>
              <w:t>smaller MDTs to facilitate this.</w:t>
            </w:r>
          </w:p>
          <w:p w14:paraId="2BBDA0F2" w14:textId="34B2E8BA" w:rsidR="00E76C02" w:rsidRPr="00677664" w:rsidRDefault="00E323E5" w:rsidP="000321D3">
            <w:pPr>
              <w:pStyle w:val="ListParagraph"/>
              <w:numPr>
                <w:ilvl w:val="0"/>
                <w:numId w:val="19"/>
              </w:numPr>
              <w:rPr>
                <w:lang w:val="en-GB"/>
              </w:rPr>
            </w:pPr>
            <w:r w:rsidRPr="00677664">
              <w:rPr>
                <w:lang w:val="en-GB"/>
              </w:rPr>
              <w:t xml:space="preserve">Cross cover should </w:t>
            </w:r>
            <w:proofErr w:type="gramStart"/>
            <w:r w:rsidRPr="00677664">
              <w:rPr>
                <w:lang w:val="en-GB"/>
              </w:rPr>
              <w:t>be available for all clinical services at all times</w:t>
            </w:r>
            <w:proofErr w:type="gramEnd"/>
            <w:r w:rsidRPr="00677664">
              <w:rPr>
                <w:lang w:val="en-GB"/>
              </w:rPr>
              <w:t>.</w:t>
            </w:r>
          </w:p>
          <w:p w14:paraId="7070237C" w14:textId="77777777" w:rsidR="00220B7F" w:rsidRPr="00677664" w:rsidRDefault="00220B7F" w:rsidP="00037395">
            <w:pPr>
              <w:rPr>
                <w:lang w:val="en-GB"/>
              </w:rPr>
            </w:pPr>
          </w:p>
          <w:p w14:paraId="190E510C" w14:textId="77777777" w:rsidR="008A2D5C" w:rsidRPr="00677664" w:rsidRDefault="008A2D5C" w:rsidP="00037395">
            <w:pPr>
              <w:rPr>
                <w:b/>
                <w:lang w:val="en-GB"/>
              </w:rPr>
            </w:pPr>
            <w:r w:rsidRPr="00677664">
              <w:rPr>
                <w:b/>
                <w:lang w:val="en-GB"/>
              </w:rPr>
              <w:t>Membership:</w:t>
            </w:r>
          </w:p>
          <w:p w14:paraId="5547FCB8" w14:textId="4A16C529" w:rsidR="00E47CC9" w:rsidRPr="00677664" w:rsidRDefault="00485278" w:rsidP="00037395">
            <w:pPr>
              <w:rPr>
                <w:i/>
                <w:lang w:val="en-GB"/>
              </w:rPr>
            </w:pPr>
            <w:r w:rsidRPr="00677664">
              <w:rPr>
                <w:i/>
                <w:lang w:val="en-GB"/>
              </w:rPr>
              <w:t xml:space="preserve">At least one, preferably more, </w:t>
            </w:r>
            <w:r w:rsidR="006D0CCF" w:rsidRPr="00677664">
              <w:rPr>
                <w:i/>
                <w:lang w:val="en-GB"/>
              </w:rPr>
              <w:t xml:space="preserve">to ensure </w:t>
            </w:r>
            <w:r w:rsidRPr="00677664">
              <w:rPr>
                <w:i/>
                <w:lang w:val="en-GB"/>
              </w:rPr>
              <w:t>comprehensive cross-cover of:</w:t>
            </w:r>
          </w:p>
          <w:p w14:paraId="45B703FF" w14:textId="1101B9AE" w:rsidR="008A2D5C" w:rsidRPr="00677664" w:rsidRDefault="00D20CAF" w:rsidP="00522AE6">
            <w:pPr>
              <w:pStyle w:val="BodyText"/>
              <w:numPr>
                <w:ilvl w:val="0"/>
                <w:numId w:val="14"/>
              </w:numPr>
              <w:tabs>
                <w:tab w:val="left" w:pos="234"/>
              </w:tabs>
              <w:rPr>
                <w:lang w:val="en-GB"/>
              </w:rPr>
            </w:pPr>
            <w:r w:rsidRPr="00677664">
              <w:rPr>
                <w:lang w:val="en-GB"/>
              </w:rPr>
              <w:t>D</w:t>
            </w:r>
            <w:r w:rsidR="008A2D5C" w:rsidRPr="00677664">
              <w:rPr>
                <w:lang w:val="en-GB"/>
              </w:rPr>
              <w:t>esignated</w:t>
            </w:r>
            <w:r w:rsidR="008A2D5C" w:rsidRPr="00677664">
              <w:rPr>
                <w:spacing w:val="-17"/>
                <w:lang w:val="en-GB"/>
              </w:rPr>
              <w:t xml:space="preserve"> </w:t>
            </w:r>
            <w:r w:rsidR="008A2D5C" w:rsidRPr="00677664">
              <w:rPr>
                <w:lang w:val="en-GB"/>
              </w:rPr>
              <w:t>respiratory</w:t>
            </w:r>
            <w:r w:rsidR="008A2D5C" w:rsidRPr="00677664">
              <w:rPr>
                <w:spacing w:val="-19"/>
                <w:lang w:val="en-GB"/>
              </w:rPr>
              <w:t xml:space="preserve"> </w:t>
            </w:r>
            <w:r w:rsidR="00485278" w:rsidRPr="00677664">
              <w:rPr>
                <w:lang w:val="en-GB"/>
              </w:rPr>
              <w:t>physician</w:t>
            </w:r>
          </w:p>
          <w:p w14:paraId="19212FB8" w14:textId="620BDDE7" w:rsidR="008A2D5C" w:rsidRPr="00677664" w:rsidRDefault="00D20CAF" w:rsidP="00522AE6">
            <w:pPr>
              <w:pStyle w:val="BodyText"/>
              <w:numPr>
                <w:ilvl w:val="0"/>
                <w:numId w:val="14"/>
              </w:numPr>
              <w:tabs>
                <w:tab w:val="left" w:pos="234"/>
              </w:tabs>
              <w:spacing w:line="229" w:lineRule="exact"/>
              <w:rPr>
                <w:lang w:val="en-GB"/>
              </w:rPr>
            </w:pPr>
            <w:r w:rsidRPr="00677664">
              <w:rPr>
                <w:lang w:val="en-GB"/>
              </w:rPr>
              <w:t>D</w:t>
            </w:r>
            <w:r w:rsidR="008A2D5C" w:rsidRPr="00677664">
              <w:rPr>
                <w:lang w:val="en-GB"/>
              </w:rPr>
              <w:t>esignated</w:t>
            </w:r>
            <w:r w:rsidR="008A2D5C" w:rsidRPr="00677664">
              <w:rPr>
                <w:spacing w:val="-15"/>
                <w:lang w:val="en-GB"/>
              </w:rPr>
              <w:t xml:space="preserve"> </w:t>
            </w:r>
            <w:r w:rsidR="008A2D5C" w:rsidRPr="00677664">
              <w:rPr>
                <w:spacing w:val="-1"/>
                <w:lang w:val="en-GB"/>
              </w:rPr>
              <w:t>thoracic</w:t>
            </w:r>
            <w:r w:rsidR="008A2D5C" w:rsidRPr="00677664">
              <w:rPr>
                <w:spacing w:val="-13"/>
                <w:lang w:val="en-GB"/>
              </w:rPr>
              <w:t xml:space="preserve"> </w:t>
            </w:r>
            <w:r w:rsidR="00485278" w:rsidRPr="00677664">
              <w:rPr>
                <w:lang w:val="en-GB"/>
              </w:rPr>
              <w:t>surgeon</w:t>
            </w:r>
          </w:p>
          <w:p w14:paraId="293076C5" w14:textId="2CA6D15C" w:rsidR="008A2D5C" w:rsidRPr="00677664" w:rsidRDefault="00D20CAF" w:rsidP="00522AE6">
            <w:pPr>
              <w:pStyle w:val="BodyText"/>
              <w:numPr>
                <w:ilvl w:val="0"/>
                <w:numId w:val="14"/>
              </w:numPr>
              <w:tabs>
                <w:tab w:val="left" w:pos="234"/>
              </w:tabs>
              <w:spacing w:line="229" w:lineRule="exact"/>
              <w:rPr>
                <w:lang w:val="en-GB"/>
              </w:rPr>
            </w:pPr>
            <w:r w:rsidRPr="00677664">
              <w:rPr>
                <w:spacing w:val="-1"/>
                <w:lang w:val="en-GB"/>
              </w:rPr>
              <w:t>C</w:t>
            </w:r>
            <w:r w:rsidR="008A2D5C" w:rsidRPr="00677664">
              <w:rPr>
                <w:spacing w:val="-1"/>
                <w:lang w:val="en-GB"/>
              </w:rPr>
              <w:t>linical</w:t>
            </w:r>
            <w:r w:rsidR="008A2D5C" w:rsidRPr="00677664">
              <w:rPr>
                <w:spacing w:val="-16"/>
                <w:lang w:val="en-GB"/>
              </w:rPr>
              <w:t xml:space="preserve"> </w:t>
            </w:r>
            <w:r w:rsidR="008A2D5C" w:rsidRPr="00677664">
              <w:rPr>
                <w:lang w:val="en-GB"/>
              </w:rPr>
              <w:t>oncolo</w:t>
            </w:r>
            <w:r w:rsidR="00E47CC9" w:rsidRPr="00677664">
              <w:rPr>
                <w:lang w:val="en-GB"/>
              </w:rPr>
              <w:t>gist</w:t>
            </w:r>
          </w:p>
          <w:p w14:paraId="43491DA3" w14:textId="7474EE0D" w:rsidR="008A2D5C" w:rsidRPr="00677664" w:rsidRDefault="00D20CAF" w:rsidP="00522AE6">
            <w:pPr>
              <w:pStyle w:val="BodyText"/>
              <w:numPr>
                <w:ilvl w:val="0"/>
                <w:numId w:val="14"/>
              </w:numPr>
              <w:tabs>
                <w:tab w:val="left" w:pos="234"/>
              </w:tabs>
              <w:ind w:right="1792"/>
              <w:rPr>
                <w:lang w:val="en-GB"/>
              </w:rPr>
            </w:pPr>
            <w:r w:rsidRPr="00677664">
              <w:rPr>
                <w:lang w:val="en-GB"/>
              </w:rPr>
              <w:t>M</w:t>
            </w:r>
            <w:r w:rsidR="008A2D5C" w:rsidRPr="00677664">
              <w:rPr>
                <w:lang w:val="en-GB"/>
              </w:rPr>
              <w:t>edical</w:t>
            </w:r>
            <w:r w:rsidR="008A2D5C" w:rsidRPr="00677664">
              <w:rPr>
                <w:spacing w:val="-9"/>
                <w:lang w:val="en-GB"/>
              </w:rPr>
              <w:t xml:space="preserve"> </w:t>
            </w:r>
            <w:r w:rsidR="008A2D5C" w:rsidRPr="00677664">
              <w:rPr>
                <w:lang w:val="en-GB"/>
              </w:rPr>
              <w:t>oncologis</w:t>
            </w:r>
            <w:r w:rsidR="00485278" w:rsidRPr="00677664">
              <w:rPr>
                <w:lang w:val="en-GB"/>
              </w:rPr>
              <w:t xml:space="preserve">t </w:t>
            </w:r>
          </w:p>
          <w:p w14:paraId="6702C749" w14:textId="780CBA19" w:rsidR="00E00998" w:rsidRPr="00677664" w:rsidRDefault="00D20CAF" w:rsidP="00C037E5">
            <w:pPr>
              <w:pStyle w:val="BodyText"/>
              <w:numPr>
                <w:ilvl w:val="0"/>
                <w:numId w:val="14"/>
              </w:numPr>
              <w:tabs>
                <w:tab w:val="left" w:pos="234"/>
              </w:tabs>
              <w:rPr>
                <w:lang w:val="en-GB"/>
              </w:rPr>
            </w:pPr>
            <w:r w:rsidRPr="00677664">
              <w:rPr>
                <w:lang w:val="en-GB"/>
              </w:rPr>
              <w:t>I</w:t>
            </w:r>
            <w:r w:rsidR="008A2D5C" w:rsidRPr="00677664">
              <w:rPr>
                <w:lang w:val="en-GB"/>
              </w:rPr>
              <w:t>maging</w:t>
            </w:r>
            <w:r w:rsidR="008A2D5C" w:rsidRPr="00677664">
              <w:rPr>
                <w:spacing w:val="-17"/>
                <w:lang w:val="en-GB"/>
              </w:rPr>
              <w:t xml:space="preserve"> </w:t>
            </w:r>
            <w:r w:rsidR="00E47CC9" w:rsidRPr="00677664">
              <w:rPr>
                <w:lang w:val="en-GB"/>
              </w:rPr>
              <w:t>specialist</w:t>
            </w:r>
            <w:r w:rsidR="00ED0D03" w:rsidRPr="00677664">
              <w:rPr>
                <w:lang w:val="en-GB"/>
              </w:rPr>
              <w:t xml:space="preserve"> (radiologist)</w:t>
            </w:r>
          </w:p>
          <w:p w14:paraId="70A429E3" w14:textId="5461FDF4" w:rsidR="004D6E79" w:rsidRPr="00677664" w:rsidRDefault="00D20CAF" w:rsidP="00E00998">
            <w:pPr>
              <w:pStyle w:val="BodyText"/>
              <w:numPr>
                <w:ilvl w:val="0"/>
                <w:numId w:val="14"/>
              </w:numPr>
              <w:tabs>
                <w:tab w:val="left" w:pos="234"/>
              </w:tabs>
              <w:spacing w:line="229" w:lineRule="exact"/>
              <w:rPr>
                <w:lang w:val="en-GB"/>
              </w:rPr>
            </w:pPr>
            <w:r w:rsidRPr="00677664">
              <w:rPr>
                <w:lang w:val="en-GB"/>
              </w:rPr>
              <w:t>H</w:t>
            </w:r>
            <w:r w:rsidR="00E47CC9" w:rsidRPr="00677664">
              <w:rPr>
                <w:lang w:val="en-GB"/>
              </w:rPr>
              <w:t>istopathologist</w:t>
            </w:r>
          </w:p>
          <w:p w14:paraId="64E7D8A8" w14:textId="2CCF6FA2" w:rsidR="008A2D5C" w:rsidRPr="00677664" w:rsidRDefault="00D20CAF" w:rsidP="00522AE6">
            <w:pPr>
              <w:pStyle w:val="BodyText"/>
              <w:numPr>
                <w:ilvl w:val="0"/>
                <w:numId w:val="14"/>
              </w:numPr>
              <w:tabs>
                <w:tab w:val="left" w:pos="234"/>
              </w:tabs>
              <w:rPr>
                <w:lang w:val="en-GB"/>
              </w:rPr>
            </w:pPr>
            <w:r w:rsidRPr="00677664">
              <w:rPr>
                <w:spacing w:val="-1"/>
                <w:lang w:val="en-GB"/>
              </w:rPr>
              <w:t>L</w:t>
            </w:r>
            <w:r w:rsidR="008A2D5C" w:rsidRPr="00677664">
              <w:rPr>
                <w:spacing w:val="-1"/>
                <w:lang w:val="en-GB"/>
              </w:rPr>
              <w:t>ung</w:t>
            </w:r>
            <w:r w:rsidR="008A2D5C" w:rsidRPr="00677664">
              <w:rPr>
                <w:spacing w:val="-10"/>
                <w:lang w:val="en-GB"/>
              </w:rPr>
              <w:t xml:space="preserve"> </w:t>
            </w:r>
            <w:r w:rsidR="00B12B25" w:rsidRPr="00677664">
              <w:rPr>
                <w:spacing w:val="-10"/>
                <w:lang w:val="en-GB"/>
              </w:rPr>
              <w:t xml:space="preserve">cancer </w:t>
            </w:r>
            <w:r w:rsidR="008A2D5C" w:rsidRPr="00677664">
              <w:rPr>
                <w:lang w:val="en-GB"/>
              </w:rPr>
              <w:t>nurse</w:t>
            </w:r>
            <w:r w:rsidR="008A2D5C" w:rsidRPr="00677664">
              <w:rPr>
                <w:spacing w:val="-10"/>
                <w:lang w:val="en-GB"/>
              </w:rPr>
              <w:t xml:space="preserve"> </w:t>
            </w:r>
            <w:r w:rsidR="00E47CC9" w:rsidRPr="00677664">
              <w:rPr>
                <w:lang w:val="en-GB"/>
              </w:rPr>
              <w:t>specialist</w:t>
            </w:r>
          </w:p>
          <w:p w14:paraId="2D6F9427" w14:textId="1FACC3EC" w:rsidR="008A2D5C" w:rsidRPr="00677664" w:rsidRDefault="00D20CAF" w:rsidP="00522AE6">
            <w:pPr>
              <w:pStyle w:val="BodyText"/>
              <w:numPr>
                <w:ilvl w:val="0"/>
                <w:numId w:val="14"/>
              </w:numPr>
              <w:tabs>
                <w:tab w:val="left" w:pos="234"/>
              </w:tabs>
              <w:spacing w:before="1"/>
              <w:rPr>
                <w:lang w:val="en-GB"/>
              </w:rPr>
            </w:pPr>
            <w:r w:rsidRPr="00677664">
              <w:rPr>
                <w:lang w:val="en-GB"/>
              </w:rPr>
              <w:t>S</w:t>
            </w:r>
            <w:r w:rsidR="008A2D5C" w:rsidRPr="00677664">
              <w:rPr>
                <w:lang w:val="en-GB"/>
              </w:rPr>
              <w:t>pecialist</w:t>
            </w:r>
            <w:r w:rsidR="00457566" w:rsidRPr="00677664">
              <w:rPr>
                <w:lang w:val="en-GB"/>
              </w:rPr>
              <w:t xml:space="preserve"> in</w:t>
            </w:r>
            <w:r w:rsidR="008A2D5C" w:rsidRPr="00677664">
              <w:rPr>
                <w:spacing w:val="-6"/>
                <w:lang w:val="en-GB"/>
              </w:rPr>
              <w:t xml:space="preserve"> </w:t>
            </w:r>
            <w:r w:rsidR="00ED0D03" w:rsidRPr="00677664">
              <w:rPr>
                <w:spacing w:val="-6"/>
                <w:lang w:val="en-GB"/>
              </w:rPr>
              <w:t xml:space="preserve">supportive and </w:t>
            </w:r>
            <w:r w:rsidR="008A2D5C" w:rsidRPr="00677664">
              <w:rPr>
                <w:lang w:val="en-GB"/>
              </w:rPr>
              <w:t>palliative</w:t>
            </w:r>
            <w:r w:rsidR="008A2D5C" w:rsidRPr="00677664">
              <w:rPr>
                <w:spacing w:val="-6"/>
                <w:lang w:val="en-GB"/>
              </w:rPr>
              <w:t xml:space="preserve"> </w:t>
            </w:r>
            <w:r w:rsidR="008A2D5C" w:rsidRPr="00677664">
              <w:rPr>
                <w:lang w:val="en-GB"/>
              </w:rPr>
              <w:t>care</w:t>
            </w:r>
          </w:p>
          <w:p w14:paraId="2C935DF5" w14:textId="77777777" w:rsidR="008A2D5C" w:rsidRPr="00677664" w:rsidRDefault="008A2D5C" w:rsidP="00522AE6">
            <w:pPr>
              <w:pStyle w:val="BodyText"/>
              <w:numPr>
                <w:ilvl w:val="0"/>
                <w:numId w:val="14"/>
              </w:numPr>
              <w:tabs>
                <w:tab w:val="left" w:pos="234"/>
              </w:tabs>
              <w:rPr>
                <w:lang w:val="en-GB"/>
              </w:rPr>
            </w:pPr>
            <w:r w:rsidRPr="00677664">
              <w:rPr>
                <w:spacing w:val="-1"/>
                <w:lang w:val="en-GB"/>
              </w:rPr>
              <w:t>MDT</w:t>
            </w:r>
            <w:r w:rsidRPr="00677664">
              <w:rPr>
                <w:spacing w:val="-23"/>
                <w:lang w:val="en-GB"/>
              </w:rPr>
              <w:t xml:space="preserve"> </w:t>
            </w:r>
            <w:r w:rsidRPr="00677664">
              <w:rPr>
                <w:lang w:val="en-GB"/>
              </w:rPr>
              <w:t>co-o</w:t>
            </w:r>
            <w:r w:rsidR="00E47CC9" w:rsidRPr="00677664">
              <w:rPr>
                <w:lang w:val="en-GB"/>
              </w:rPr>
              <w:t>rdinator/secretary</w:t>
            </w:r>
          </w:p>
          <w:p w14:paraId="2C8845EA" w14:textId="33FE1560" w:rsidR="008A2D5C" w:rsidRPr="00677664" w:rsidRDefault="00D20CAF" w:rsidP="00522AE6">
            <w:pPr>
              <w:pStyle w:val="BodyText"/>
              <w:numPr>
                <w:ilvl w:val="0"/>
                <w:numId w:val="14"/>
              </w:numPr>
              <w:tabs>
                <w:tab w:val="left" w:pos="234"/>
              </w:tabs>
              <w:rPr>
                <w:lang w:val="en-GB"/>
              </w:rPr>
            </w:pPr>
            <w:r w:rsidRPr="00677664">
              <w:rPr>
                <w:lang w:val="en-GB"/>
              </w:rPr>
              <w:t>A</w:t>
            </w:r>
            <w:r w:rsidR="008A2D5C" w:rsidRPr="00677664">
              <w:rPr>
                <w:lang w:val="en-GB"/>
              </w:rPr>
              <w:t>n</w:t>
            </w:r>
            <w:r w:rsidR="008A2D5C" w:rsidRPr="00677664">
              <w:rPr>
                <w:spacing w:val="-7"/>
                <w:lang w:val="en-GB"/>
              </w:rPr>
              <w:t xml:space="preserve"> </w:t>
            </w:r>
            <w:r w:rsidR="008A2D5C" w:rsidRPr="00677664">
              <w:rPr>
                <w:lang w:val="en-GB"/>
              </w:rPr>
              <w:t>individual</w:t>
            </w:r>
            <w:r w:rsidR="008A2D5C" w:rsidRPr="00677664">
              <w:rPr>
                <w:spacing w:val="-8"/>
                <w:lang w:val="en-GB"/>
              </w:rPr>
              <w:t xml:space="preserve"> </w:t>
            </w:r>
            <w:r w:rsidR="008A2D5C" w:rsidRPr="00677664">
              <w:rPr>
                <w:lang w:val="en-GB"/>
              </w:rPr>
              <w:t>responsible</w:t>
            </w:r>
            <w:r w:rsidR="008A2D5C" w:rsidRPr="00677664">
              <w:rPr>
                <w:spacing w:val="-7"/>
                <w:lang w:val="en-GB"/>
              </w:rPr>
              <w:t xml:space="preserve"> </w:t>
            </w:r>
            <w:r w:rsidR="008A2D5C" w:rsidRPr="00677664">
              <w:rPr>
                <w:lang w:val="en-GB"/>
              </w:rPr>
              <w:t>for</w:t>
            </w:r>
            <w:r w:rsidR="008A2D5C" w:rsidRPr="00677664">
              <w:rPr>
                <w:spacing w:val="-7"/>
                <w:lang w:val="en-GB"/>
              </w:rPr>
              <w:t xml:space="preserve"> </w:t>
            </w:r>
            <w:r w:rsidR="008A2D5C" w:rsidRPr="00677664">
              <w:rPr>
                <w:lang w:val="en-GB"/>
              </w:rPr>
              <w:t>data</w:t>
            </w:r>
            <w:r w:rsidR="008A2D5C" w:rsidRPr="00677664">
              <w:rPr>
                <w:spacing w:val="-6"/>
                <w:lang w:val="en-GB"/>
              </w:rPr>
              <w:t xml:space="preserve"> </w:t>
            </w:r>
            <w:r w:rsidR="008A2D5C" w:rsidRPr="00677664">
              <w:rPr>
                <w:lang w:val="en-GB"/>
              </w:rPr>
              <w:t>collection</w:t>
            </w:r>
            <w:r w:rsidR="008A2D5C" w:rsidRPr="00677664">
              <w:rPr>
                <w:spacing w:val="-7"/>
                <w:lang w:val="en-GB"/>
              </w:rPr>
              <w:t xml:space="preserve"> </w:t>
            </w:r>
            <w:r w:rsidR="008A2D5C" w:rsidRPr="00677664">
              <w:rPr>
                <w:spacing w:val="-1"/>
                <w:lang w:val="en-GB"/>
              </w:rPr>
              <w:t>and</w:t>
            </w:r>
            <w:r w:rsidR="008A2D5C" w:rsidRPr="00677664">
              <w:rPr>
                <w:spacing w:val="-5"/>
                <w:lang w:val="en-GB"/>
              </w:rPr>
              <w:t xml:space="preserve"> </w:t>
            </w:r>
            <w:r w:rsidR="00E47CC9" w:rsidRPr="00677664">
              <w:rPr>
                <w:spacing w:val="-1"/>
                <w:lang w:val="en-GB"/>
              </w:rPr>
              <w:t>audit</w:t>
            </w:r>
          </w:p>
          <w:p w14:paraId="02EEE78C" w14:textId="64FC5512" w:rsidR="008A2D5C" w:rsidRPr="00677664" w:rsidRDefault="00D20CAF" w:rsidP="00522AE6">
            <w:pPr>
              <w:pStyle w:val="BodyText"/>
              <w:numPr>
                <w:ilvl w:val="0"/>
                <w:numId w:val="14"/>
              </w:numPr>
              <w:tabs>
                <w:tab w:val="left" w:pos="234"/>
              </w:tabs>
              <w:ind w:right="1792"/>
              <w:rPr>
                <w:lang w:val="en-GB"/>
              </w:rPr>
            </w:pPr>
            <w:r w:rsidRPr="00677664">
              <w:rPr>
                <w:spacing w:val="-1"/>
                <w:lang w:val="en-GB"/>
              </w:rPr>
              <w:t>A</w:t>
            </w:r>
            <w:r w:rsidR="008A2D5C" w:rsidRPr="00677664">
              <w:rPr>
                <w:spacing w:val="-1"/>
                <w:lang w:val="en-GB"/>
              </w:rPr>
              <w:t>n</w:t>
            </w:r>
            <w:r w:rsidR="008A2D5C" w:rsidRPr="00677664">
              <w:rPr>
                <w:spacing w:val="-7"/>
                <w:lang w:val="en-GB"/>
              </w:rPr>
              <w:t xml:space="preserve"> </w:t>
            </w:r>
            <w:r w:rsidR="008A2D5C" w:rsidRPr="00677664">
              <w:rPr>
                <w:lang w:val="en-GB"/>
              </w:rPr>
              <w:t>NHS-employed</w:t>
            </w:r>
            <w:r w:rsidR="008A2D5C" w:rsidRPr="00677664">
              <w:rPr>
                <w:spacing w:val="-6"/>
                <w:lang w:val="en-GB"/>
              </w:rPr>
              <w:t xml:space="preserve"> </w:t>
            </w:r>
            <w:r w:rsidR="008A2D5C" w:rsidRPr="00677664">
              <w:rPr>
                <w:lang w:val="en-GB"/>
              </w:rPr>
              <w:t>member</w:t>
            </w:r>
            <w:r w:rsidR="008A2D5C" w:rsidRPr="00677664">
              <w:rPr>
                <w:spacing w:val="-7"/>
                <w:lang w:val="en-GB"/>
              </w:rPr>
              <w:t xml:space="preserve"> </w:t>
            </w:r>
            <w:r w:rsidR="008A2D5C" w:rsidRPr="00677664">
              <w:rPr>
                <w:lang w:val="en-GB"/>
              </w:rPr>
              <w:t>of</w:t>
            </w:r>
            <w:r w:rsidR="008A2D5C" w:rsidRPr="00677664">
              <w:rPr>
                <w:spacing w:val="-4"/>
                <w:lang w:val="en-GB"/>
              </w:rPr>
              <w:t xml:space="preserve"> </w:t>
            </w:r>
            <w:r w:rsidR="008A2D5C" w:rsidRPr="00677664">
              <w:rPr>
                <w:spacing w:val="-1"/>
                <w:lang w:val="en-GB"/>
              </w:rPr>
              <w:t>the</w:t>
            </w:r>
            <w:r w:rsidR="008A2D5C" w:rsidRPr="00677664">
              <w:rPr>
                <w:spacing w:val="-7"/>
                <w:lang w:val="en-GB"/>
              </w:rPr>
              <w:t xml:space="preserve"> </w:t>
            </w:r>
            <w:r w:rsidR="008A2D5C" w:rsidRPr="00677664">
              <w:rPr>
                <w:lang w:val="en-GB"/>
              </w:rPr>
              <w:t>core</w:t>
            </w:r>
            <w:r w:rsidR="008A2D5C" w:rsidRPr="00677664">
              <w:rPr>
                <w:spacing w:val="-4"/>
                <w:lang w:val="en-GB"/>
              </w:rPr>
              <w:t xml:space="preserve"> </w:t>
            </w:r>
            <w:r w:rsidR="008A2D5C" w:rsidRPr="00677664">
              <w:rPr>
                <w:lang w:val="en-GB"/>
              </w:rPr>
              <w:t>or</w:t>
            </w:r>
            <w:r w:rsidR="008A2D5C" w:rsidRPr="00677664">
              <w:rPr>
                <w:spacing w:val="-6"/>
                <w:lang w:val="en-GB"/>
              </w:rPr>
              <w:t xml:space="preserve"> </w:t>
            </w:r>
            <w:r w:rsidR="008A2D5C" w:rsidRPr="00677664">
              <w:rPr>
                <w:lang w:val="en-GB"/>
              </w:rPr>
              <w:t>extended</w:t>
            </w:r>
            <w:r w:rsidR="008A2D5C" w:rsidRPr="00677664">
              <w:rPr>
                <w:spacing w:val="-5"/>
                <w:lang w:val="en-GB"/>
              </w:rPr>
              <w:t xml:space="preserve"> </w:t>
            </w:r>
            <w:r w:rsidR="008A2D5C" w:rsidRPr="00677664">
              <w:rPr>
                <w:lang w:val="en-GB"/>
              </w:rPr>
              <w:t>team</w:t>
            </w:r>
            <w:r w:rsidR="008A2D5C" w:rsidRPr="00677664">
              <w:rPr>
                <w:spacing w:val="-3"/>
                <w:lang w:val="en-GB"/>
              </w:rPr>
              <w:t xml:space="preserve"> </w:t>
            </w:r>
            <w:r w:rsidR="008A2D5C" w:rsidRPr="00677664">
              <w:rPr>
                <w:spacing w:val="-1"/>
                <w:lang w:val="en-GB"/>
              </w:rPr>
              <w:t>should</w:t>
            </w:r>
            <w:r w:rsidR="008A2D5C" w:rsidRPr="00677664">
              <w:rPr>
                <w:spacing w:val="-6"/>
                <w:lang w:val="en-GB"/>
              </w:rPr>
              <w:t xml:space="preserve"> </w:t>
            </w:r>
            <w:r w:rsidR="008A2D5C" w:rsidRPr="00677664">
              <w:rPr>
                <w:lang w:val="en-GB"/>
              </w:rPr>
              <w:t>be</w:t>
            </w:r>
            <w:r w:rsidR="008A2D5C" w:rsidRPr="00677664">
              <w:rPr>
                <w:spacing w:val="-6"/>
                <w:lang w:val="en-GB"/>
              </w:rPr>
              <w:t xml:space="preserve"> </w:t>
            </w:r>
            <w:r w:rsidR="008A2D5C" w:rsidRPr="00677664">
              <w:rPr>
                <w:lang w:val="en-GB"/>
              </w:rPr>
              <w:t>nominated</w:t>
            </w:r>
            <w:r w:rsidR="008A2D5C" w:rsidRPr="00677664">
              <w:rPr>
                <w:spacing w:val="-6"/>
                <w:lang w:val="en-GB"/>
              </w:rPr>
              <w:t xml:space="preserve"> </w:t>
            </w:r>
            <w:r w:rsidR="008A2D5C" w:rsidRPr="00677664">
              <w:rPr>
                <w:lang w:val="en-GB"/>
              </w:rPr>
              <w:t>as</w:t>
            </w:r>
            <w:r w:rsidR="008A2D5C" w:rsidRPr="00677664">
              <w:rPr>
                <w:spacing w:val="36"/>
                <w:w w:val="99"/>
                <w:lang w:val="en-GB"/>
              </w:rPr>
              <w:t xml:space="preserve"> </w:t>
            </w:r>
            <w:r w:rsidR="008A2D5C" w:rsidRPr="00677664">
              <w:rPr>
                <w:lang w:val="en-GB"/>
              </w:rPr>
              <w:t>having</w:t>
            </w:r>
            <w:r w:rsidR="008A2D5C" w:rsidRPr="00677664">
              <w:rPr>
                <w:spacing w:val="-8"/>
                <w:lang w:val="en-GB"/>
              </w:rPr>
              <w:t xml:space="preserve"> </w:t>
            </w:r>
            <w:r w:rsidR="008A2D5C" w:rsidRPr="00677664">
              <w:rPr>
                <w:lang w:val="en-GB"/>
              </w:rPr>
              <w:t>specific</w:t>
            </w:r>
            <w:r w:rsidR="008A2D5C" w:rsidRPr="00677664">
              <w:rPr>
                <w:spacing w:val="-6"/>
                <w:lang w:val="en-GB"/>
              </w:rPr>
              <w:t xml:space="preserve"> </w:t>
            </w:r>
            <w:r w:rsidR="008A2D5C" w:rsidRPr="00677664">
              <w:rPr>
                <w:lang w:val="en-GB"/>
              </w:rPr>
              <w:t>responsibility</w:t>
            </w:r>
            <w:r w:rsidR="008A2D5C" w:rsidRPr="00677664">
              <w:rPr>
                <w:spacing w:val="-10"/>
                <w:lang w:val="en-GB"/>
              </w:rPr>
              <w:t xml:space="preserve"> </w:t>
            </w:r>
            <w:r w:rsidR="008A2D5C" w:rsidRPr="00677664">
              <w:rPr>
                <w:lang w:val="en-GB"/>
              </w:rPr>
              <w:t>for</w:t>
            </w:r>
            <w:r w:rsidR="008A2D5C" w:rsidRPr="00677664">
              <w:rPr>
                <w:spacing w:val="-5"/>
                <w:lang w:val="en-GB"/>
              </w:rPr>
              <w:t xml:space="preserve"> </w:t>
            </w:r>
            <w:r w:rsidR="008A2D5C" w:rsidRPr="00677664">
              <w:rPr>
                <w:lang w:val="en-GB"/>
              </w:rPr>
              <w:t>users</w:t>
            </w:r>
            <w:r w:rsidR="00AA79D6" w:rsidRPr="00677664">
              <w:rPr>
                <w:lang w:val="en-GB"/>
              </w:rPr>
              <w:t>’</w:t>
            </w:r>
            <w:r w:rsidR="008A2D5C" w:rsidRPr="00677664">
              <w:rPr>
                <w:spacing w:val="-7"/>
                <w:lang w:val="en-GB"/>
              </w:rPr>
              <w:t xml:space="preserve"> </w:t>
            </w:r>
            <w:r w:rsidR="008A2D5C" w:rsidRPr="00677664">
              <w:rPr>
                <w:lang w:val="en-GB"/>
              </w:rPr>
              <w:t>issues</w:t>
            </w:r>
            <w:r w:rsidR="008A2D5C" w:rsidRPr="00677664">
              <w:rPr>
                <w:spacing w:val="-6"/>
                <w:lang w:val="en-GB"/>
              </w:rPr>
              <w:t xml:space="preserve"> </w:t>
            </w:r>
            <w:r w:rsidR="008A2D5C" w:rsidRPr="00677664">
              <w:rPr>
                <w:lang w:val="en-GB"/>
              </w:rPr>
              <w:t>and</w:t>
            </w:r>
            <w:r w:rsidR="008A2D5C" w:rsidRPr="00677664">
              <w:rPr>
                <w:spacing w:val="-8"/>
                <w:lang w:val="en-GB"/>
              </w:rPr>
              <w:t xml:space="preserve"> </w:t>
            </w:r>
            <w:r w:rsidR="008A2D5C" w:rsidRPr="00677664">
              <w:rPr>
                <w:lang w:val="en-GB"/>
              </w:rPr>
              <w:t>information</w:t>
            </w:r>
            <w:r w:rsidR="008A2D5C" w:rsidRPr="00677664">
              <w:rPr>
                <w:spacing w:val="-7"/>
                <w:lang w:val="en-GB"/>
              </w:rPr>
              <w:t xml:space="preserve"> </w:t>
            </w:r>
            <w:r w:rsidR="008A2D5C" w:rsidRPr="00677664">
              <w:rPr>
                <w:lang w:val="en-GB"/>
              </w:rPr>
              <w:t>for</w:t>
            </w:r>
            <w:r w:rsidR="008A2D5C" w:rsidRPr="00677664">
              <w:rPr>
                <w:spacing w:val="-7"/>
                <w:lang w:val="en-GB"/>
              </w:rPr>
              <w:t xml:space="preserve"> </w:t>
            </w:r>
            <w:r w:rsidR="008A2D5C" w:rsidRPr="00677664">
              <w:rPr>
                <w:spacing w:val="-1"/>
                <w:lang w:val="en-GB"/>
              </w:rPr>
              <w:t>patients</w:t>
            </w:r>
            <w:r w:rsidR="008A2D5C" w:rsidRPr="00677664">
              <w:rPr>
                <w:spacing w:val="-7"/>
                <w:lang w:val="en-GB"/>
              </w:rPr>
              <w:t xml:space="preserve"> </w:t>
            </w:r>
            <w:r w:rsidR="008A2D5C" w:rsidRPr="00677664">
              <w:rPr>
                <w:lang w:val="en-GB"/>
              </w:rPr>
              <w:t>and</w:t>
            </w:r>
            <w:r w:rsidR="008A2D5C" w:rsidRPr="00677664">
              <w:rPr>
                <w:spacing w:val="34"/>
                <w:w w:val="99"/>
                <w:lang w:val="en-GB"/>
              </w:rPr>
              <w:t xml:space="preserve"> </w:t>
            </w:r>
            <w:r w:rsidR="00E75EEA">
              <w:rPr>
                <w:lang w:val="en-GB"/>
              </w:rPr>
              <w:t>relatives/carers</w:t>
            </w:r>
          </w:p>
          <w:p w14:paraId="2235888E" w14:textId="388BD85A" w:rsidR="008A2D5C" w:rsidRPr="00677664" w:rsidRDefault="00D20CAF" w:rsidP="00522AE6">
            <w:pPr>
              <w:pStyle w:val="BodyText"/>
              <w:numPr>
                <w:ilvl w:val="0"/>
                <w:numId w:val="14"/>
              </w:numPr>
              <w:tabs>
                <w:tab w:val="left" w:pos="234"/>
              </w:tabs>
              <w:ind w:right="1910"/>
              <w:rPr>
                <w:lang w:val="en-GB"/>
              </w:rPr>
            </w:pPr>
            <w:r w:rsidRPr="00677664">
              <w:rPr>
                <w:lang w:val="en-GB"/>
              </w:rPr>
              <w:t>A</w:t>
            </w:r>
            <w:r w:rsidR="008A2D5C" w:rsidRPr="00677664">
              <w:rPr>
                <w:spacing w:val="-6"/>
                <w:lang w:val="en-GB"/>
              </w:rPr>
              <w:t xml:space="preserve"> </w:t>
            </w:r>
            <w:r w:rsidR="008A2D5C" w:rsidRPr="00677664">
              <w:rPr>
                <w:lang w:val="en-GB"/>
              </w:rPr>
              <w:t>member</w:t>
            </w:r>
            <w:r w:rsidR="008A2D5C" w:rsidRPr="00677664">
              <w:rPr>
                <w:spacing w:val="-6"/>
                <w:lang w:val="en-GB"/>
              </w:rPr>
              <w:t xml:space="preserve"> </w:t>
            </w:r>
            <w:r w:rsidR="008A2D5C" w:rsidRPr="00677664">
              <w:rPr>
                <w:lang w:val="en-GB"/>
              </w:rPr>
              <w:t>of</w:t>
            </w:r>
            <w:r w:rsidR="008A2D5C" w:rsidRPr="00677664">
              <w:rPr>
                <w:spacing w:val="-4"/>
                <w:lang w:val="en-GB"/>
              </w:rPr>
              <w:t xml:space="preserve"> </w:t>
            </w:r>
            <w:r w:rsidR="008A2D5C" w:rsidRPr="00677664">
              <w:rPr>
                <w:spacing w:val="-1"/>
                <w:lang w:val="en-GB"/>
              </w:rPr>
              <w:t>the</w:t>
            </w:r>
            <w:r w:rsidR="008A2D5C" w:rsidRPr="00677664">
              <w:rPr>
                <w:spacing w:val="-6"/>
                <w:lang w:val="en-GB"/>
              </w:rPr>
              <w:t xml:space="preserve"> </w:t>
            </w:r>
            <w:r w:rsidR="008A2D5C" w:rsidRPr="00677664">
              <w:rPr>
                <w:lang w:val="en-GB"/>
              </w:rPr>
              <w:t>core</w:t>
            </w:r>
            <w:r w:rsidR="008A2D5C" w:rsidRPr="00677664">
              <w:rPr>
                <w:spacing w:val="-6"/>
                <w:lang w:val="en-GB"/>
              </w:rPr>
              <w:t xml:space="preserve"> </w:t>
            </w:r>
            <w:r w:rsidR="008A2D5C" w:rsidRPr="00677664">
              <w:rPr>
                <w:lang w:val="en-GB"/>
              </w:rPr>
              <w:t>team</w:t>
            </w:r>
            <w:r w:rsidR="008A2D5C" w:rsidRPr="00677664">
              <w:rPr>
                <w:spacing w:val="-2"/>
                <w:lang w:val="en-GB"/>
              </w:rPr>
              <w:t xml:space="preserve"> </w:t>
            </w:r>
            <w:r w:rsidR="008A2D5C" w:rsidRPr="00677664">
              <w:rPr>
                <w:spacing w:val="-1"/>
                <w:lang w:val="en-GB"/>
              </w:rPr>
              <w:t>nominated</w:t>
            </w:r>
            <w:r w:rsidR="008A2D5C" w:rsidRPr="00677664">
              <w:rPr>
                <w:spacing w:val="-6"/>
                <w:lang w:val="en-GB"/>
              </w:rPr>
              <w:t xml:space="preserve"> </w:t>
            </w:r>
            <w:r w:rsidR="008A2D5C" w:rsidRPr="00677664">
              <w:rPr>
                <w:lang w:val="en-GB"/>
              </w:rPr>
              <w:t>as</w:t>
            </w:r>
            <w:r w:rsidR="008A2D5C" w:rsidRPr="00677664">
              <w:rPr>
                <w:spacing w:val="-5"/>
                <w:lang w:val="en-GB"/>
              </w:rPr>
              <w:t xml:space="preserve"> </w:t>
            </w:r>
            <w:r w:rsidR="008A2D5C" w:rsidRPr="00677664">
              <w:rPr>
                <w:lang w:val="en-GB"/>
              </w:rPr>
              <w:t>the</w:t>
            </w:r>
            <w:r w:rsidR="008A2D5C" w:rsidRPr="00677664">
              <w:rPr>
                <w:spacing w:val="-6"/>
                <w:lang w:val="en-GB"/>
              </w:rPr>
              <w:t xml:space="preserve"> </w:t>
            </w:r>
            <w:r w:rsidR="008A2D5C" w:rsidRPr="00677664">
              <w:rPr>
                <w:lang w:val="en-GB"/>
              </w:rPr>
              <w:t>person</w:t>
            </w:r>
            <w:r w:rsidR="008A2D5C" w:rsidRPr="00677664">
              <w:rPr>
                <w:spacing w:val="-4"/>
                <w:lang w:val="en-GB"/>
              </w:rPr>
              <w:t xml:space="preserve"> </w:t>
            </w:r>
            <w:r w:rsidR="008A2D5C" w:rsidRPr="00677664">
              <w:rPr>
                <w:spacing w:val="-1"/>
                <w:lang w:val="en-GB"/>
              </w:rPr>
              <w:t>responsible</w:t>
            </w:r>
            <w:r w:rsidR="008A2D5C" w:rsidRPr="00677664">
              <w:rPr>
                <w:spacing w:val="-5"/>
                <w:lang w:val="en-GB"/>
              </w:rPr>
              <w:t xml:space="preserve"> </w:t>
            </w:r>
            <w:r w:rsidR="008A2D5C" w:rsidRPr="00677664">
              <w:rPr>
                <w:lang w:val="en-GB"/>
              </w:rPr>
              <w:t>for</w:t>
            </w:r>
            <w:r w:rsidR="008A2D5C" w:rsidRPr="00677664">
              <w:rPr>
                <w:spacing w:val="1"/>
                <w:lang w:val="en-GB"/>
              </w:rPr>
              <w:t xml:space="preserve"> </w:t>
            </w:r>
            <w:r w:rsidR="008A2D5C" w:rsidRPr="00677664">
              <w:rPr>
                <w:lang w:val="en-GB"/>
              </w:rPr>
              <w:t>ensuring</w:t>
            </w:r>
            <w:r w:rsidR="008A2D5C" w:rsidRPr="00677664">
              <w:rPr>
                <w:spacing w:val="56"/>
                <w:w w:val="99"/>
                <w:lang w:val="en-GB"/>
              </w:rPr>
              <w:t xml:space="preserve"> </w:t>
            </w:r>
            <w:r w:rsidR="008A2D5C" w:rsidRPr="00677664">
              <w:rPr>
                <w:lang w:val="en-GB"/>
              </w:rPr>
              <w:t>recruitment</w:t>
            </w:r>
            <w:r w:rsidR="008A2D5C" w:rsidRPr="00677664">
              <w:rPr>
                <w:spacing w:val="-7"/>
                <w:lang w:val="en-GB"/>
              </w:rPr>
              <w:t xml:space="preserve"> </w:t>
            </w:r>
            <w:r w:rsidR="008A2D5C" w:rsidRPr="00677664">
              <w:rPr>
                <w:spacing w:val="-1"/>
                <w:lang w:val="en-GB"/>
              </w:rPr>
              <w:t>into</w:t>
            </w:r>
            <w:r w:rsidR="008A2D5C" w:rsidRPr="00677664">
              <w:rPr>
                <w:spacing w:val="-6"/>
                <w:lang w:val="en-GB"/>
              </w:rPr>
              <w:t xml:space="preserve"> </w:t>
            </w:r>
            <w:r w:rsidR="008A2D5C" w:rsidRPr="00677664">
              <w:rPr>
                <w:lang w:val="en-GB"/>
              </w:rPr>
              <w:t>clinical</w:t>
            </w:r>
            <w:r w:rsidR="008A2D5C" w:rsidRPr="00677664">
              <w:rPr>
                <w:spacing w:val="-8"/>
                <w:lang w:val="en-GB"/>
              </w:rPr>
              <w:t xml:space="preserve"> </w:t>
            </w:r>
            <w:r w:rsidR="008A2D5C" w:rsidRPr="00677664">
              <w:rPr>
                <w:lang w:val="en-GB"/>
              </w:rPr>
              <w:t>trials</w:t>
            </w:r>
            <w:r w:rsidR="008A2D5C" w:rsidRPr="00677664">
              <w:rPr>
                <w:spacing w:val="-5"/>
                <w:lang w:val="en-GB"/>
              </w:rPr>
              <w:t xml:space="preserve"> </w:t>
            </w:r>
            <w:r w:rsidR="008A2D5C" w:rsidRPr="00677664">
              <w:rPr>
                <w:spacing w:val="-1"/>
                <w:lang w:val="en-GB"/>
              </w:rPr>
              <w:t>and</w:t>
            </w:r>
            <w:r w:rsidR="008A2D5C" w:rsidRPr="00677664">
              <w:rPr>
                <w:spacing w:val="-7"/>
                <w:lang w:val="en-GB"/>
              </w:rPr>
              <w:t xml:space="preserve"> </w:t>
            </w:r>
            <w:r w:rsidR="008A2D5C" w:rsidRPr="00677664">
              <w:rPr>
                <w:lang w:val="en-GB"/>
              </w:rPr>
              <w:t>other</w:t>
            </w:r>
            <w:r w:rsidR="008A2D5C" w:rsidRPr="00677664">
              <w:rPr>
                <w:spacing w:val="-3"/>
                <w:lang w:val="en-GB"/>
              </w:rPr>
              <w:t xml:space="preserve"> </w:t>
            </w:r>
            <w:r w:rsidR="007F3966" w:rsidRPr="007F3966">
              <w:rPr>
                <w:lang w:val="en-GB"/>
              </w:rPr>
              <w:t>well</w:t>
            </w:r>
            <w:r w:rsidR="007F3966" w:rsidRPr="007F3966">
              <w:rPr>
                <w:spacing w:val="-8"/>
                <w:lang w:val="en-GB"/>
              </w:rPr>
              <w:t>-designed</w:t>
            </w:r>
            <w:r w:rsidR="008A2D5C" w:rsidRPr="00677664">
              <w:rPr>
                <w:spacing w:val="-6"/>
                <w:lang w:val="en-GB"/>
              </w:rPr>
              <w:t xml:space="preserve"> </w:t>
            </w:r>
            <w:r w:rsidR="008A2D5C" w:rsidRPr="00677664">
              <w:rPr>
                <w:lang w:val="en-GB"/>
              </w:rPr>
              <w:t>studies</w:t>
            </w:r>
            <w:r w:rsidR="008A2D5C" w:rsidRPr="00677664">
              <w:rPr>
                <w:spacing w:val="-6"/>
                <w:lang w:val="en-GB"/>
              </w:rPr>
              <w:t xml:space="preserve"> </w:t>
            </w:r>
            <w:r w:rsidR="008A2D5C" w:rsidRPr="00677664">
              <w:rPr>
                <w:spacing w:val="-1"/>
                <w:lang w:val="en-GB"/>
              </w:rPr>
              <w:t>is</w:t>
            </w:r>
            <w:r w:rsidR="008A2D5C" w:rsidRPr="00677664">
              <w:rPr>
                <w:spacing w:val="-5"/>
                <w:lang w:val="en-GB"/>
              </w:rPr>
              <w:t xml:space="preserve"> </w:t>
            </w:r>
            <w:r w:rsidR="008A2D5C" w:rsidRPr="00677664">
              <w:rPr>
                <w:lang w:val="en-GB"/>
              </w:rPr>
              <w:t>integrated</w:t>
            </w:r>
            <w:r w:rsidR="008A2D5C" w:rsidRPr="00677664">
              <w:rPr>
                <w:spacing w:val="-7"/>
                <w:lang w:val="en-GB"/>
              </w:rPr>
              <w:t xml:space="preserve"> </w:t>
            </w:r>
            <w:r w:rsidR="008A2D5C" w:rsidRPr="00677664">
              <w:rPr>
                <w:lang w:val="en-GB"/>
              </w:rPr>
              <w:t>into</w:t>
            </w:r>
            <w:r w:rsidR="008A2D5C" w:rsidRPr="00677664">
              <w:rPr>
                <w:spacing w:val="-6"/>
                <w:lang w:val="en-GB"/>
              </w:rPr>
              <w:t xml:space="preserve"> </w:t>
            </w:r>
            <w:r w:rsidR="008A2D5C" w:rsidRPr="00677664">
              <w:rPr>
                <w:lang w:val="en-GB"/>
              </w:rPr>
              <w:t>the</w:t>
            </w:r>
            <w:r w:rsidR="008A2D5C" w:rsidRPr="00677664">
              <w:rPr>
                <w:spacing w:val="36"/>
                <w:w w:val="99"/>
                <w:lang w:val="en-GB"/>
              </w:rPr>
              <w:t xml:space="preserve"> </w:t>
            </w:r>
            <w:r w:rsidR="008A2D5C" w:rsidRPr="00677664">
              <w:rPr>
                <w:lang w:val="en-GB"/>
              </w:rPr>
              <w:t>function</w:t>
            </w:r>
            <w:r w:rsidR="008A2D5C" w:rsidRPr="00677664">
              <w:rPr>
                <w:spacing w:val="-7"/>
                <w:lang w:val="en-GB"/>
              </w:rPr>
              <w:t xml:space="preserve"> </w:t>
            </w:r>
            <w:r w:rsidR="008A2D5C" w:rsidRPr="00677664">
              <w:rPr>
                <w:lang w:val="en-GB"/>
              </w:rPr>
              <w:t>of</w:t>
            </w:r>
            <w:r w:rsidR="008A2D5C" w:rsidRPr="00677664">
              <w:rPr>
                <w:spacing w:val="-4"/>
                <w:lang w:val="en-GB"/>
              </w:rPr>
              <w:t xml:space="preserve"> </w:t>
            </w:r>
            <w:r w:rsidR="008A2D5C" w:rsidRPr="00677664">
              <w:rPr>
                <w:lang w:val="en-GB"/>
              </w:rPr>
              <w:t>the</w:t>
            </w:r>
            <w:r w:rsidR="008A2D5C" w:rsidRPr="00677664">
              <w:rPr>
                <w:spacing w:val="-7"/>
                <w:lang w:val="en-GB"/>
              </w:rPr>
              <w:t xml:space="preserve"> </w:t>
            </w:r>
            <w:r w:rsidR="00E47CC9" w:rsidRPr="00677664">
              <w:rPr>
                <w:lang w:val="en-GB"/>
              </w:rPr>
              <w:t>MDT</w:t>
            </w:r>
          </w:p>
          <w:p w14:paraId="7AC466E2" w14:textId="77777777" w:rsidR="008A2D5C" w:rsidRPr="00677664" w:rsidRDefault="008A2D5C" w:rsidP="00037395">
            <w:pPr>
              <w:pStyle w:val="BodyText"/>
              <w:tabs>
                <w:tab w:val="center" w:pos="4320"/>
                <w:tab w:val="right" w:pos="8640"/>
              </w:tabs>
              <w:ind w:right="344"/>
              <w:rPr>
                <w:spacing w:val="1"/>
                <w:lang w:val="en-GB"/>
              </w:rPr>
            </w:pPr>
          </w:p>
          <w:p w14:paraId="5BABDEE4" w14:textId="19839DA6" w:rsidR="008A2D5C" w:rsidRPr="00677664" w:rsidRDefault="008A2D5C" w:rsidP="00037395">
            <w:pPr>
              <w:pStyle w:val="BodyText"/>
              <w:ind w:right="344"/>
              <w:rPr>
                <w:lang w:val="en-GB"/>
              </w:rPr>
            </w:pPr>
            <w:r w:rsidRPr="00677664">
              <w:rPr>
                <w:lang w:val="en-GB"/>
              </w:rPr>
              <w:t xml:space="preserve">The team should have agreed guidelines for the management of lung cancer patients </w:t>
            </w:r>
            <w:r w:rsidR="00667F79" w:rsidRPr="00677664">
              <w:rPr>
                <w:lang w:val="en-GB"/>
              </w:rPr>
              <w:t>with reference to National Guidelines</w:t>
            </w:r>
            <w:r w:rsidRPr="00677664">
              <w:rPr>
                <w:lang w:val="en-GB"/>
              </w:rPr>
              <w:t xml:space="preserve">. </w:t>
            </w:r>
            <w:r w:rsidR="00EE49C9" w:rsidRPr="00677664">
              <w:rPr>
                <w:lang w:val="en-GB"/>
              </w:rPr>
              <w:t xml:space="preserve"> Local guidance is needed to ensure that all members of the team are kept abreast of the latest developments and recommended treatment. </w:t>
            </w:r>
            <w:r w:rsidRPr="00677664">
              <w:rPr>
                <w:lang w:val="en-GB"/>
              </w:rPr>
              <w:t>Teams should</w:t>
            </w:r>
            <w:r w:rsidR="00EE49C9" w:rsidRPr="00677664">
              <w:rPr>
                <w:lang w:val="en-GB"/>
              </w:rPr>
              <w:t>,</w:t>
            </w:r>
            <w:r w:rsidRPr="00677664">
              <w:rPr>
                <w:lang w:val="en-GB"/>
              </w:rPr>
              <w:t xml:space="preserve"> </w:t>
            </w:r>
            <w:r w:rsidRPr="00677664">
              <w:rPr>
                <w:lang w:val="en-GB"/>
              </w:rPr>
              <w:lastRenderedPageBreak/>
              <w:t>as a minimum</w:t>
            </w:r>
            <w:r w:rsidR="00EE49C9" w:rsidRPr="00677664">
              <w:rPr>
                <w:lang w:val="en-GB"/>
              </w:rPr>
              <w:t>,</w:t>
            </w:r>
            <w:r w:rsidRPr="00677664">
              <w:rPr>
                <w:lang w:val="en-GB"/>
              </w:rPr>
              <w:t xml:space="preserve"> achieve the median value for compliance with </w:t>
            </w:r>
            <w:r w:rsidR="00E323E5" w:rsidRPr="00677664">
              <w:rPr>
                <w:lang w:val="en-GB"/>
              </w:rPr>
              <w:t>the Quality Surveillance Team</w:t>
            </w:r>
            <w:r w:rsidR="00E323E5" w:rsidRPr="00677664">
              <w:rPr>
                <w:spacing w:val="-4"/>
                <w:lang w:val="en-GB"/>
              </w:rPr>
              <w:t xml:space="preserve"> </w:t>
            </w:r>
            <w:r w:rsidR="006D0CCF" w:rsidRPr="00677664">
              <w:rPr>
                <w:spacing w:val="-4"/>
                <w:lang w:val="en-GB"/>
              </w:rPr>
              <w:t>quality indicators</w:t>
            </w:r>
            <w:r w:rsidR="00E323E5" w:rsidRPr="00677664">
              <w:rPr>
                <w:spacing w:val="-4"/>
                <w:lang w:val="en-GB"/>
              </w:rPr>
              <w:t xml:space="preserve"> (included in section </w:t>
            </w:r>
            <w:r w:rsidR="00225E1E" w:rsidRPr="00677664">
              <w:rPr>
                <w:spacing w:val="-4"/>
                <w:lang w:val="en-GB"/>
              </w:rPr>
              <w:t>6</w:t>
            </w:r>
            <w:r w:rsidR="00E323E5" w:rsidRPr="00677664">
              <w:rPr>
                <w:spacing w:val="-4"/>
                <w:lang w:val="en-GB"/>
              </w:rPr>
              <w:t xml:space="preserve">) </w:t>
            </w:r>
          </w:p>
          <w:p w14:paraId="6B92B528" w14:textId="77777777" w:rsidR="008A2D5C" w:rsidRPr="00677664" w:rsidRDefault="008A2D5C" w:rsidP="00037395">
            <w:pPr>
              <w:tabs>
                <w:tab w:val="center" w:pos="4320"/>
                <w:tab w:val="right" w:pos="8640"/>
              </w:tabs>
              <w:spacing w:before="11"/>
              <w:rPr>
                <w:rFonts w:eastAsia="Times New Roman"/>
                <w:lang w:val="en-GB"/>
              </w:rPr>
            </w:pPr>
          </w:p>
          <w:p w14:paraId="763CA1AF" w14:textId="03CB3374" w:rsidR="00E24C53" w:rsidRPr="00677664" w:rsidRDefault="008A2D5C" w:rsidP="00037395">
            <w:pPr>
              <w:pStyle w:val="BodyText"/>
              <w:rPr>
                <w:b/>
                <w:color w:val="008000"/>
                <w:lang w:val="en-GB"/>
              </w:rPr>
            </w:pPr>
            <w:r w:rsidRPr="00677664">
              <w:rPr>
                <w:spacing w:val="1"/>
                <w:lang w:val="en-GB"/>
              </w:rPr>
              <w:t>The</w:t>
            </w:r>
            <w:r w:rsidRPr="00677664">
              <w:rPr>
                <w:spacing w:val="-7"/>
                <w:lang w:val="en-GB"/>
              </w:rPr>
              <w:t xml:space="preserve"> </w:t>
            </w:r>
            <w:r w:rsidRPr="00677664">
              <w:rPr>
                <w:lang w:val="en-GB"/>
              </w:rPr>
              <w:t>MDT</w:t>
            </w:r>
            <w:r w:rsidRPr="00677664">
              <w:rPr>
                <w:spacing w:val="-5"/>
                <w:lang w:val="en-GB"/>
              </w:rPr>
              <w:t xml:space="preserve"> </w:t>
            </w:r>
            <w:r w:rsidRPr="00677664">
              <w:rPr>
                <w:spacing w:val="-1"/>
                <w:lang w:val="en-GB"/>
              </w:rPr>
              <w:t>should</w:t>
            </w:r>
            <w:r w:rsidRPr="00677664">
              <w:rPr>
                <w:spacing w:val="-5"/>
                <w:lang w:val="en-GB"/>
              </w:rPr>
              <w:t xml:space="preserve"> </w:t>
            </w:r>
            <w:r w:rsidRPr="00677664">
              <w:rPr>
                <w:spacing w:val="-1"/>
                <w:lang w:val="en-GB"/>
              </w:rPr>
              <w:t>have</w:t>
            </w:r>
            <w:r w:rsidRPr="00677664">
              <w:rPr>
                <w:spacing w:val="-7"/>
                <w:lang w:val="en-GB"/>
              </w:rPr>
              <w:t xml:space="preserve"> </w:t>
            </w:r>
            <w:r w:rsidRPr="00677664">
              <w:rPr>
                <w:lang w:val="en-GB"/>
              </w:rPr>
              <w:t>access</w:t>
            </w:r>
            <w:r w:rsidRPr="00677664">
              <w:rPr>
                <w:spacing w:val="-6"/>
                <w:lang w:val="en-GB"/>
              </w:rPr>
              <w:t xml:space="preserve"> </w:t>
            </w:r>
            <w:r w:rsidRPr="00677664">
              <w:rPr>
                <w:lang w:val="en-GB"/>
              </w:rPr>
              <w:t>to</w:t>
            </w:r>
            <w:r w:rsidRPr="00677664">
              <w:rPr>
                <w:spacing w:val="-7"/>
                <w:lang w:val="en-GB"/>
              </w:rPr>
              <w:t xml:space="preserve"> </w:t>
            </w:r>
            <w:r w:rsidRPr="00677664">
              <w:rPr>
                <w:lang w:val="en-GB"/>
              </w:rPr>
              <w:t>a</w:t>
            </w:r>
            <w:r w:rsidRPr="00677664">
              <w:rPr>
                <w:spacing w:val="-6"/>
                <w:lang w:val="en-GB"/>
              </w:rPr>
              <w:t xml:space="preserve"> </w:t>
            </w:r>
            <w:r w:rsidRPr="00677664">
              <w:rPr>
                <w:lang w:val="en-GB"/>
              </w:rPr>
              <w:t>variety</w:t>
            </w:r>
            <w:r w:rsidRPr="00677664">
              <w:rPr>
                <w:spacing w:val="-8"/>
                <w:lang w:val="en-GB"/>
              </w:rPr>
              <w:t xml:space="preserve"> </w:t>
            </w:r>
            <w:r w:rsidRPr="00677664">
              <w:rPr>
                <w:lang w:val="en-GB"/>
              </w:rPr>
              <w:t>of</w:t>
            </w:r>
            <w:r w:rsidRPr="00677664">
              <w:rPr>
                <w:spacing w:val="-5"/>
                <w:lang w:val="en-GB"/>
              </w:rPr>
              <w:t xml:space="preserve"> </w:t>
            </w:r>
            <w:r w:rsidRPr="00677664">
              <w:rPr>
                <w:lang w:val="en-GB"/>
              </w:rPr>
              <w:t>extended</w:t>
            </w:r>
            <w:r w:rsidRPr="00677664">
              <w:rPr>
                <w:spacing w:val="-6"/>
                <w:lang w:val="en-GB"/>
              </w:rPr>
              <w:t xml:space="preserve"> </w:t>
            </w:r>
            <w:r w:rsidRPr="00677664">
              <w:rPr>
                <w:lang w:val="en-GB"/>
              </w:rPr>
              <w:t>services</w:t>
            </w:r>
            <w:r w:rsidRPr="00677664">
              <w:rPr>
                <w:spacing w:val="-6"/>
                <w:lang w:val="en-GB"/>
              </w:rPr>
              <w:t xml:space="preserve"> </w:t>
            </w:r>
            <w:r w:rsidRPr="00677664">
              <w:rPr>
                <w:lang w:val="en-GB"/>
              </w:rPr>
              <w:t>including</w:t>
            </w:r>
            <w:r w:rsidRPr="00677664">
              <w:rPr>
                <w:spacing w:val="-7"/>
                <w:lang w:val="en-GB"/>
              </w:rPr>
              <w:t xml:space="preserve"> </w:t>
            </w:r>
            <w:r w:rsidRPr="00677664">
              <w:rPr>
                <w:lang w:val="en-GB"/>
              </w:rPr>
              <w:t>dietetics,</w:t>
            </w:r>
            <w:r w:rsidRPr="00677664">
              <w:rPr>
                <w:spacing w:val="-5"/>
                <w:lang w:val="en-GB"/>
              </w:rPr>
              <w:t xml:space="preserve"> </w:t>
            </w:r>
            <w:r w:rsidRPr="00677664">
              <w:rPr>
                <w:lang w:val="en-GB"/>
              </w:rPr>
              <w:t>psychological</w:t>
            </w:r>
            <w:r w:rsidRPr="00677664">
              <w:rPr>
                <w:spacing w:val="28"/>
                <w:w w:val="99"/>
                <w:lang w:val="en-GB"/>
              </w:rPr>
              <w:t xml:space="preserve"> </w:t>
            </w:r>
            <w:r w:rsidRPr="00677664">
              <w:rPr>
                <w:spacing w:val="-1"/>
                <w:lang w:val="en-GB"/>
              </w:rPr>
              <w:t>support</w:t>
            </w:r>
            <w:r w:rsidR="00212DAE" w:rsidRPr="00677664">
              <w:rPr>
                <w:spacing w:val="-1"/>
                <w:lang w:val="en-GB"/>
              </w:rPr>
              <w:t xml:space="preserve"> and Pre / </w:t>
            </w:r>
            <w:r w:rsidRPr="00677664">
              <w:rPr>
                <w:lang w:val="en-GB"/>
              </w:rPr>
              <w:t>rehabilitation</w:t>
            </w:r>
            <w:r w:rsidRPr="00677664">
              <w:rPr>
                <w:spacing w:val="-12"/>
                <w:lang w:val="en-GB"/>
              </w:rPr>
              <w:t xml:space="preserve"> </w:t>
            </w:r>
            <w:r w:rsidRPr="00677664">
              <w:rPr>
                <w:lang w:val="en-GB"/>
              </w:rPr>
              <w:t>services.</w:t>
            </w:r>
          </w:p>
          <w:p w14:paraId="7D94D076" w14:textId="77777777" w:rsidR="001503DC" w:rsidRPr="00677664" w:rsidRDefault="001503DC" w:rsidP="001503DC">
            <w:pPr>
              <w:pStyle w:val="ListParagraph"/>
              <w:rPr>
                <w:b/>
                <w:color w:val="008000"/>
                <w:lang w:val="en-GB"/>
              </w:rPr>
            </w:pPr>
          </w:p>
          <w:p w14:paraId="799C7A46" w14:textId="2CA69D8E" w:rsidR="008F2A87" w:rsidRPr="00E40F48" w:rsidRDefault="00212DAE" w:rsidP="008D26D3">
            <w:pPr>
              <w:pStyle w:val="BodyText"/>
              <w:rPr>
                <w:bCs/>
                <w:color w:val="000000" w:themeColor="text1"/>
                <w:spacing w:val="-1"/>
                <w:lang w:val="en-GB"/>
              </w:rPr>
            </w:pPr>
            <w:r w:rsidRPr="00677664">
              <w:rPr>
                <w:bCs/>
                <w:color w:val="000000" w:themeColor="text1"/>
                <w:lang w:val="en-GB"/>
              </w:rPr>
              <w:t xml:space="preserve">More detail about the services provided according to national guidance are provide in the appendix </w:t>
            </w:r>
            <w:r w:rsidR="007D6ADB" w:rsidRPr="00677664">
              <w:rPr>
                <w:bCs/>
                <w:color w:val="000000" w:themeColor="text1"/>
                <w:lang w:val="en-GB"/>
              </w:rPr>
              <w:t>section A3.</w:t>
            </w:r>
          </w:p>
          <w:p w14:paraId="7631D833" w14:textId="77777777" w:rsidR="00E40F48" w:rsidRDefault="00E40F48" w:rsidP="00E40F48">
            <w:pPr>
              <w:pStyle w:val="ListParagraph"/>
              <w:rPr>
                <w:bCs/>
                <w:color w:val="000000" w:themeColor="text1"/>
                <w:spacing w:val="-1"/>
                <w:lang w:val="en-GB"/>
              </w:rPr>
            </w:pPr>
          </w:p>
          <w:p w14:paraId="67991119" w14:textId="21FD3F49" w:rsidR="00E40F48" w:rsidRPr="00677664" w:rsidRDefault="00E40F48" w:rsidP="008D26D3">
            <w:pPr>
              <w:pStyle w:val="BodyText"/>
              <w:rPr>
                <w:bCs/>
                <w:color w:val="000000" w:themeColor="text1"/>
                <w:spacing w:val="-1"/>
                <w:lang w:val="en-GB"/>
              </w:rPr>
            </w:pPr>
            <w:r>
              <w:rPr>
                <w:bCs/>
                <w:color w:val="000000" w:themeColor="text1"/>
                <w:spacing w:val="-1"/>
                <w:lang w:val="en-GB"/>
              </w:rPr>
              <w:t xml:space="preserve">There must be access to clinical trials available in the network see guidance on </w:t>
            </w:r>
            <w:r>
              <w:rPr>
                <w:lang w:val="en-GB"/>
              </w:rPr>
              <w:t>“The Future of UK Clinical Research Delivery”</w:t>
            </w:r>
            <w:r>
              <w:rPr>
                <w:lang w:val="en-GB"/>
              </w:rPr>
              <w:fldChar w:fldCharType="begin"/>
            </w:r>
            <w:r w:rsidR="00FD120D">
              <w:rPr>
                <w:lang w:val="en-GB"/>
              </w:rPr>
              <w:instrText xml:space="preserve"> ADDIN EN.CITE &lt;EndNote&gt;&lt;Cite&gt;&lt;Year&gt;2021&lt;/Year&gt;&lt;RecNum&gt;20613&lt;/RecNum&gt;&lt;DisplayText&gt;(10)&lt;/DisplayText&gt;&lt;record&gt;&lt;rec-number&gt;20613&lt;/rec-number&gt;&lt;foreign-keys&gt;&lt;key app="EN" db-id="svw0vavrjvxtzuesr99xdvwkf9pfpxs9vasr" timestamp="1711694426"&gt;20613&lt;/key&gt;&lt;/foreign-keys&gt;&lt;ref-type name="Web Page"&gt;12&lt;/ref-type&gt;&lt;contributors&gt;&lt;/contributors&gt;&lt;titles&gt;&lt;title&gt;Dept of Health and Social Care The Future of UK Clinical Research Delivery&lt;/title&gt;&lt;/titles&gt;&lt;volume&gt;2024&lt;/volume&gt;&lt;number&gt;29/3/24&lt;/number&gt;&lt;dates&gt;&lt;year&gt;2021&lt;/year&gt;&lt;/dates&gt;&lt;urls&gt;&lt;related-urls&gt;&lt;url&gt;https://www.gov.uk/government/publications/the-future-of-uk-clinical-research-delivery&lt;/url&gt;&lt;/related-urls&gt;&lt;/urls&gt;&lt;/record&gt;&lt;/Cite&gt;&lt;/EndNote&gt;</w:instrText>
            </w:r>
            <w:r>
              <w:rPr>
                <w:lang w:val="en-GB"/>
              </w:rPr>
              <w:fldChar w:fldCharType="separate"/>
            </w:r>
            <w:r w:rsidR="00FD120D">
              <w:rPr>
                <w:noProof/>
                <w:lang w:val="en-GB"/>
              </w:rPr>
              <w:t>(10)</w:t>
            </w:r>
            <w:r>
              <w:rPr>
                <w:lang w:val="en-GB"/>
              </w:rPr>
              <w:fldChar w:fldCharType="end"/>
            </w:r>
            <w:r>
              <w:rPr>
                <w:lang w:val="en-GB"/>
              </w:rPr>
              <w:t>.</w:t>
            </w:r>
          </w:p>
          <w:p w14:paraId="37E4AEA5" w14:textId="77777777" w:rsidR="00393576" w:rsidRDefault="00393576" w:rsidP="00393576">
            <w:pPr>
              <w:pStyle w:val="ListParagraph"/>
              <w:rPr>
                <w:bCs/>
                <w:color w:val="000000" w:themeColor="text1"/>
                <w:spacing w:val="-1"/>
                <w:lang w:val="en-GB"/>
              </w:rPr>
            </w:pPr>
          </w:p>
          <w:p w14:paraId="0E5D3A7D" w14:textId="158A57B9" w:rsidR="007E30C1" w:rsidRDefault="007E30C1" w:rsidP="00393576">
            <w:pPr>
              <w:pStyle w:val="ListParagraph"/>
              <w:rPr>
                <w:bCs/>
                <w:color w:val="000000" w:themeColor="text1"/>
                <w:spacing w:val="-1"/>
                <w:lang w:val="en-GB"/>
              </w:rPr>
            </w:pPr>
            <w:r w:rsidRPr="007E30C1">
              <w:rPr>
                <w:bCs/>
                <w:color w:val="2F810C"/>
                <w:spacing w:val="-1"/>
                <w:lang w:val="en-GB"/>
              </w:rPr>
              <w:t>4.3.11 Tertiary Services</w:t>
            </w:r>
          </w:p>
          <w:p w14:paraId="5A3AB8B9" w14:textId="77777777" w:rsidR="007E30C1" w:rsidRPr="00677664" w:rsidRDefault="007E30C1" w:rsidP="00393576">
            <w:pPr>
              <w:pStyle w:val="ListParagraph"/>
              <w:rPr>
                <w:bCs/>
                <w:color w:val="000000" w:themeColor="text1"/>
                <w:spacing w:val="-1"/>
                <w:lang w:val="en-GB"/>
              </w:rPr>
            </w:pPr>
          </w:p>
          <w:p w14:paraId="48CD368F" w14:textId="780C0303" w:rsidR="007E30C1" w:rsidRPr="007E30C1" w:rsidRDefault="007E30C1" w:rsidP="007E30C1">
            <w:pPr>
              <w:pStyle w:val="BodyText"/>
              <w:rPr>
                <w:bCs/>
                <w:color w:val="000000" w:themeColor="text1"/>
                <w:spacing w:val="-1"/>
                <w:lang w:val="en-GB"/>
              </w:rPr>
            </w:pPr>
            <w:r w:rsidRPr="007E30C1">
              <w:rPr>
                <w:bCs/>
                <w:color w:val="000000" w:themeColor="text1"/>
                <w:spacing w:val="-1"/>
                <w:lang w:val="en-GB"/>
              </w:rPr>
              <w:t>It is recognised that some secondary provider</w:t>
            </w:r>
            <w:r>
              <w:rPr>
                <w:bCs/>
                <w:color w:val="000000" w:themeColor="text1"/>
                <w:spacing w:val="-1"/>
                <w:lang w:val="en-GB"/>
              </w:rPr>
              <w:t xml:space="preserve">s </w:t>
            </w:r>
            <w:r w:rsidRPr="007E30C1">
              <w:rPr>
                <w:bCs/>
                <w:color w:val="000000" w:themeColor="text1"/>
                <w:spacing w:val="-1"/>
                <w:lang w:val="en-GB"/>
              </w:rPr>
              <w:t xml:space="preserve">also act as tertiary referral centres. The number of patients seen in these trusts is a combination of patients first seen as well as those referred in for tertiary services. The proportion of tertiary referral patients can vary from 10% to 75% of the cohort managed by the secondary care </w:t>
            </w:r>
            <w:r>
              <w:rPr>
                <w:bCs/>
                <w:color w:val="000000" w:themeColor="text1"/>
                <w:spacing w:val="-1"/>
                <w:lang w:val="en-GB"/>
              </w:rPr>
              <w:t>organisation</w:t>
            </w:r>
            <w:r w:rsidRPr="007E30C1">
              <w:rPr>
                <w:bCs/>
                <w:color w:val="000000" w:themeColor="text1"/>
                <w:spacing w:val="-1"/>
                <w:lang w:val="en-GB"/>
              </w:rPr>
              <w:t xml:space="preserve">. In addition, there are a few specialist </w:t>
            </w:r>
            <w:r>
              <w:rPr>
                <w:bCs/>
                <w:color w:val="000000" w:themeColor="text1"/>
                <w:spacing w:val="-1"/>
                <w:lang w:val="en-GB"/>
              </w:rPr>
              <w:t>providers</w:t>
            </w:r>
            <w:r w:rsidRPr="007E30C1">
              <w:rPr>
                <w:bCs/>
                <w:color w:val="000000" w:themeColor="text1"/>
                <w:spacing w:val="-1"/>
                <w:lang w:val="en-GB"/>
              </w:rPr>
              <w:t xml:space="preserve"> </w:t>
            </w:r>
            <w:r>
              <w:rPr>
                <w:bCs/>
                <w:color w:val="000000" w:themeColor="text1"/>
                <w:spacing w:val="-1"/>
                <w:lang w:val="en-GB"/>
              </w:rPr>
              <w:t>that</w:t>
            </w:r>
            <w:r w:rsidRPr="007E30C1">
              <w:rPr>
                <w:bCs/>
                <w:color w:val="000000" w:themeColor="text1"/>
                <w:spacing w:val="-1"/>
                <w:lang w:val="en-GB"/>
              </w:rPr>
              <w:t xml:space="preserve"> act as tertiary referral centres only. </w:t>
            </w:r>
          </w:p>
          <w:p w14:paraId="03B2F5FA" w14:textId="77777777" w:rsidR="007E30C1" w:rsidRPr="007E30C1" w:rsidRDefault="007E30C1" w:rsidP="007E30C1">
            <w:pPr>
              <w:pStyle w:val="BodyText"/>
              <w:rPr>
                <w:bCs/>
                <w:color w:val="000000" w:themeColor="text1"/>
                <w:spacing w:val="-1"/>
                <w:lang w:val="en-GB"/>
              </w:rPr>
            </w:pPr>
            <w:r w:rsidRPr="007E30C1">
              <w:rPr>
                <w:bCs/>
                <w:color w:val="000000" w:themeColor="text1"/>
                <w:spacing w:val="-1"/>
                <w:lang w:val="en-GB"/>
              </w:rPr>
              <w:t xml:space="preserve"> </w:t>
            </w:r>
          </w:p>
          <w:p w14:paraId="0EF714C6" w14:textId="42747FB8" w:rsidR="00393576" w:rsidRDefault="007E30C1" w:rsidP="007E30C1">
            <w:pPr>
              <w:pStyle w:val="BodyText"/>
              <w:rPr>
                <w:bCs/>
                <w:color w:val="000000" w:themeColor="text1"/>
                <w:spacing w:val="-1"/>
                <w:lang w:val="en-GB"/>
              </w:rPr>
            </w:pPr>
            <w:r w:rsidRPr="007E30C1">
              <w:rPr>
                <w:bCs/>
                <w:color w:val="000000" w:themeColor="text1"/>
                <w:spacing w:val="-1"/>
                <w:lang w:val="en-GB"/>
              </w:rPr>
              <w:t xml:space="preserve">Resources should be available to the lung cancer pathway in these </w:t>
            </w:r>
            <w:r>
              <w:rPr>
                <w:bCs/>
                <w:color w:val="000000" w:themeColor="text1"/>
                <w:spacing w:val="-1"/>
                <w:lang w:val="en-GB"/>
              </w:rPr>
              <w:t>T</w:t>
            </w:r>
            <w:r w:rsidRPr="007E30C1">
              <w:rPr>
                <w:bCs/>
                <w:color w:val="000000" w:themeColor="text1"/>
                <w:spacing w:val="-1"/>
                <w:lang w:val="en-GB"/>
              </w:rPr>
              <w:t xml:space="preserve">rusts in the same way to ensure patients (whether they are first seen in the hospital or referral from elsewhere) have access to the same timely care. This requires the trust to be aware of the total number of patients with lung cancer being seen across the pathway and provide appropriate workforce, space and equipment to deliver parts of the pathway for multiple trusts. One example is tertiary referrals for bronchoscopy (including EBUS, robotic and therapeutic) which can impact significantly on diagnostic pathways for the referring as well as secondary/tertiary trust and there should be capacity for an additional bronchoscopy list per week for every 10 tertiary referrals per month. Similar capacity according to demand should be provided across the pathway e.g. PET-CT, specialist RT, clinical trials to ensure adherence to the NOLCP at both the referring trusts and </w:t>
            </w:r>
            <w:proofErr w:type="spellStart"/>
            <w:r w:rsidRPr="007E30C1">
              <w:rPr>
                <w:bCs/>
                <w:color w:val="000000" w:themeColor="text1"/>
                <w:spacing w:val="-1"/>
                <w:lang w:val="en-GB"/>
              </w:rPr>
              <w:t>and</w:t>
            </w:r>
            <w:proofErr w:type="spellEnd"/>
            <w:r w:rsidRPr="007E30C1">
              <w:rPr>
                <w:bCs/>
                <w:color w:val="000000" w:themeColor="text1"/>
                <w:spacing w:val="-1"/>
                <w:lang w:val="en-GB"/>
              </w:rPr>
              <w:t xml:space="preserve"> secondary/tertiary providers.”</w:t>
            </w:r>
          </w:p>
          <w:p w14:paraId="0D5CD4D8" w14:textId="77777777" w:rsidR="00FE35BF" w:rsidRPr="007E30C1" w:rsidRDefault="00FE35BF" w:rsidP="007E30C1">
            <w:pPr>
              <w:pStyle w:val="BodyText"/>
              <w:rPr>
                <w:bCs/>
                <w:color w:val="000000" w:themeColor="text1"/>
                <w:spacing w:val="-1"/>
                <w:lang w:val="en-GB"/>
              </w:rPr>
            </w:pPr>
          </w:p>
          <w:p w14:paraId="030BD8B4" w14:textId="22026450" w:rsidR="00390633" w:rsidRPr="00677664" w:rsidRDefault="00390633" w:rsidP="00C17743">
            <w:pPr>
              <w:pStyle w:val="BodyText"/>
              <w:numPr>
                <w:ilvl w:val="1"/>
                <w:numId w:val="30"/>
              </w:numPr>
              <w:rPr>
                <w:b/>
                <w:color w:val="008000"/>
                <w:spacing w:val="-1"/>
                <w:lang w:val="en-GB"/>
              </w:rPr>
            </w:pPr>
            <w:r w:rsidRPr="00677664">
              <w:rPr>
                <w:b/>
                <w:color w:val="008000"/>
                <w:spacing w:val="-1"/>
                <w:lang w:val="en-GB"/>
              </w:rPr>
              <w:t>Data collection</w:t>
            </w:r>
            <w:r w:rsidR="00E41283" w:rsidRPr="00677664">
              <w:rPr>
                <w:b/>
                <w:color w:val="008000"/>
                <w:spacing w:val="-1"/>
                <w:lang w:val="en-GB"/>
              </w:rPr>
              <w:t xml:space="preserve"> and audit</w:t>
            </w:r>
          </w:p>
          <w:p w14:paraId="78851BDF" w14:textId="77777777" w:rsidR="00E41283" w:rsidRPr="00677664" w:rsidRDefault="00E41283" w:rsidP="00037395">
            <w:pPr>
              <w:pStyle w:val="BodyText"/>
              <w:tabs>
                <w:tab w:val="center" w:pos="4320"/>
                <w:tab w:val="right" w:pos="8640"/>
              </w:tabs>
              <w:rPr>
                <w:spacing w:val="-1"/>
                <w:lang w:val="en-GB"/>
              </w:rPr>
            </w:pPr>
          </w:p>
          <w:p w14:paraId="258B39D8" w14:textId="4B9A351D" w:rsidR="00E41283" w:rsidRPr="00677664" w:rsidRDefault="00273100" w:rsidP="00037395">
            <w:pPr>
              <w:pStyle w:val="BodyText"/>
              <w:rPr>
                <w:spacing w:val="-1"/>
                <w:lang w:val="en-GB"/>
              </w:rPr>
            </w:pPr>
            <w:r w:rsidRPr="00677664">
              <w:rPr>
                <w:spacing w:val="-1"/>
                <w:lang w:val="en-GB"/>
              </w:rPr>
              <w:t>S</w:t>
            </w:r>
            <w:r w:rsidR="00390633" w:rsidRPr="00677664">
              <w:rPr>
                <w:spacing w:val="-1"/>
                <w:lang w:val="en-GB"/>
              </w:rPr>
              <w:t xml:space="preserve">ervices </w:t>
            </w:r>
            <w:r w:rsidRPr="00677664">
              <w:rPr>
                <w:spacing w:val="-1"/>
                <w:lang w:val="en-GB"/>
              </w:rPr>
              <w:t>must</w:t>
            </w:r>
            <w:r w:rsidR="00390633" w:rsidRPr="00677664">
              <w:rPr>
                <w:spacing w:val="-1"/>
                <w:lang w:val="en-GB"/>
              </w:rPr>
              <w:t xml:space="preserve"> comply with the collection of the mandatory Cancer Services and Outcomes Dataset (COSD)</w:t>
            </w:r>
            <w:r w:rsidR="00BC5A3F" w:rsidRPr="00677664">
              <w:rPr>
                <w:spacing w:val="-1"/>
                <w:lang w:val="en-GB"/>
              </w:rPr>
              <w:t xml:space="preserve"> and SACT dataset. If the service is a provider of radiotherapy</w:t>
            </w:r>
            <w:r w:rsidR="007F3966">
              <w:rPr>
                <w:spacing w:val="-1"/>
                <w:lang w:val="en-GB"/>
              </w:rPr>
              <w:t>.</w:t>
            </w:r>
            <w:r w:rsidR="00BC5A3F" w:rsidRPr="00677664">
              <w:rPr>
                <w:spacing w:val="-1"/>
                <w:lang w:val="en-GB"/>
              </w:rPr>
              <w:t xml:space="preserve"> it must </w:t>
            </w:r>
            <w:r w:rsidR="00E40F48">
              <w:rPr>
                <w:spacing w:val="-1"/>
                <w:lang w:val="en-GB"/>
              </w:rPr>
              <w:t>c</w:t>
            </w:r>
            <w:r w:rsidR="00BC5A3F" w:rsidRPr="00677664">
              <w:rPr>
                <w:spacing w:val="-1"/>
                <w:lang w:val="en-GB"/>
              </w:rPr>
              <w:t>omply with the collection the RTDS (Radiotherapy Dataset)</w:t>
            </w:r>
            <w:r w:rsidR="00390633" w:rsidRPr="00677664">
              <w:rPr>
                <w:spacing w:val="-1"/>
                <w:lang w:val="en-GB"/>
              </w:rPr>
              <w:t xml:space="preserve">. </w:t>
            </w:r>
            <w:r w:rsidR="00E41283" w:rsidRPr="00677664">
              <w:rPr>
                <w:spacing w:val="1"/>
                <w:lang w:val="en-GB"/>
              </w:rPr>
              <w:t>The</w:t>
            </w:r>
            <w:r w:rsidR="00E41283" w:rsidRPr="00677664">
              <w:rPr>
                <w:spacing w:val="-6"/>
                <w:lang w:val="en-GB"/>
              </w:rPr>
              <w:t xml:space="preserve"> </w:t>
            </w:r>
            <w:r w:rsidR="00E41283" w:rsidRPr="00677664">
              <w:rPr>
                <w:lang w:val="en-GB"/>
              </w:rPr>
              <w:t>care</w:t>
            </w:r>
            <w:r w:rsidR="00E41283" w:rsidRPr="00677664">
              <w:rPr>
                <w:spacing w:val="-5"/>
                <w:lang w:val="en-GB"/>
              </w:rPr>
              <w:t xml:space="preserve"> </w:t>
            </w:r>
            <w:r w:rsidR="00E41283" w:rsidRPr="00677664">
              <w:rPr>
                <w:lang w:val="en-GB"/>
              </w:rPr>
              <w:t>of</w:t>
            </w:r>
            <w:r w:rsidR="00E41283" w:rsidRPr="00677664">
              <w:rPr>
                <w:spacing w:val="-2"/>
                <w:lang w:val="en-GB"/>
              </w:rPr>
              <w:t xml:space="preserve"> </w:t>
            </w:r>
            <w:r w:rsidR="00E41283" w:rsidRPr="00677664">
              <w:rPr>
                <w:spacing w:val="-1"/>
                <w:lang w:val="en-GB"/>
              </w:rPr>
              <w:t>patients</w:t>
            </w:r>
            <w:r w:rsidR="00E41283" w:rsidRPr="00677664">
              <w:rPr>
                <w:spacing w:val="-5"/>
                <w:lang w:val="en-GB"/>
              </w:rPr>
              <w:t xml:space="preserve"> </w:t>
            </w:r>
            <w:r w:rsidR="00E41283" w:rsidRPr="00677664">
              <w:rPr>
                <w:lang w:val="en-GB"/>
              </w:rPr>
              <w:t>should</w:t>
            </w:r>
            <w:r w:rsidR="00E41283" w:rsidRPr="00677664">
              <w:rPr>
                <w:spacing w:val="-5"/>
                <w:lang w:val="en-GB"/>
              </w:rPr>
              <w:t xml:space="preserve"> </w:t>
            </w:r>
            <w:r w:rsidR="00E41283" w:rsidRPr="00677664">
              <w:rPr>
                <w:lang w:val="en-GB"/>
              </w:rPr>
              <w:t>be</w:t>
            </w:r>
            <w:r w:rsidR="00E41283" w:rsidRPr="00677664">
              <w:rPr>
                <w:spacing w:val="-6"/>
                <w:lang w:val="en-GB"/>
              </w:rPr>
              <w:t xml:space="preserve"> </w:t>
            </w:r>
            <w:r w:rsidR="00E41283" w:rsidRPr="00677664">
              <w:rPr>
                <w:lang w:val="en-GB"/>
              </w:rPr>
              <w:t>regularly</w:t>
            </w:r>
            <w:r w:rsidR="00E41283" w:rsidRPr="00677664">
              <w:rPr>
                <w:spacing w:val="-6"/>
                <w:lang w:val="en-GB"/>
              </w:rPr>
              <w:t xml:space="preserve"> </w:t>
            </w:r>
            <w:r w:rsidR="00E41283" w:rsidRPr="00677664">
              <w:rPr>
                <w:lang w:val="en-GB"/>
              </w:rPr>
              <w:t>audited</w:t>
            </w:r>
            <w:r w:rsidR="00E41283" w:rsidRPr="00677664">
              <w:rPr>
                <w:spacing w:val="-5"/>
                <w:lang w:val="en-GB"/>
              </w:rPr>
              <w:t xml:space="preserve"> </w:t>
            </w:r>
            <w:r w:rsidR="00E41283" w:rsidRPr="00677664">
              <w:rPr>
                <w:spacing w:val="-1"/>
                <w:lang w:val="en-GB"/>
              </w:rPr>
              <w:t>locally</w:t>
            </w:r>
            <w:r w:rsidR="001917D6" w:rsidRPr="00677664">
              <w:rPr>
                <w:spacing w:val="-1"/>
                <w:lang w:val="en-GB"/>
              </w:rPr>
              <w:t xml:space="preserve"> to supplement nationally collected data, where necessary</w:t>
            </w:r>
            <w:r w:rsidR="00E41283" w:rsidRPr="00677664">
              <w:rPr>
                <w:spacing w:val="-1"/>
                <w:lang w:val="en-GB"/>
              </w:rPr>
              <w:t>.</w:t>
            </w:r>
            <w:r w:rsidR="00E41283" w:rsidRPr="00677664">
              <w:rPr>
                <w:spacing w:val="47"/>
                <w:lang w:val="en-GB"/>
              </w:rPr>
              <w:t xml:space="preserve"> </w:t>
            </w:r>
            <w:r w:rsidR="00E41283" w:rsidRPr="00677664">
              <w:rPr>
                <w:lang w:val="en-GB"/>
              </w:rPr>
              <w:t>The</w:t>
            </w:r>
            <w:r w:rsidR="00E41283" w:rsidRPr="00677664">
              <w:rPr>
                <w:spacing w:val="-4"/>
                <w:lang w:val="en-GB"/>
              </w:rPr>
              <w:t xml:space="preserve"> </w:t>
            </w:r>
            <w:r w:rsidR="00E41283" w:rsidRPr="00677664">
              <w:rPr>
                <w:lang w:val="en-GB"/>
              </w:rPr>
              <w:t>MDT</w:t>
            </w:r>
            <w:r w:rsidR="00E41283" w:rsidRPr="00677664">
              <w:rPr>
                <w:spacing w:val="-3"/>
                <w:lang w:val="en-GB"/>
              </w:rPr>
              <w:t xml:space="preserve"> </w:t>
            </w:r>
            <w:r w:rsidR="00E41283" w:rsidRPr="00677664">
              <w:rPr>
                <w:spacing w:val="-1"/>
                <w:lang w:val="en-GB"/>
              </w:rPr>
              <w:t>should</w:t>
            </w:r>
            <w:r w:rsidR="00E41283" w:rsidRPr="00677664">
              <w:rPr>
                <w:spacing w:val="52"/>
                <w:w w:val="99"/>
                <w:lang w:val="en-GB"/>
              </w:rPr>
              <w:t xml:space="preserve"> </w:t>
            </w:r>
            <w:r w:rsidR="00E41283" w:rsidRPr="00677664">
              <w:rPr>
                <w:lang w:val="en-GB"/>
              </w:rPr>
              <w:t>participate</w:t>
            </w:r>
            <w:r w:rsidR="00E41283" w:rsidRPr="00677664">
              <w:rPr>
                <w:spacing w:val="-7"/>
                <w:lang w:val="en-GB"/>
              </w:rPr>
              <w:t xml:space="preserve"> </w:t>
            </w:r>
            <w:r w:rsidR="00E41283" w:rsidRPr="00677664">
              <w:rPr>
                <w:lang w:val="en-GB"/>
              </w:rPr>
              <w:t>in</w:t>
            </w:r>
            <w:r w:rsidR="00E41283" w:rsidRPr="00677664">
              <w:rPr>
                <w:spacing w:val="-6"/>
                <w:lang w:val="en-GB"/>
              </w:rPr>
              <w:t xml:space="preserve"> </w:t>
            </w:r>
            <w:r w:rsidR="00E41283" w:rsidRPr="00677664">
              <w:rPr>
                <w:lang w:val="en-GB"/>
              </w:rPr>
              <w:t>the</w:t>
            </w:r>
            <w:r w:rsidR="00E41283" w:rsidRPr="00677664">
              <w:rPr>
                <w:spacing w:val="-7"/>
                <w:lang w:val="en-GB"/>
              </w:rPr>
              <w:t xml:space="preserve"> </w:t>
            </w:r>
            <w:r w:rsidR="00E41283" w:rsidRPr="00677664">
              <w:rPr>
                <w:spacing w:val="-1"/>
                <w:lang w:val="en-GB"/>
              </w:rPr>
              <w:t>National</w:t>
            </w:r>
            <w:r w:rsidR="00E41283" w:rsidRPr="00677664">
              <w:rPr>
                <w:spacing w:val="-6"/>
                <w:lang w:val="en-GB"/>
              </w:rPr>
              <w:t xml:space="preserve"> </w:t>
            </w:r>
            <w:r w:rsidR="00E41283" w:rsidRPr="00677664">
              <w:rPr>
                <w:lang w:val="en-GB"/>
              </w:rPr>
              <w:t>Lung</w:t>
            </w:r>
            <w:r w:rsidR="00E41283" w:rsidRPr="00677664">
              <w:rPr>
                <w:spacing w:val="-6"/>
                <w:lang w:val="en-GB"/>
              </w:rPr>
              <w:t xml:space="preserve"> </w:t>
            </w:r>
            <w:r w:rsidR="00E41283" w:rsidRPr="00677664">
              <w:rPr>
                <w:lang w:val="en-GB"/>
              </w:rPr>
              <w:t>Cancer</w:t>
            </w:r>
            <w:r w:rsidR="00E41283" w:rsidRPr="00677664">
              <w:rPr>
                <w:spacing w:val="-5"/>
                <w:lang w:val="en-GB"/>
              </w:rPr>
              <w:t xml:space="preserve"> </w:t>
            </w:r>
            <w:r w:rsidR="00E41283" w:rsidRPr="00677664">
              <w:rPr>
                <w:spacing w:val="-1"/>
                <w:lang w:val="en-GB"/>
              </w:rPr>
              <w:t>Audit</w:t>
            </w:r>
            <w:r w:rsidR="00E41283" w:rsidRPr="00677664">
              <w:rPr>
                <w:spacing w:val="-4"/>
                <w:lang w:val="en-GB"/>
              </w:rPr>
              <w:t xml:space="preserve">, </w:t>
            </w:r>
            <w:r w:rsidR="00E41283" w:rsidRPr="00677664">
              <w:rPr>
                <w:lang w:val="en-GB"/>
              </w:rPr>
              <w:t>network-wide</w:t>
            </w:r>
            <w:r w:rsidR="00E41283" w:rsidRPr="00677664">
              <w:rPr>
                <w:spacing w:val="-7"/>
                <w:lang w:val="en-GB"/>
              </w:rPr>
              <w:t xml:space="preserve"> </w:t>
            </w:r>
            <w:r w:rsidR="00E41283" w:rsidRPr="00677664">
              <w:rPr>
                <w:lang w:val="en-GB"/>
              </w:rPr>
              <w:t>audit</w:t>
            </w:r>
            <w:r w:rsidR="00E41283" w:rsidRPr="00677664">
              <w:rPr>
                <w:spacing w:val="-5"/>
                <w:lang w:val="en-GB"/>
              </w:rPr>
              <w:t xml:space="preserve"> </w:t>
            </w:r>
            <w:r w:rsidR="00E41283" w:rsidRPr="00677664">
              <w:rPr>
                <w:lang w:val="en-GB"/>
              </w:rPr>
              <w:t>of</w:t>
            </w:r>
            <w:r w:rsidR="00E41283" w:rsidRPr="00677664">
              <w:rPr>
                <w:spacing w:val="-4"/>
                <w:lang w:val="en-GB"/>
              </w:rPr>
              <w:t xml:space="preserve"> </w:t>
            </w:r>
            <w:r w:rsidR="00E41283" w:rsidRPr="00677664">
              <w:rPr>
                <w:spacing w:val="-1"/>
                <w:lang w:val="en-GB"/>
              </w:rPr>
              <w:t>lung</w:t>
            </w:r>
            <w:r w:rsidR="00E41283" w:rsidRPr="00677664">
              <w:rPr>
                <w:spacing w:val="-7"/>
                <w:lang w:val="en-GB"/>
              </w:rPr>
              <w:t xml:space="preserve"> </w:t>
            </w:r>
            <w:r w:rsidR="00E41283" w:rsidRPr="00677664">
              <w:rPr>
                <w:lang w:val="en-GB"/>
              </w:rPr>
              <w:t>services and the</w:t>
            </w:r>
            <w:r w:rsidR="00E41283" w:rsidRPr="00677664">
              <w:rPr>
                <w:spacing w:val="-6"/>
                <w:lang w:val="en-GB"/>
              </w:rPr>
              <w:t xml:space="preserve"> </w:t>
            </w:r>
            <w:r w:rsidR="00E41283" w:rsidRPr="00677664">
              <w:rPr>
                <w:lang w:val="en-GB"/>
              </w:rPr>
              <w:t>National</w:t>
            </w:r>
            <w:r w:rsidR="00E41283" w:rsidRPr="00677664">
              <w:rPr>
                <w:spacing w:val="-6"/>
                <w:lang w:val="en-GB"/>
              </w:rPr>
              <w:t xml:space="preserve"> </w:t>
            </w:r>
            <w:r w:rsidR="00E41283" w:rsidRPr="00677664">
              <w:rPr>
                <w:lang w:val="en-GB"/>
              </w:rPr>
              <w:t>Cancer</w:t>
            </w:r>
            <w:r w:rsidR="00E41283" w:rsidRPr="00677664">
              <w:rPr>
                <w:spacing w:val="-3"/>
                <w:lang w:val="en-GB"/>
              </w:rPr>
              <w:t xml:space="preserve"> </w:t>
            </w:r>
            <w:r w:rsidR="006D0CCF" w:rsidRPr="00677664">
              <w:rPr>
                <w:spacing w:val="-1"/>
                <w:lang w:val="en-GB"/>
              </w:rPr>
              <w:t>Surveillance</w:t>
            </w:r>
            <w:r w:rsidR="00BC5A3F" w:rsidRPr="00677664">
              <w:rPr>
                <w:lang w:val="en-GB"/>
              </w:rPr>
              <w:t xml:space="preserve"> programme</w:t>
            </w:r>
            <w:r w:rsidR="00E41283" w:rsidRPr="00677664">
              <w:rPr>
                <w:spacing w:val="-1"/>
                <w:lang w:val="en-GB"/>
              </w:rPr>
              <w:t>.</w:t>
            </w:r>
            <w:r w:rsidR="003600C7" w:rsidRPr="00677664">
              <w:rPr>
                <w:lang w:val="en-GB"/>
              </w:rPr>
              <w:t xml:space="preserve"> </w:t>
            </w:r>
            <w:r w:rsidR="003600C7" w:rsidRPr="00677664">
              <w:rPr>
                <w:spacing w:val="-1"/>
                <w:lang w:val="en-GB"/>
              </w:rPr>
              <w:t>Thoracic surgical services should validate their data as required by the Lung Cancer Clinical Outcomes Project (LCCOP).</w:t>
            </w:r>
          </w:p>
          <w:p w14:paraId="6936D960" w14:textId="77777777" w:rsidR="00273100" w:rsidRPr="00677664" w:rsidRDefault="00273100" w:rsidP="00273100">
            <w:pPr>
              <w:pStyle w:val="BodyText"/>
              <w:tabs>
                <w:tab w:val="center" w:pos="4320"/>
                <w:tab w:val="right" w:pos="8640"/>
              </w:tabs>
              <w:rPr>
                <w:spacing w:val="-1"/>
                <w:lang w:val="en-GB"/>
              </w:rPr>
            </w:pPr>
          </w:p>
        </w:tc>
      </w:tr>
    </w:tbl>
    <w:p w14:paraId="02EF2BFD" w14:textId="77777777" w:rsidR="00AA79D6" w:rsidRPr="00CC0101" w:rsidRDefault="00AA79D6">
      <w:pPr>
        <w:rPr>
          <w:sz w:val="16"/>
          <w:szCs w:val="16"/>
        </w:rPr>
      </w:pPr>
    </w:p>
    <w:tbl>
      <w:tblPr>
        <w:tblStyle w:val="TableGrid"/>
        <w:tblW w:w="0" w:type="auto"/>
        <w:tblLook w:val="04A0" w:firstRow="1" w:lastRow="0" w:firstColumn="1" w:lastColumn="0" w:noHBand="0" w:noVBand="1"/>
      </w:tblPr>
      <w:tblGrid>
        <w:gridCol w:w="9120"/>
      </w:tblGrid>
      <w:tr w:rsidR="00D12936" w:rsidRPr="00CC0101" w14:paraId="75E9ECE9" w14:textId="77777777" w:rsidTr="00AA79D6">
        <w:tc>
          <w:tcPr>
            <w:tcW w:w="9346" w:type="dxa"/>
            <w:shd w:val="clear" w:color="auto" w:fill="7F7F7F" w:themeFill="text1" w:themeFillTint="80"/>
          </w:tcPr>
          <w:p w14:paraId="2C774049" w14:textId="2D2538CA" w:rsidR="00D12936" w:rsidRPr="00CC0101" w:rsidRDefault="0073027A" w:rsidP="00EF5FDC">
            <w:pPr>
              <w:tabs>
                <w:tab w:val="left" w:pos="567"/>
              </w:tabs>
              <w:ind w:left="426" w:hanging="284"/>
              <w:rPr>
                <w:rFonts w:eastAsia="Arial"/>
                <w:color w:val="F79646" w:themeColor="accent6"/>
              </w:rPr>
            </w:pPr>
            <w:r>
              <w:rPr>
                <w:b/>
                <w:color w:val="F79646" w:themeColor="accent6"/>
                <w:spacing w:val="-1"/>
              </w:rPr>
              <w:t>5</w:t>
            </w:r>
            <w:r w:rsidR="00D12936" w:rsidRPr="00CC0101">
              <w:rPr>
                <w:b/>
                <w:color w:val="F79646" w:themeColor="accent6"/>
                <w:spacing w:val="-1"/>
              </w:rPr>
              <w:t xml:space="preserve"> Cancer </w:t>
            </w:r>
            <w:r w:rsidR="00D601DA">
              <w:rPr>
                <w:b/>
                <w:color w:val="F79646" w:themeColor="accent6"/>
                <w:spacing w:val="-1"/>
              </w:rPr>
              <w:t xml:space="preserve">alliances </w:t>
            </w:r>
            <w:r w:rsidR="00C17743">
              <w:rPr>
                <w:b/>
                <w:color w:val="F79646" w:themeColor="accent6"/>
                <w:spacing w:val="-1"/>
              </w:rPr>
              <w:t>[INCLUDE COUNTRY SPECIFIC DETAIL]</w:t>
            </w:r>
          </w:p>
        </w:tc>
      </w:tr>
      <w:tr w:rsidR="00273100" w:rsidRPr="00761392" w14:paraId="7FFB2C94" w14:textId="77777777" w:rsidTr="00AA79D6">
        <w:tc>
          <w:tcPr>
            <w:tcW w:w="9346" w:type="dxa"/>
          </w:tcPr>
          <w:p w14:paraId="2A32A6EC" w14:textId="77777777" w:rsidR="00D12936" w:rsidRPr="00677664" w:rsidRDefault="00D12936" w:rsidP="00273100">
            <w:pPr>
              <w:pStyle w:val="BodyText"/>
              <w:tabs>
                <w:tab w:val="center" w:pos="4320"/>
                <w:tab w:val="right" w:pos="8640"/>
              </w:tabs>
              <w:spacing w:before="3"/>
              <w:rPr>
                <w:lang w:val="en-GB"/>
              </w:rPr>
            </w:pPr>
          </w:p>
          <w:p w14:paraId="743A845F" w14:textId="1152C0C4" w:rsidR="00D12936" w:rsidRPr="00677664" w:rsidRDefault="0073027A" w:rsidP="007A1AA1">
            <w:pPr>
              <w:pStyle w:val="BodyText"/>
              <w:spacing w:before="3"/>
              <w:ind w:right="105"/>
              <w:jc w:val="both"/>
              <w:rPr>
                <w:b/>
                <w:color w:val="008000"/>
                <w:lang w:val="en-GB"/>
              </w:rPr>
            </w:pPr>
            <w:r w:rsidRPr="00677664">
              <w:rPr>
                <w:b/>
                <w:color w:val="008000"/>
                <w:lang w:val="en-GB"/>
              </w:rPr>
              <w:t>5</w:t>
            </w:r>
            <w:r w:rsidR="00D12936" w:rsidRPr="00677664">
              <w:rPr>
                <w:b/>
                <w:color w:val="008000"/>
                <w:lang w:val="en-GB"/>
              </w:rPr>
              <w:t xml:space="preserve">.1 Cancer </w:t>
            </w:r>
            <w:proofErr w:type="gramStart"/>
            <w:r w:rsidR="00D601DA" w:rsidRPr="00677664">
              <w:rPr>
                <w:b/>
                <w:color w:val="008000"/>
                <w:lang w:val="en-GB"/>
              </w:rPr>
              <w:t>Alliance</w:t>
            </w:r>
            <w:r w:rsidR="00D12936" w:rsidRPr="00677664">
              <w:rPr>
                <w:b/>
                <w:color w:val="008000"/>
                <w:lang w:val="en-GB"/>
              </w:rPr>
              <w:t>s</w:t>
            </w:r>
            <w:r w:rsidR="00C17743" w:rsidRPr="00677664">
              <w:rPr>
                <w:b/>
                <w:color w:val="008000"/>
                <w:lang w:val="en-GB"/>
              </w:rPr>
              <w:t>[</w:t>
            </w:r>
            <w:proofErr w:type="gramEnd"/>
            <w:r w:rsidR="00C17743" w:rsidRPr="00677664">
              <w:rPr>
                <w:b/>
                <w:color w:val="008000"/>
                <w:lang w:val="en-GB"/>
              </w:rPr>
              <w:t>INCLUDE NARRATIVE AROUND COUNTRY SPECIFIC EQUIVALENT]</w:t>
            </w:r>
          </w:p>
          <w:p w14:paraId="03F52C26" w14:textId="77777777" w:rsidR="00724C8A" w:rsidRPr="00677664" w:rsidRDefault="00724C8A" w:rsidP="007A1AA1">
            <w:pPr>
              <w:pStyle w:val="BodyText"/>
              <w:tabs>
                <w:tab w:val="center" w:pos="4320"/>
                <w:tab w:val="right" w:pos="8640"/>
              </w:tabs>
              <w:spacing w:before="3"/>
              <w:ind w:right="105"/>
              <w:jc w:val="both"/>
              <w:rPr>
                <w:lang w:val="en-GB"/>
              </w:rPr>
            </w:pPr>
          </w:p>
          <w:p w14:paraId="6FAB5630" w14:textId="19C1D759" w:rsidR="00D12936" w:rsidRPr="00677664" w:rsidRDefault="00D12936" w:rsidP="007A1AA1">
            <w:pPr>
              <w:pStyle w:val="BodyText"/>
              <w:spacing w:before="3"/>
              <w:ind w:right="105"/>
              <w:rPr>
                <w:lang w:val="en-GB"/>
              </w:rPr>
            </w:pPr>
            <w:r w:rsidRPr="00677664">
              <w:rPr>
                <w:lang w:val="en-GB"/>
              </w:rPr>
              <w:t xml:space="preserve">Cancer </w:t>
            </w:r>
            <w:r w:rsidR="00D601DA" w:rsidRPr="00677664">
              <w:rPr>
                <w:lang w:val="en-GB"/>
              </w:rPr>
              <w:t xml:space="preserve">alliances </w:t>
            </w:r>
            <w:r w:rsidR="00EE49C9" w:rsidRPr="00677664">
              <w:rPr>
                <w:lang w:val="en-GB"/>
              </w:rPr>
              <w:t xml:space="preserve">(CAs) </w:t>
            </w:r>
            <w:r w:rsidR="00D601DA" w:rsidRPr="00677664">
              <w:rPr>
                <w:lang w:val="en-GB"/>
              </w:rPr>
              <w:t>are the vehicle</w:t>
            </w:r>
            <w:r w:rsidR="00690A4B" w:rsidRPr="00677664">
              <w:rPr>
                <w:lang w:val="en-GB"/>
              </w:rPr>
              <w:t>s</w:t>
            </w:r>
            <w:r w:rsidR="00D601DA" w:rsidRPr="00677664">
              <w:rPr>
                <w:lang w:val="en-GB"/>
              </w:rPr>
              <w:t xml:space="preserve"> to ensure that commissioners and providers understand what is required to improve cancer services and support the implementation of change, cognisant of local factors. Alliances </w:t>
            </w:r>
            <w:r w:rsidR="00EE49C9" w:rsidRPr="00677664">
              <w:rPr>
                <w:lang w:val="en-GB"/>
              </w:rPr>
              <w:t>are</w:t>
            </w:r>
            <w:r w:rsidR="00D601DA" w:rsidRPr="00677664">
              <w:rPr>
                <w:lang w:val="en-GB"/>
              </w:rPr>
              <w:t xml:space="preserve"> important in ensuring that the population covered have equal access to </w:t>
            </w:r>
            <w:r w:rsidR="00690A4B" w:rsidRPr="00677664">
              <w:rPr>
                <w:lang w:val="en-GB"/>
              </w:rPr>
              <w:t xml:space="preserve">high quality </w:t>
            </w:r>
            <w:r w:rsidR="00D601DA" w:rsidRPr="00677664">
              <w:rPr>
                <w:lang w:val="en-GB"/>
              </w:rPr>
              <w:t xml:space="preserve">care and </w:t>
            </w:r>
            <w:r w:rsidR="00690A4B" w:rsidRPr="00677664">
              <w:rPr>
                <w:lang w:val="en-GB"/>
              </w:rPr>
              <w:t>in addressing inappropriate variation</w:t>
            </w:r>
            <w:r w:rsidR="00D601DA" w:rsidRPr="00677664">
              <w:rPr>
                <w:lang w:val="en-GB"/>
              </w:rPr>
              <w:t>.</w:t>
            </w:r>
            <w:r w:rsidRPr="00677664">
              <w:rPr>
                <w:lang w:val="en-GB"/>
              </w:rPr>
              <w:t xml:space="preserve"> </w:t>
            </w:r>
            <w:r w:rsidR="00EF5FDC" w:rsidRPr="00677664">
              <w:rPr>
                <w:spacing w:val="-1"/>
                <w:lang w:val="en-GB"/>
              </w:rPr>
              <w:t xml:space="preserve">Each </w:t>
            </w:r>
            <w:r w:rsidR="00EE49C9" w:rsidRPr="00677664">
              <w:rPr>
                <w:spacing w:val="-1"/>
                <w:lang w:val="en-GB"/>
              </w:rPr>
              <w:t>CA</w:t>
            </w:r>
            <w:r w:rsidR="00EF5FDC" w:rsidRPr="00677664">
              <w:rPr>
                <w:spacing w:val="-1"/>
                <w:lang w:val="en-GB"/>
              </w:rPr>
              <w:t xml:space="preserve"> needs to have </w:t>
            </w:r>
            <w:r w:rsidR="00D601DA" w:rsidRPr="00677664">
              <w:rPr>
                <w:spacing w:val="-1"/>
                <w:lang w:val="en-GB"/>
              </w:rPr>
              <w:t>an</w:t>
            </w:r>
            <w:r w:rsidR="0092391B" w:rsidRPr="00677664">
              <w:rPr>
                <w:spacing w:val="-1"/>
                <w:lang w:val="en-GB"/>
              </w:rPr>
              <w:t xml:space="preserve"> </w:t>
            </w:r>
            <w:r w:rsidR="00724C8A" w:rsidRPr="00677664">
              <w:rPr>
                <w:spacing w:val="-1"/>
                <w:lang w:val="en-GB"/>
              </w:rPr>
              <w:t>Expert Advisory</w:t>
            </w:r>
            <w:r w:rsidRPr="00677664">
              <w:rPr>
                <w:spacing w:val="22"/>
                <w:lang w:val="en-GB"/>
              </w:rPr>
              <w:t xml:space="preserve"> </w:t>
            </w:r>
            <w:r w:rsidRPr="00677664">
              <w:rPr>
                <w:lang w:val="en-GB"/>
              </w:rPr>
              <w:t xml:space="preserve">Group </w:t>
            </w:r>
            <w:r w:rsidR="00724C8A" w:rsidRPr="00677664">
              <w:rPr>
                <w:lang w:val="en-GB"/>
              </w:rPr>
              <w:t xml:space="preserve">(EAG) </w:t>
            </w:r>
            <w:r w:rsidR="0092391B" w:rsidRPr="00677664">
              <w:rPr>
                <w:lang w:val="en-GB"/>
              </w:rPr>
              <w:t xml:space="preserve">or equivalent, </w:t>
            </w:r>
            <w:r w:rsidRPr="00677664">
              <w:rPr>
                <w:lang w:val="en-GB"/>
              </w:rPr>
              <w:t>covering lung</w:t>
            </w:r>
            <w:r w:rsidRPr="00677664">
              <w:rPr>
                <w:spacing w:val="21"/>
                <w:lang w:val="en-GB"/>
              </w:rPr>
              <w:t xml:space="preserve"> </w:t>
            </w:r>
            <w:r w:rsidRPr="00677664">
              <w:rPr>
                <w:lang w:val="en-GB"/>
              </w:rPr>
              <w:t>cancer</w:t>
            </w:r>
            <w:r w:rsidR="000C13B5">
              <w:rPr>
                <w:lang w:val="en-GB"/>
              </w:rPr>
              <w:t xml:space="preserve"> and mesothelioma</w:t>
            </w:r>
            <w:r w:rsidRPr="00677664">
              <w:rPr>
                <w:lang w:val="en-GB"/>
              </w:rPr>
              <w:t>.</w:t>
            </w:r>
            <w:r w:rsidRPr="00677664">
              <w:rPr>
                <w:spacing w:val="42"/>
                <w:lang w:val="en-GB"/>
              </w:rPr>
              <w:t xml:space="preserve"> </w:t>
            </w:r>
            <w:r w:rsidRPr="00677664">
              <w:rPr>
                <w:lang w:val="en-GB"/>
              </w:rPr>
              <w:t>This</w:t>
            </w:r>
            <w:r w:rsidRPr="00677664">
              <w:rPr>
                <w:spacing w:val="22"/>
                <w:lang w:val="en-GB"/>
              </w:rPr>
              <w:t xml:space="preserve"> </w:t>
            </w:r>
            <w:r w:rsidRPr="00677664">
              <w:rPr>
                <w:lang w:val="en-GB"/>
              </w:rPr>
              <w:t>group</w:t>
            </w:r>
            <w:r w:rsidRPr="00677664">
              <w:rPr>
                <w:spacing w:val="20"/>
                <w:lang w:val="en-GB"/>
              </w:rPr>
              <w:t xml:space="preserve"> </w:t>
            </w:r>
            <w:r w:rsidRPr="00677664">
              <w:rPr>
                <w:spacing w:val="-1"/>
                <w:lang w:val="en-GB"/>
              </w:rPr>
              <w:t>is</w:t>
            </w:r>
            <w:r w:rsidRPr="00677664">
              <w:rPr>
                <w:spacing w:val="20"/>
                <w:lang w:val="en-GB"/>
              </w:rPr>
              <w:t xml:space="preserve"> </w:t>
            </w:r>
            <w:r w:rsidRPr="00677664">
              <w:rPr>
                <w:lang w:val="en-GB"/>
              </w:rPr>
              <w:t>made</w:t>
            </w:r>
            <w:r w:rsidRPr="00677664">
              <w:rPr>
                <w:spacing w:val="20"/>
                <w:lang w:val="en-GB"/>
              </w:rPr>
              <w:t xml:space="preserve"> </w:t>
            </w:r>
            <w:r w:rsidRPr="00677664">
              <w:rPr>
                <w:lang w:val="en-GB"/>
              </w:rPr>
              <w:t>up</w:t>
            </w:r>
            <w:r w:rsidRPr="00677664">
              <w:rPr>
                <w:spacing w:val="21"/>
                <w:lang w:val="en-GB"/>
              </w:rPr>
              <w:t xml:space="preserve"> </w:t>
            </w:r>
            <w:r w:rsidRPr="00677664">
              <w:rPr>
                <w:lang w:val="en-GB"/>
              </w:rPr>
              <w:t>of</w:t>
            </w:r>
            <w:r w:rsidRPr="00677664">
              <w:rPr>
                <w:spacing w:val="22"/>
                <w:lang w:val="en-GB"/>
              </w:rPr>
              <w:t xml:space="preserve"> </w:t>
            </w:r>
            <w:r w:rsidR="00CC7DE2" w:rsidRPr="00677664">
              <w:rPr>
                <w:spacing w:val="-1"/>
                <w:lang w:val="en-GB"/>
              </w:rPr>
              <w:t>clinicians</w:t>
            </w:r>
            <w:r w:rsidRPr="00677664">
              <w:rPr>
                <w:spacing w:val="22"/>
                <w:lang w:val="en-GB"/>
              </w:rPr>
              <w:t xml:space="preserve"> </w:t>
            </w:r>
            <w:r w:rsidRPr="00677664">
              <w:rPr>
                <w:lang w:val="en-GB"/>
              </w:rPr>
              <w:t>across</w:t>
            </w:r>
            <w:r w:rsidRPr="00677664">
              <w:rPr>
                <w:spacing w:val="21"/>
                <w:lang w:val="en-GB"/>
              </w:rPr>
              <w:t xml:space="preserve"> </w:t>
            </w:r>
            <w:r w:rsidRPr="00677664">
              <w:rPr>
                <w:lang w:val="en-GB"/>
              </w:rPr>
              <w:t>the</w:t>
            </w:r>
            <w:r w:rsidRPr="00677664">
              <w:rPr>
                <w:spacing w:val="52"/>
                <w:w w:val="99"/>
                <w:lang w:val="en-GB"/>
              </w:rPr>
              <w:t xml:space="preserve"> </w:t>
            </w:r>
            <w:r w:rsidRPr="00677664">
              <w:rPr>
                <w:spacing w:val="-1"/>
                <w:lang w:val="en-GB"/>
              </w:rPr>
              <w:t>network</w:t>
            </w:r>
            <w:r w:rsidRPr="00677664">
              <w:rPr>
                <w:spacing w:val="27"/>
                <w:lang w:val="en-GB"/>
              </w:rPr>
              <w:t xml:space="preserve"> </w:t>
            </w:r>
            <w:r w:rsidRPr="00677664">
              <w:rPr>
                <w:lang w:val="en-GB"/>
              </w:rPr>
              <w:t>who</w:t>
            </w:r>
            <w:r w:rsidRPr="00677664">
              <w:rPr>
                <w:spacing w:val="25"/>
                <w:lang w:val="en-GB"/>
              </w:rPr>
              <w:t xml:space="preserve"> </w:t>
            </w:r>
            <w:r w:rsidRPr="00677664">
              <w:rPr>
                <w:lang w:val="en-GB"/>
              </w:rPr>
              <w:t>specialise</w:t>
            </w:r>
            <w:r w:rsidRPr="00677664">
              <w:rPr>
                <w:spacing w:val="25"/>
                <w:lang w:val="en-GB"/>
              </w:rPr>
              <w:t xml:space="preserve"> </w:t>
            </w:r>
            <w:r w:rsidRPr="00677664">
              <w:rPr>
                <w:spacing w:val="-1"/>
                <w:lang w:val="en-GB"/>
              </w:rPr>
              <w:t>in</w:t>
            </w:r>
            <w:r w:rsidRPr="00677664">
              <w:rPr>
                <w:spacing w:val="28"/>
                <w:lang w:val="en-GB"/>
              </w:rPr>
              <w:t xml:space="preserve"> </w:t>
            </w:r>
            <w:r w:rsidRPr="00677664">
              <w:rPr>
                <w:spacing w:val="-1"/>
                <w:lang w:val="en-GB"/>
              </w:rPr>
              <w:t>thoracic</w:t>
            </w:r>
            <w:r w:rsidRPr="00677664">
              <w:rPr>
                <w:spacing w:val="27"/>
                <w:lang w:val="en-GB"/>
              </w:rPr>
              <w:t xml:space="preserve"> </w:t>
            </w:r>
            <w:r w:rsidRPr="00677664">
              <w:rPr>
                <w:lang w:val="en-GB"/>
              </w:rPr>
              <w:t>oncology</w:t>
            </w:r>
            <w:r w:rsidR="00C17743" w:rsidRPr="00677664">
              <w:rPr>
                <w:lang w:val="en-GB"/>
              </w:rPr>
              <w:t xml:space="preserve"> and should have at least two patient representatives</w:t>
            </w:r>
            <w:r w:rsidRPr="00677664">
              <w:rPr>
                <w:lang w:val="en-GB"/>
              </w:rPr>
              <w:t>.</w:t>
            </w:r>
            <w:r w:rsidRPr="00677664">
              <w:rPr>
                <w:spacing w:val="49"/>
                <w:lang w:val="en-GB"/>
              </w:rPr>
              <w:t xml:space="preserve"> </w:t>
            </w:r>
            <w:r w:rsidRPr="00677664">
              <w:rPr>
                <w:lang w:val="en-GB"/>
              </w:rPr>
              <w:t>It</w:t>
            </w:r>
            <w:r w:rsidRPr="00677664">
              <w:rPr>
                <w:spacing w:val="25"/>
                <w:lang w:val="en-GB"/>
              </w:rPr>
              <w:t xml:space="preserve"> </w:t>
            </w:r>
            <w:r w:rsidRPr="00677664">
              <w:rPr>
                <w:spacing w:val="-1"/>
                <w:lang w:val="en-GB"/>
              </w:rPr>
              <w:t>is</w:t>
            </w:r>
            <w:r w:rsidRPr="00677664">
              <w:rPr>
                <w:spacing w:val="27"/>
                <w:lang w:val="en-GB"/>
              </w:rPr>
              <w:t xml:space="preserve"> </w:t>
            </w:r>
            <w:r w:rsidRPr="00677664">
              <w:rPr>
                <w:lang w:val="en-GB"/>
              </w:rPr>
              <w:t>the</w:t>
            </w:r>
            <w:r w:rsidRPr="00677664">
              <w:rPr>
                <w:spacing w:val="25"/>
                <w:lang w:val="en-GB"/>
              </w:rPr>
              <w:t xml:space="preserve"> </w:t>
            </w:r>
            <w:r w:rsidRPr="00677664">
              <w:rPr>
                <w:lang w:val="en-GB"/>
              </w:rPr>
              <w:t>primary</w:t>
            </w:r>
            <w:r w:rsidRPr="00677664">
              <w:rPr>
                <w:spacing w:val="20"/>
                <w:lang w:val="en-GB"/>
              </w:rPr>
              <w:t xml:space="preserve"> </w:t>
            </w:r>
            <w:r w:rsidRPr="00677664">
              <w:rPr>
                <w:lang w:val="en-GB"/>
              </w:rPr>
              <w:t>source</w:t>
            </w:r>
            <w:r w:rsidRPr="00677664">
              <w:rPr>
                <w:spacing w:val="23"/>
                <w:lang w:val="en-GB"/>
              </w:rPr>
              <w:t xml:space="preserve"> </w:t>
            </w:r>
            <w:r w:rsidRPr="00677664">
              <w:rPr>
                <w:lang w:val="en-GB"/>
              </w:rPr>
              <w:t>of</w:t>
            </w:r>
            <w:r w:rsidRPr="00677664">
              <w:rPr>
                <w:spacing w:val="25"/>
                <w:lang w:val="en-GB"/>
              </w:rPr>
              <w:t xml:space="preserve"> </w:t>
            </w:r>
            <w:r w:rsidRPr="00677664">
              <w:rPr>
                <w:lang w:val="en-GB"/>
              </w:rPr>
              <w:t>clinical</w:t>
            </w:r>
            <w:r w:rsidRPr="00677664">
              <w:rPr>
                <w:spacing w:val="23"/>
                <w:lang w:val="en-GB"/>
              </w:rPr>
              <w:t xml:space="preserve"> </w:t>
            </w:r>
            <w:r w:rsidRPr="00677664">
              <w:rPr>
                <w:lang w:val="en-GB"/>
              </w:rPr>
              <w:t>opinion</w:t>
            </w:r>
            <w:r w:rsidRPr="00677664">
              <w:rPr>
                <w:spacing w:val="25"/>
                <w:lang w:val="en-GB"/>
              </w:rPr>
              <w:t xml:space="preserve"> </w:t>
            </w:r>
            <w:r w:rsidRPr="00677664">
              <w:rPr>
                <w:lang w:val="en-GB"/>
              </w:rPr>
              <w:t>on</w:t>
            </w:r>
            <w:r w:rsidRPr="00677664">
              <w:rPr>
                <w:spacing w:val="25"/>
                <w:lang w:val="en-GB"/>
              </w:rPr>
              <w:t xml:space="preserve"> </w:t>
            </w:r>
            <w:r w:rsidRPr="00677664">
              <w:rPr>
                <w:lang w:val="en-GB"/>
              </w:rPr>
              <w:t>issues</w:t>
            </w:r>
            <w:r w:rsidRPr="00677664">
              <w:rPr>
                <w:spacing w:val="52"/>
                <w:w w:val="99"/>
                <w:lang w:val="en-GB"/>
              </w:rPr>
              <w:t xml:space="preserve"> </w:t>
            </w:r>
            <w:r w:rsidRPr="00677664">
              <w:rPr>
                <w:lang w:val="en-GB"/>
              </w:rPr>
              <w:t xml:space="preserve">relating to lung cancer within the cancer network and an advisor to commissioners locally. </w:t>
            </w:r>
            <w:r w:rsidR="00EE49C9" w:rsidRPr="00677664">
              <w:rPr>
                <w:lang w:val="en-GB"/>
              </w:rPr>
              <w:t>Most CAs are</w:t>
            </w:r>
            <w:r w:rsidR="00724C8A" w:rsidRPr="00677664">
              <w:rPr>
                <w:lang w:val="en-GB"/>
              </w:rPr>
              <w:t xml:space="preserve"> represented on the </w:t>
            </w:r>
            <w:r w:rsidR="00EE49C9" w:rsidRPr="00677664">
              <w:rPr>
                <w:lang w:val="en-GB"/>
              </w:rPr>
              <w:t>UK</w:t>
            </w:r>
            <w:r w:rsidR="00724C8A" w:rsidRPr="00677664">
              <w:rPr>
                <w:lang w:val="en-GB"/>
              </w:rPr>
              <w:t xml:space="preserve"> Clinical </w:t>
            </w:r>
            <w:r w:rsidR="00D601DA" w:rsidRPr="00677664">
              <w:rPr>
                <w:lang w:val="en-GB"/>
              </w:rPr>
              <w:t>Expert</w:t>
            </w:r>
            <w:r w:rsidR="00724C8A" w:rsidRPr="00677664">
              <w:rPr>
                <w:lang w:val="en-GB"/>
              </w:rPr>
              <w:t xml:space="preserve"> Group for Lung Cancer and </w:t>
            </w:r>
            <w:r w:rsidR="00EE49C9" w:rsidRPr="00677664">
              <w:rPr>
                <w:lang w:val="en-GB"/>
              </w:rPr>
              <w:t xml:space="preserve">Mesothelioma. This </w:t>
            </w:r>
            <w:r w:rsidR="00DA4D7F" w:rsidRPr="00677664">
              <w:rPr>
                <w:lang w:val="en-GB"/>
              </w:rPr>
              <w:t>commissioning guidance</w:t>
            </w:r>
            <w:r w:rsidR="00EE49C9" w:rsidRPr="00677664">
              <w:rPr>
                <w:lang w:val="en-GB"/>
              </w:rPr>
              <w:t xml:space="preserve"> has been shared with all CAs</w:t>
            </w:r>
            <w:r w:rsidR="00782821" w:rsidRPr="00677664">
              <w:rPr>
                <w:lang w:val="en-GB"/>
              </w:rPr>
              <w:t xml:space="preserve"> [INSERT COUNTRY-SPECIFIC EQUIVALENT]</w:t>
            </w:r>
            <w:r w:rsidR="00EE49C9" w:rsidRPr="00677664">
              <w:rPr>
                <w:lang w:val="en-GB"/>
              </w:rPr>
              <w:t xml:space="preserve"> as key stakeholders</w:t>
            </w:r>
            <w:r w:rsidR="00724C8A" w:rsidRPr="00677664">
              <w:rPr>
                <w:lang w:val="en-GB"/>
              </w:rPr>
              <w:t xml:space="preserve">. The EAG has </w:t>
            </w:r>
            <w:r w:rsidR="009F2923" w:rsidRPr="00677664">
              <w:rPr>
                <w:lang w:val="en-GB"/>
              </w:rPr>
              <w:t>a</w:t>
            </w:r>
            <w:r w:rsidR="00724C8A" w:rsidRPr="00677664">
              <w:rPr>
                <w:lang w:val="en-GB"/>
              </w:rPr>
              <w:t xml:space="preserve">n on-going role in the development and monitoring of the services to ensure that each provider meets the requirements of the </w:t>
            </w:r>
            <w:r w:rsidR="00DA4D7F" w:rsidRPr="00677664">
              <w:rPr>
                <w:lang w:val="en-GB"/>
              </w:rPr>
              <w:t>commissioning guidance</w:t>
            </w:r>
            <w:r w:rsidR="00724C8A" w:rsidRPr="00677664">
              <w:rPr>
                <w:lang w:val="en-GB"/>
              </w:rPr>
              <w:t xml:space="preserve">. </w:t>
            </w:r>
          </w:p>
          <w:p w14:paraId="1B166BF9" w14:textId="77777777" w:rsidR="00D12936" w:rsidRPr="00677664" w:rsidRDefault="00D12936" w:rsidP="007A1AA1">
            <w:pPr>
              <w:tabs>
                <w:tab w:val="center" w:pos="4320"/>
                <w:tab w:val="right" w:pos="8640"/>
              </w:tabs>
              <w:spacing w:before="1"/>
              <w:rPr>
                <w:rFonts w:eastAsia="Times New Roman" w:cs="Times New Roman"/>
                <w:lang w:val="en-GB"/>
              </w:rPr>
            </w:pPr>
          </w:p>
          <w:p w14:paraId="4638DEBD" w14:textId="09F29CF9" w:rsidR="00D12936" w:rsidRPr="00677664" w:rsidRDefault="00724C8A" w:rsidP="007A1AA1">
            <w:pPr>
              <w:pStyle w:val="BodyText"/>
              <w:ind w:right="106"/>
              <w:rPr>
                <w:lang w:val="en-GB"/>
              </w:rPr>
            </w:pPr>
            <w:r w:rsidRPr="00677664">
              <w:rPr>
                <w:lang w:val="en-GB"/>
              </w:rPr>
              <w:t>The EAG</w:t>
            </w:r>
            <w:r w:rsidR="00D12936" w:rsidRPr="00677664">
              <w:rPr>
                <w:lang w:val="en-GB"/>
              </w:rPr>
              <w:t xml:space="preserve"> </w:t>
            </w:r>
            <w:r w:rsidR="009F2923" w:rsidRPr="00677664">
              <w:rPr>
                <w:lang w:val="en-GB"/>
              </w:rPr>
              <w:t xml:space="preserve">reports to the Alliance Board and </w:t>
            </w:r>
            <w:r w:rsidR="00D12936" w:rsidRPr="00677664">
              <w:rPr>
                <w:lang w:val="en-GB"/>
              </w:rPr>
              <w:t>is responsible</w:t>
            </w:r>
            <w:r w:rsidR="00D12936" w:rsidRPr="00677664">
              <w:rPr>
                <w:spacing w:val="5"/>
                <w:lang w:val="en-GB"/>
              </w:rPr>
              <w:t xml:space="preserve"> </w:t>
            </w:r>
            <w:r w:rsidR="00D12936" w:rsidRPr="00677664">
              <w:rPr>
                <w:lang w:val="en-GB"/>
              </w:rPr>
              <w:t>for</w:t>
            </w:r>
            <w:r w:rsidR="00D12936" w:rsidRPr="00677664">
              <w:rPr>
                <w:spacing w:val="6"/>
                <w:lang w:val="en-GB"/>
              </w:rPr>
              <w:t xml:space="preserve"> </w:t>
            </w:r>
            <w:r w:rsidR="009F2923" w:rsidRPr="00677664">
              <w:rPr>
                <w:lang w:val="en-GB"/>
              </w:rPr>
              <w:t xml:space="preserve">adapting national guidelines for local use, ensuring regional services are available to patients in all locations though referral </w:t>
            </w:r>
            <w:r w:rsidR="009F2923" w:rsidRPr="00677664">
              <w:rPr>
                <w:lang w:val="en-GB"/>
              </w:rPr>
              <w:lastRenderedPageBreak/>
              <w:t>mechanisms,</w:t>
            </w:r>
            <w:r w:rsidR="00D12936" w:rsidRPr="00677664">
              <w:rPr>
                <w:spacing w:val="6"/>
                <w:lang w:val="en-GB"/>
              </w:rPr>
              <w:t xml:space="preserve"> </w:t>
            </w:r>
            <w:r w:rsidR="009F2923" w:rsidRPr="00677664">
              <w:rPr>
                <w:spacing w:val="6"/>
                <w:lang w:val="en-GB"/>
              </w:rPr>
              <w:t xml:space="preserve">supporting implementation of the </w:t>
            </w:r>
            <w:r w:rsidR="00EE49C9" w:rsidRPr="00677664">
              <w:rPr>
                <w:spacing w:val="6"/>
                <w:lang w:val="en-GB"/>
              </w:rPr>
              <w:t>NOLCP</w:t>
            </w:r>
            <w:r w:rsidR="009F2923" w:rsidRPr="00677664">
              <w:rPr>
                <w:spacing w:val="6"/>
                <w:lang w:val="en-GB"/>
              </w:rPr>
              <w:t xml:space="preserve"> and</w:t>
            </w:r>
            <w:r w:rsidR="009F2923" w:rsidRPr="00677664">
              <w:rPr>
                <w:lang w:val="en-GB"/>
              </w:rPr>
              <w:t xml:space="preserve"> ensuring</w:t>
            </w:r>
            <w:r w:rsidR="00D12936" w:rsidRPr="00677664">
              <w:rPr>
                <w:spacing w:val="6"/>
                <w:lang w:val="en-GB"/>
              </w:rPr>
              <w:t xml:space="preserve"> </w:t>
            </w:r>
            <w:r w:rsidR="00D12936" w:rsidRPr="00677664">
              <w:rPr>
                <w:lang w:val="en-GB"/>
              </w:rPr>
              <w:t>standards</w:t>
            </w:r>
            <w:r w:rsidR="00D12936" w:rsidRPr="00677664">
              <w:rPr>
                <w:spacing w:val="6"/>
                <w:lang w:val="en-GB"/>
              </w:rPr>
              <w:t xml:space="preserve"> </w:t>
            </w:r>
            <w:r w:rsidR="00D12936" w:rsidRPr="00677664">
              <w:rPr>
                <w:lang w:val="en-GB"/>
              </w:rPr>
              <w:t>of</w:t>
            </w:r>
            <w:r w:rsidR="00D12936" w:rsidRPr="00677664">
              <w:rPr>
                <w:spacing w:val="7"/>
                <w:lang w:val="en-GB"/>
              </w:rPr>
              <w:t xml:space="preserve"> </w:t>
            </w:r>
            <w:r w:rsidR="00D12936" w:rsidRPr="00677664">
              <w:rPr>
                <w:lang w:val="en-GB"/>
              </w:rPr>
              <w:t>care</w:t>
            </w:r>
            <w:r w:rsidR="00D12936" w:rsidRPr="00677664">
              <w:rPr>
                <w:spacing w:val="17"/>
                <w:lang w:val="en-GB"/>
              </w:rPr>
              <w:t xml:space="preserve"> </w:t>
            </w:r>
            <w:r w:rsidR="009F2923" w:rsidRPr="00677664">
              <w:rPr>
                <w:spacing w:val="17"/>
                <w:lang w:val="en-GB"/>
              </w:rPr>
              <w:t xml:space="preserve">are high by </w:t>
            </w:r>
            <w:r w:rsidR="00D12936" w:rsidRPr="00677664">
              <w:rPr>
                <w:lang w:val="en-GB"/>
              </w:rPr>
              <w:t>shar</w:t>
            </w:r>
            <w:r w:rsidR="009F2923" w:rsidRPr="00677664">
              <w:rPr>
                <w:lang w:val="en-GB"/>
              </w:rPr>
              <w:t>ing</w:t>
            </w:r>
            <w:r w:rsidR="00D12936" w:rsidRPr="00677664">
              <w:rPr>
                <w:spacing w:val="10"/>
                <w:lang w:val="en-GB"/>
              </w:rPr>
              <w:t xml:space="preserve"> </w:t>
            </w:r>
            <w:r w:rsidR="00D12936" w:rsidRPr="00677664">
              <w:rPr>
                <w:lang w:val="en-GB"/>
              </w:rPr>
              <w:t>good</w:t>
            </w:r>
            <w:r w:rsidR="00D12936" w:rsidRPr="00677664">
              <w:rPr>
                <w:spacing w:val="11"/>
                <w:lang w:val="en-GB"/>
              </w:rPr>
              <w:t xml:space="preserve"> </w:t>
            </w:r>
            <w:r w:rsidR="00D12936" w:rsidRPr="00677664">
              <w:rPr>
                <w:lang w:val="en-GB"/>
              </w:rPr>
              <w:t>practice</w:t>
            </w:r>
            <w:r w:rsidR="00D12936" w:rsidRPr="00677664">
              <w:rPr>
                <w:spacing w:val="10"/>
                <w:lang w:val="en-GB"/>
              </w:rPr>
              <w:t xml:space="preserve"> </w:t>
            </w:r>
            <w:r w:rsidR="00D12936" w:rsidRPr="00677664">
              <w:rPr>
                <w:lang w:val="en-GB"/>
              </w:rPr>
              <w:t>and</w:t>
            </w:r>
            <w:r w:rsidR="00D12936" w:rsidRPr="00677664">
              <w:rPr>
                <w:spacing w:val="13"/>
                <w:lang w:val="en-GB"/>
              </w:rPr>
              <w:t xml:space="preserve"> </w:t>
            </w:r>
            <w:r w:rsidR="00D12936" w:rsidRPr="00677664">
              <w:rPr>
                <w:spacing w:val="-1"/>
                <w:lang w:val="en-GB"/>
              </w:rPr>
              <w:t>innovation.</w:t>
            </w:r>
            <w:r w:rsidR="00D12936" w:rsidRPr="00677664">
              <w:rPr>
                <w:spacing w:val="11"/>
                <w:lang w:val="en-GB"/>
              </w:rPr>
              <w:t xml:space="preserve"> </w:t>
            </w:r>
            <w:r w:rsidR="00D12936" w:rsidRPr="00677664">
              <w:rPr>
                <w:spacing w:val="1"/>
                <w:lang w:val="en-GB"/>
              </w:rPr>
              <w:t>They</w:t>
            </w:r>
            <w:r w:rsidR="00D12936" w:rsidRPr="00677664">
              <w:rPr>
                <w:spacing w:val="8"/>
                <w:lang w:val="en-GB"/>
              </w:rPr>
              <w:t xml:space="preserve"> </w:t>
            </w:r>
            <w:r w:rsidR="00D12936" w:rsidRPr="00677664">
              <w:rPr>
                <w:lang w:val="en-GB"/>
              </w:rPr>
              <w:t>should</w:t>
            </w:r>
            <w:r w:rsidR="00D12936" w:rsidRPr="00677664">
              <w:rPr>
                <w:spacing w:val="14"/>
                <w:lang w:val="en-GB"/>
              </w:rPr>
              <w:t xml:space="preserve"> </w:t>
            </w:r>
            <w:r w:rsidR="00D12936" w:rsidRPr="00677664">
              <w:rPr>
                <w:spacing w:val="-1"/>
                <w:lang w:val="en-GB"/>
              </w:rPr>
              <w:t>also</w:t>
            </w:r>
            <w:r w:rsidR="00D12936" w:rsidRPr="00677664">
              <w:rPr>
                <w:spacing w:val="10"/>
                <w:lang w:val="en-GB"/>
              </w:rPr>
              <w:t xml:space="preserve"> </w:t>
            </w:r>
            <w:r w:rsidR="00D12936" w:rsidRPr="00677664">
              <w:rPr>
                <w:lang w:val="en-GB"/>
              </w:rPr>
              <w:t>collectively</w:t>
            </w:r>
            <w:r w:rsidR="00D12936" w:rsidRPr="00677664">
              <w:rPr>
                <w:spacing w:val="11"/>
                <w:lang w:val="en-GB"/>
              </w:rPr>
              <w:t xml:space="preserve"> </w:t>
            </w:r>
            <w:r w:rsidR="00D12936" w:rsidRPr="00677664">
              <w:rPr>
                <w:lang w:val="en-GB"/>
              </w:rPr>
              <w:t>implement</w:t>
            </w:r>
            <w:r w:rsidR="00D12936" w:rsidRPr="00677664">
              <w:rPr>
                <w:spacing w:val="11"/>
                <w:lang w:val="en-GB"/>
              </w:rPr>
              <w:t xml:space="preserve"> </w:t>
            </w:r>
            <w:r w:rsidR="00D12936" w:rsidRPr="00677664">
              <w:rPr>
                <w:lang w:val="en-GB"/>
              </w:rPr>
              <w:t>NICE</w:t>
            </w:r>
            <w:r w:rsidR="00D12936" w:rsidRPr="00677664">
              <w:rPr>
                <w:spacing w:val="11"/>
                <w:lang w:val="en-GB"/>
              </w:rPr>
              <w:t xml:space="preserve"> </w:t>
            </w:r>
            <w:r w:rsidR="00D12936" w:rsidRPr="00677664">
              <w:rPr>
                <w:lang w:val="en-GB"/>
              </w:rPr>
              <w:t>Improving</w:t>
            </w:r>
            <w:r w:rsidR="00D12936" w:rsidRPr="00677664">
              <w:rPr>
                <w:spacing w:val="60"/>
                <w:w w:val="99"/>
                <w:lang w:val="en-GB"/>
              </w:rPr>
              <w:t xml:space="preserve"> </w:t>
            </w:r>
            <w:r w:rsidR="00D12936" w:rsidRPr="00677664">
              <w:rPr>
                <w:lang w:val="en-GB"/>
              </w:rPr>
              <w:t>Outcomes</w:t>
            </w:r>
            <w:r w:rsidR="00D12936" w:rsidRPr="00677664">
              <w:rPr>
                <w:spacing w:val="5"/>
                <w:lang w:val="en-GB"/>
              </w:rPr>
              <w:t xml:space="preserve"> </w:t>
            </w:r>
            <w:r w:rsidR="00D12936" w:rsidRPr="00677664">
              <w:rPr>
                <w:spacing w:val="-1"/>
                <w:lang w:val="en-GB"/>
              </w:rPr>
              <w:t>Guidance</w:t>
            </w:r>
            <w:r w:rsidR="00D12936" w:rsidRPr="00677664">
              <w:rPr>
                <w:spacing w:val="5"/>
                <w:lang w:val="en-GB"/>
              </w:rPr>
              <w:t xml:space="preserve"> </w:t>
            </w:r>
            <w:r w:rsidR="00D12936" w:rsidRPr="00677664">
              <w:rPr>
                <w:lang w:val="en-GB"/>
              </w:rPr>
              <w:t>including</w:t>
            </w:r>
            <w:r w:rsidR="00D12936" w:rsidRPr="00677664">
              <w:rPr>
                <w:spacing w:val="5"/>
                <w:lang w:val="en-GB"/>
              </w:rPr>
              <w:t xml:space="preserve"> </w:t>
            </w:r>
            <w:r w:rsidR="00D12936" w:rsidRPr="00677664">
              <w:rPr>
                <w:lang w:val="en-GB"/>
              </w:rPr>
              <w:t>the</w:t>
            </w:r>
            <w:r w:rsidR="00D12936" w:rsidRPr="00677664">
              <w:rPr>
                <w:spacing w:val="4"/>
                <w:lang w:val="en-GB"/>
              </w:rPr>
              <w:t xml:space="preserve"> </w:t>
            </w:r>
            <w:r w:rsidR="00D12936" w:rsidRPr="00677664">
              <w:rPr>
                <w:lang w:val="en-GB"/>
              </w:rPr>
              <w:t>use</w:t>
            </w:r>
            <w:r w:rsidR="00D12936" w:rsidRPr="00677664">
              <w:rPr>
                <w:spacing w:val="7"/>
                <w:lang w:val="en-GB"/>
              </w:rPr>
              <w:t xml:space="preserve"> </w:t>
            </w:r>
            <w:r w:rsidR="00D12936" w:rsidRPr="00677664">
              <w:rPr>
                <w:lang w:val="en-GB"/>
              </w:rPr>
              <w:t>of</w:t>
            </w:r>
            <w:r w:rsidR="00D12936" w:rsidRPr="00677664">
              <w:rPr>
                <w:spacing w:val="6"/>
                <w:lang w:val="en-GB"/>
              </w:rPr>
              <w:t xml:space="preserve"> </w:t>
            </w:r>
            <w:r w:rsidR="00D12936" w:rsidRPr="00677664">
              <w:rPr>
                <w:lang w:val="en-GB"/>
              </w:rPr>
              <w:t>new</w:t>
            </w:r>
            <w:r w:rsidR="00D12936" w:rsidRPr="00677664">
              <w:rPr>
                <w:spacing w:val="4"/>
                <w:lang w:val="en-GB"/>
              </w:rPr>
              <w:t xml:space="preserve"> </w:t>
            </w:r>
            <w:r w:rsidR="00D12936" w:rsidRPr="00677664">
              <w:rPr>
                <w:lang w:val="en-GB"/>
              </w:rPr>
              <w:t>technologies</w:t>
            </w:r>
            <w:r w:rsidR="00D12936" w:rsidRPr="00677664">
              <w:rPr>
                <w:spacing w:val="5"/>
                <w:lang w:val="en-GB"/>
              </w:rPr>
              <w:t xml:space="preserve"> </w:t>
            </w:r>
            <w:r w:rsidR="00D12936" w:rsidRPr="00677664">
              <w:rPr>
                <w:spacing w:val="2"/>
                <w:lang w:val="en-GB"/>
              </w:rPr>
              <w:t>and</w:t>
            </w:r>
            <w:r w:rsidR="00D12936" w:rsidRPr="00677664">
              <w:rPr>
                <w:spacing w:val="7"/>
                <w:lang w:val="en-GB"/>
              </w:rPr>
              <w:t xml:space="preserve"> </w:t>
            </w:r>
            <w:r w:rsidR="00D12936" w:rsidRPr="00677664">
              <w:rPr>
                <w:lang w:val="en-GB"/>
              </w:rPr>
              <w:t>procedures</w:t>
            </w:r>
            <w:r w:rsidR="00D12936" w:rsidRPr="00677664">
              <w:rPr>
                <w:spacing w:val="6"/>
                <w:lang w:val="en-GB"/>
              </w:rPr>
              <w:t xml:space="preserve"> </w:t>
            </w:r>
            <w:r w:rsidR="00D12936" w:rsidRPr="00677664">
              <w:rPr>
                <w:lang w:val="en-GB"/>
              </w:rPr>
              <w:t>as</w:t>
            </w:r>
            <w:r w:rsidR="00D12936" w:rsidRPr="00677664">
              <w:rPr>
                <w:spacing w:val="5"/>
                <w:lang w:val="en-GB"/>
              </w:rPr>
              <w:t xml:space="preserve"> </w:t>
            </w:r>
            <w:r w:rsidR="00D12936" w:rsidRPr="00677664">
              <w:rPr>
                <w:lang w:val="en-GB"/>
              </w:rPr>
              <w:t>appropriate</w:t>
            </w:r>
            <w:r w:rsidR="00D12936" w:rsidRPr="00677664">
              <w:rPr>
                <w:spacing w:val="6"/>
                <w:lang w:val="en-GB"/>
              </w:rPr>
              <w:t xml:space="preserve"> </w:t>
            </w:r>
            <w:r w:rsidR="00D12936" w:rsidRPr="00677664">
              <w:rPr>
                <w:spacing w:val="-1"/>
                <w:lang w:val="en-GB"/>
              </w:rPr>
              <w:t>and</w:t>
            </w:r>
            <w:r w:rsidR="00D12936" w:rsidRPr="00677664">
              <w:rPr>
                <w:spacing w:val="6"/>
                <w:lang w:val="en-GB"/>
              </w:rPr>
              <w:t xml:space="preserve"> </w:t>
            </w:r>
            <w:r w:rsidR="00D12936" w:rsidRPr="00677664">
              <w:rPr>
                <w:spacing w:val="1"/>
                <w:lang w:val="en-GB"/>
              </w:rPr>
              <w:t>carry</w:t>
            </w:r>
            <w:r w:rsidR="00D12936" w:rsidRPr="00677664">
              <w:rPr>
                <w:spacing w:val="34"/>
                <w:w w:val="99"/>
                <w:lang w:val="en-GB"/>
              </w:rPr>
              <w:t xml:space="preserve"> </w:t>
            </w:r>
            <w:r w:rsidR="00D12936" w:rsidRPr="00677664">
              <w:rPr>
                <w:spacing w:val="-1"/>
                <w:lang w:val="en-GB"/>
              </w:rPr>
              <w:t>out</w:t>
            </w:r>
            <w:r w:rsidR="00D12936" w:rsidRPr="00677664">
              <w:rPr>
                <w:spacing w:val="-8"/>
                <w:lang w:val="en-GB"/>
              </w:rPr>
              <w:t xml:space="preserve"> </w:t>
            </w:r>
            <w:r w:rsidR="00D12936" w:rsidRPr="00677664">
              <w:rPr>
                <w:spacing w:val="-1"/>
                <w:lang w:val="en-GB"/>
              </w:rPr>
              <w:t>network</w:t>
            </w:r>
            <w:r w:rsidR="00D12936" w:rsidRPr="00677664">
              <w:rPr>
                <w:spacing w:val="-4"/>
                <w:lang w:val="en-GB"/>
              </w:rPr>
              <w:t xml:space="preserve"> </w:t>
            </w:r>
            <w:r w:rsidR="00D12936" w:rsidRPr="00677664">
              <w:rPr>
                <w:spacing w:val="-1"/>
                <w:lang w:val="en-GB"/>
              </w:rPr>
              <w:t>and</w:t>
            </w:r>
            <w:r w:rsidR="00D12936" w:rsidRPr="00677664">
              <w:rPr>
                <w:spacing w:val="-5"/>
                <w:lang w:val="en-GB"/>
              </w:rPr>
              <w:t xml:space="preserve"> </w:t>
            </w:r>
            <w:r w:rsidR="00D12936" w:rsidRPr="00677664">
              <w:rPr>
                <w:lang w:val="en-GB"/>
              </w:rPr>
              <w:t>national</w:t>
            </w:r>
            <w:r w:rsidR="00D12936" w:rsidRPr="00677664">
              <w:rPr>
                <w:spacing w:val="-6"/>
                <w:lang w:val="en-GB"/>
              </w:rPr>
              <w:t xml:space="preserve"> </w:t>
            </w:r>
            <w:r w:rsidR="00D12936" w:rsidRPr="00677664">
              <w:rPr>
                <w:spacing w:val="-1"/>
                <w:lang w:val="en-GB"/>
              </w:rPr>
              <w:t>audits.</w:t>
            </w:r>
          </w:p>
          <w:p w14:paraId="0EC5C3BE" w14:textId="77777777" w:rsidR="007A1AA1" w:rsidRPr="00677664" w:rsidRDefault="007A1AA1" w:rsidP="00D12936">
            <w:pPr>
              <w:pStyle w:val="BodyText"/>
              <w:tabs>
                <w:tab w:val="center" w:pos="4320"/>
                <w:tab w:val="right" w:pos="8640"/>
              </w:tabs>
              <w:spacing w:before="3"/>
              <w:rPr>
                <w:spacing w:val="-1"/>
                <w:lang w:val="en-GB"/>
              </w:rPr>
            </w:pPr>
          </w:p>
          <w:p w14:paraId="53F303A6" w14:textId="2D49E32D" w:rsidR="00724C8A" w:rsidRPr="00677664" w:rsidRDefault="0091104B" w:rsidP="00C037E5">
            <w:pPr>
              <w:pStyle w:val="BodyText"/>
              <w:spacing w:before="3"/>
              <w:rPr>
                <w:spacing w:val="-2"/>
                <w:lang w:val="en-GB"/>
              </w:rPr>
            </w:pPr>
            <w:r w:rsidRPr="00677664">
              <w:rPr>
                <w:spacing w:val="-1"/>
                <w:lang w:val="en-GB"/>
              </w:rPr>
              <w:t>Each</w:t>
            </w:r>
            <w:r w:rsidRPr="00677664">
              <w:rPr>
                <w:spacing w:val="39"/>
                <w:lang w:val="en-GB"/>
              </w:rPr>
              <w:t xml:space="preserve"> </w:t>
            </w:r>
            <w:r w:rsidRPr="00677664">
              <w:rPr>
                <w:lang w:val="en-GB"/>
              </w:rPr>
              <w:t>EAG</w:t>
            </w:r>
            <w:r w:rsidRPr="00677664">
              <w:rPr>
                <w:spacing w:val="42"/>
                <w:lang w:val="en-GB"/>
              </w:rPr>
              <w:t xml:space="preserve"> </w:t>
            </w:r>
            <w:r w:rsidRPr="00677664">
              <w:rPr>
                <w:spacing w:val="-1"/>
                <w:lang w:val="en-GB"/>
              </w:rPr>
              <w:t>should</w:t>
            </w:r>
            <w:r w:rsidRPr="00677664">
              <w:rPr>
                <w:spacing w:val="40"/>
                <w:lang w:val="en-GB"/>
              </w:rPr>
              <w:t xml:space="preserve"> </w:t>
            </w:r>
            <w:r w:rsidRPr="00677664">
              <w:rPr>
                <w:lang w:val="en-GB"/>
              </w:rPr>
              <w:t>agree</w:t>
            </w:r>
            <w:r w:rsidRPr="00677664">
              <w:rPr>
                <w:spacing w:val="39"/>
                <w:lang w:val="en-GB"/>
              </w:rPr>
              <w:t xml:space="preserve"> </w:t>
            </w:r>
            <w:r w:rsidRPr="00677664">
              <w:rPr>
                <w:lang w:val="en-GB"/>
              </w:rPr>
              <w:t>an</w:t>
            </w:r>
            <w:r w:rsidRPr="00677664">
              <w:rPr>
                <w:spacing w:val="40"/>
                <w:lang w:val="en-GB"/>
              </w:rPr>
              <w:t xml:space="preserve"> </w:t>
            </w:r>
            <w:r w:rsidRPr="00677664">
              <w:rPr>
                <w:lang w:val="en-GB"/>
              </w:rPr>
              <w:t>up-to-date</w:t>
            </w:r>
            <w:r w:rsidRPr="00677664">
              <w:rPr>
                <w:spacing w:val="39"/>
                <w:lang w:val="en-GB"/>
              </w:rPr>
              <w:t xml:space="preserve"> </w:t>
            </w:r>
            <w:r w:rsidRPr="00677664">
              <w:rPr>
                <w:lang w:val="en-GB"/>
              </w:rPr>
              <w:t>list</w:t>
            </w:r>
            <w:r w:rsidRPr="00677664">
              <w:rPr>
                <w:spacing w:val="40"/>
                <w:lang w:val="en-GB"/>
              </w:rPr>
              <w:t xml:space="preserve"> </w:t>
            </w:r>
            <w:r w:rsidRPr="00677664">
              <w:rPr>
                <w:lang w:val="en-GB"/>
              </w:rPr>
              <w:t>of</w:t>
            </w:r>
            <w:r w:rsidRPr="00677664">
              <w:rPr>
                <w:spacing w:val="41"/>
                <w:lang w:val="en-GB"/>
              </w:rPr>
              <w:t xml:space="preserve"> </w:t>
            </w:r>
            <w:r w:rsidRPr="00677664">
              <w:rPr>
                <w:spacing w:val="-1"/>
                <w:lang w:val="en-GB"/>
              </w:rPr>
              <w:t>appropriate</w:t>
            </w:r>
            <w:r w:rsidRPr="00677664">
              <w:rPr>
                <w:spacing w:val="42"/>
                <w:lang w:val="en-GB"/>
              </w:rPr>
              <w:t xml:space="preserve"> </w:t>
            </w:r>
            <w:r w:rsidRPr="00677664">
              <w:rPr>
                <w:lang w:val="en-GB"/>
              </w:rPr>
              <w:t>clinical</w:t>
            </w:r>
            <w:r w:rsidRPr="00677664">
              <w:rPr>
                <w:spacing w:val="38"/>
                <w:lang w:val="en-GB"/>
              </w:rPr>
              <w:t xml:space="preserve"> </w:t>
            </w:r>
            <w:r w:rsidRPr="00677664">
              <w:rPr>
                <w:spacing w:val="-1"/>
                <w:lang w:val="en-GB"/>
              </w:rPr>
              <w:t>trials</w:t>
            </w:r>
            <w:r w:rsidRPr="00677664">
              <w:rPr>
                <w:spacing w:val="41"/>
                <w:lang w:val="en-GB"/>
              </w:rPr>
              <w:t xml:space="preserve"> </w:t>
            </w:r>
            <w:r w:rsidRPr="00677664">
              <w:rPr>
                <w:lang w:val="en-GB"/>
              </w:rPr>
              <w:t>and</w:t>
            </w:r>
            <w:r w:rsidRPr="00677664">
              <w:rPr>
                <w:spacing w:val="40"/>
                <w:lang w:val="en-GB"/>
              </w:rPr>
              <w:t xml:space="preserve"> </w:t>
            </w:r>
            <w:r w:rsidRPr="00677664">
              <w:rPr>
                <w:lang w:val="en-GB"/>
              </w:rPr>
              <w:t>other well-designed studies for lung cancer patients and record</w:t>
            </w:r>
            <w:r w:rsidRPr="00677664">
              <w:rPr>
                <w:spacing w:val="7"/>
                <w:lang w:val="en-GB"/>
              </w:rPr>
              <w:t xml:space="preserve"> </w:t>
            </w:r>
            <w:r w:rsidRPr="00677664">
              <w:rPr>
                <w:lang w:val="en-GB"/>
              </w:rPr>
              <w:t>numbers</w:t>
            </w:r>
            <w:r w:rsidRPr="00677664">
              <w:rPr>
                <w:spacing w:val="9"/>
                <w:lang w:val="en-GB"/>
              </w:rPr>
              <w:t xml:space="preserve"> </w:t>
            </w:r>
            <w:r w:rsidRPr="00677664">
              <w:rPr>
                <w:lang w:val="en-GB"/>
              </w:rPr>
              <w:t>of</w:t>
            </w:r>
            <w:r w:rsidRPr="00677664">
              <w:rPr>
                <w:spacing w:val="10"/>
                <w:lang w:val="en-GB"/>
              </w:rPr>
              <w:t xml:space="preserve"> </w:t>
            </w:r>
            <w:r w:rsidRPr="00677664">
              <w:rPr>
                <w:spacing w:val="-1"/>
                <w:lang w:val="en-GB"/>
              </w:rPr>
              <w:t>patients</w:t>
            </w:r>
            <w:r w:rsidRPr="00677664">
              <w:rPr>
                <w:spacing w:val="10"/>
                <w:lang w:val="en-GB"/>
              </w:rPr>
              <w:t xml:space="preserve"> </w:t>
            </w:r>
            <w:proofErr w:type="gramStart"/>
            <w:r w:rsidRPr="00677664">
              <w:rPr>
                <w:lang w:val="en-GB"/>
              </w:rPr>
              <w:t>entered</w:t>
            </w:r>
            <w:r w:rsidRPr="00677664">
              <w:rPr>
                <w:spacing w:val="8"/>
                <w:lang w:val="en-GB"/>
              </w:rPr>
              <w:t xml:space="preserve"> </w:t>
            </w:r>
            <w:r w:rsidRPr="00677664">
              <w:rPr>
                <w:spacing w:val="1"/>
                <w:lang w:val="en-GB"/>
              </w:rPr>
              <w:t>into</w:t>
            </w:r>
            <w:proofErr w:type="gramEnd"/>
            <w:r w:rsidRPr="00677664">
              <w:rPr>
                <w:spacing w:val="9"/>
                <w:lang w:val="en-GB"/>
              </w:rPr>
              <w:t xml:space="preserve"> </w:t>
            </w:r>
            <w:r w:rsidRPr="00677664">
              <w:rPr>
                <w:lang w:val="en-GB"/>
              </w:rPr>
              <w:t>these</w:t>
            </w:r>
            <w:r w:rsidRPr="00677664">
              <w:rPr>
                <w:spacing w:val="60"/>
                <w:w w:val="99"/>
                <w:lang w:val="en-GB"/>
              </w:rPr>
              <w:t xml:space="preserve"> </w:t>
            </w:r>
            <w:r w:rsidRPr="00677664">
              <w:rPr>
                <w:spacing w:val="-1"/>
                <w:lang w:val="en-GB"/>
              </w:rPr>
              <w:t>studies</w:t>
            </w:r>
            <w:r w:rsidRPr="00677664">
              <w:rPr>
                <w:spacing w:val="46"/>
                <w:lang w:val="en-GB"/>
              </w:rPr>
              <w:t xml:space="preserve"> </w:t>
            </w:r>
            <w:r w:rsidRPr="00677664">
              <w:rPr>
                <w:lang w:val="en-GB"/>
              </w:rPr>
              <w:t>by</w:t>
            </w:r>
            <w:r w:rsidRPr="00677664">
              <w:rPr>
                <w:spacing w:val="42"/>
                <w:lang w:val="en-GB"/>
              </w:rPr>
              <w:t xml:space="preserve"> </w:t>
            </w:r>
            <w:r w:rsidRPr="00677664">
              <w:rPr>
                <w:lang w:val="en-GB"/>
              </w:rPr>
              <w:t>each</w:t>
            </w:r>
            <w:r w:rsidRPr="00677664">
              <w:rPr>
                <w:spacing w:val="45"/>
                <w:lang w:val="en-GB"/>
              </w:rPr>
              <w:t xml:space="preserve"> </w:t>
            </w:r>
            <w:r w:rsidRPr="00677664">
              <w:rPr>
                <w:spacing w:val="1"/>
                <w:lang w:val="en-GB"/>
              </w:rPr>
              <w:t>MDT</w:t>
            </w:r>
            <w:r w:rsidR="00D12936" w:rsidRPr="00677664">
              <w:rPr>
                <w:spacing w:val="1"/>
                <w:lang w:val="en-GB"/>
              </w:rPr>
              <w:t>.</w:t>
            </w:r>
            <w:r w:rsidR="00D12936" w:rsidRPr="00677664">
              <w:rPr>
                <w:spacing w:val="44"/>
                <w:lang w:val="en-GB"/>
              </w:rPr>
              <w:t xml:space="preserve"> </w:t>
            </w:r>
            <w:r w:rsidR="00D12936" w:rsidRPr="00677664">
              <w:rPr>
                <w:spacing w:val="1"/>
                <w:lang w:val="en-GB"/>
              </w:rPr>
              <w:t>The</w:t>
            </w:r>
            <w:r w:rsidR="00D12936" w:rsidRPr="00677664">
              <w:rPr>
                <w:spacing w:val="44"/>
                <w:lang w:val="en-GB"/>
              </w:rPr>
              <w:t xml:space="preserve"> </w:t>
            </w:r>
            <w:r w:rsidR="00D12936" w:rsidRPr="00677664">
              <w:rPr>
                <w:lang w:val="en-GB"/>
              </w:rPr>
              <w:t>emergence</w:t>
            </w:r>
            <w:r w:rsidR="00D12936" w:rsidRPr="00677664">
              <w:rPr>
                <w:spacing w:val="44"/>
                <w:lang w:val="en-GB"/>
              </w:rPr>
              <w:t xml:space="preserve"> </w:t>
            </w:r>
            <w:r w:rsidR="00D12936" w:rsidRPr="00677664">
              <w:rPr>
                <w:lang w:val="en-GB"/>
              </w:rPr>
              <w:t>of</w:t>
            </w:r>
            <w:r w:rsidR="00D12936" w:rsidRPr="00677664">
              <w:rPr>
                <w:spacing w:val="47"/>
                <w:lang w:val="en-GB"/>
              </w:rPr>
              <w:t xml:space="preserve"> </w:t>
            </w:r>
            <w:r w:rsidR="00D12936" w:rsidRPr="00677664">
              <w:rPr>
                <w:lang w:val="en-GB"/>
              </w:rPr>
              <w:t>the</w:t>
            </w:r>
            <w:r w:rsidR="00D12936" w:rsidRPr="00677664">
              <w:rPr>
                <w:spacing w:val="46"/>
                <w:lang w:val="en-GB"/>
              </w:rPr>
              <w:t xml:space="preserve"> </w:t>
            </w:r>
            <w:r w:rsidR="00D12936" w:rsidRPr="00677664">
              <w:rPr>
                <w:lang w:val="en-GB"/>
              </w:rPr>
              <w:t>ability</w:t>
            </w:r>
            <w:r w:rsidR="00D12936" w:rsidRPr="00677664">
              <w:rPr>
                <w:spacing w:val="41"/>
                <w:lang w:val="en-GB"/>
              </w:rPr>
              <w:t xml:space="preserve"> </w:t>
            </w:r>
            <w:r w:rsidR="00D12936" w:rsidRPr="00677664">
              <w:rPr>
                <w:lang w:val="en-GB"/>
              </w:rPr>
              <w:t>to</w:t>
            </w:r>
            <w:r w:rsidR="00D12936" w:rsidRPr="00677664">
              <w:rPr>
                <w:spacing w:val="44"/>
                <w:lang w:val="en-GB"/>
              </w:rPr>
              <w:t xml:space="preserve"> </w:t>
            </w:r>
            <w:r w:rsidR="00D12936" w:rsidRPr="00677664">
              <w:rPr>
                <w:lang w:val="en-GB"/>
              </w:rPr>
              <w:t>test</w:t>
            </w:r>
            <w:r w:rsidR="00D12936" w:rsidRPr="00677664">
              <w:rPr>
                <w:spacing w:val="45"/>
                <w:lang w:val="en-GB"/>
              </w:rPr>
              <w:t xml:space="preserve"> </w:t>
            </w:r>
            <w:r w:rsidR="00D12936" w:rsidRPr="00677664">
              <w:rPr>
                <w:lang w:val="en-GB"/>
              </w:rPr>
              <w:t>for</w:t>
            </w:r>
            <w:r w:rsidR="00D12936" w:rsidRPr="00677664">
              <w:rPr>
                <w:spacing w:val="45"/>
                <w:lang w:val="en-GB"/>
              </w:rPr>
              <w:t xml:space="preserve"> </w:t>
            </w:r>
            <w:r w:rsidR="00D12936" w:rsidRPr="00677664">
              <w:rPr>
                <w:lang w:val="en-GB"/>
              </w:rPr>
              <w:t>a</w:t>
            </w:r>
            <w:r w:rsidR="00D12936" w:rsidRPr="00677664">
              <w:rPr>
                <w:spacing w:val="44"/>
                <w:lang w:val="en-GB"/>
              </w:rPr>
              <w:t xml:space="preserve"> </w:t>
            </w:r>
            <w:r w:rsidR="00D12936" w:rsidRPr="00677664">
              <w:rPr>
                <w:spacing w:val="-1"/>
                <w:lang w:val="en-GB"/>
              </w:rPr>
              <w:t>wide</w:t>
            </w:r>
            <w:r w:rsidR="00D12936" w:rsidRPr="00677664">
              <w:rPr>
                <w:spacing w:val="47"/>
                <w:lang w:val="en-GB"/>
              </w:rPr>
              <w:t xml:space="preserve"> </w:t>
            </w:r>
            <w:r w:rsidR="00D12936" w:rsidRPr="00677664">
              <w:rPr>
                <w:spacing w:val="-1"/>
                <w:lang w:val="en-GB"/>
              </w:rPr>
              <w:t>range</w:t>
            </w:r>
            <w:r w:rsidR="00D12936" w:rsidRPr="00677664">
              <w:rPr>
                <w:spacing w:val="44"/>
                <w:lang w:val="en-GB"/>
              </w:rPr>
              <w:t xml:space="preserve"> </w:t>
            </w:r>
            <w:r w:rsidR="00D12936" w:rsidRPr="00677664">
              <w:rPr>
                <w:lang w:val="en-GB"/>
              </w:rPr>
              <w:t>of</w:t>
            </w:r>
            <w:r w:rsidR="00D12936" w:rsidRPr="00677664">
              <w:rPr>
                <w:spacing w:val="46"/>
                <w:lang w:val="en-GB"/>
              </w:rPr>
              <w:t xml:space="preserve"> </w:t>
            </w:r>
            <w:r w:rsidR="00D12936" w:rsidRPr="00677664">
              <w:rPr>
                <w:lang w:val="en-GB"/>
              </w:rPr>
              <w:t>molecular</w:t>
            </w:r>
            <w:r w:rsidR="00D12936" w:rsidRPr="00677664">
              <w:rPr>
                <w:spacing w:val="60"/>
                <w:w w:val="99"/>
                <w:lang w:val="en-GB"/>
              </w:rPr>
              <w:t xml:space="preserve"> </w:t>
            </w:r>
            <w:r w:rsidR="00D12936" w:rsidRPr="00677664">
              <w:rPr>
                <w:lang w:val="en-GB"/>
              </w:rPr>
              <w:t>abnormalities</w:t>
            </w:r>
            <w:r w:rsidR="00D12936" w:rsidRPr="00677664">
              <w:rPr>
                <w:spacing w:val="-2"/>
                <w:lang w:val="en-GB"/>
              </w:rPr>
              <w:t xml:space="preserve"> </w:t>
            </w:r>
            <w:r w:rsidR="00D12936" w:rsidRPr="00677664">
              <w:rPr>
                <w:spacing w:val="-1"/>
                <w:lang w:val="en-GB"/>
              </w:rPr>
              <w:t>in</w:t>
            </w:r>
            <w:r w:rsidR="00D12936" w:rsidRPr="00677664">
              <w:rPr>
                <w:spacing w:val="-2"/>
                <w:lang w:val="en-GB"/>
              </w:rPr>
              <w:t xml:space="preserve"> </w:t>
            </w:r>
            <w:r w:rsidR="00D12936" w:rsidRPr="00677664">
              <w:rPr>
                <w:lang w:val="en-GB"/>
              </w:rPr>
              <w:t xml:space="preserve">tumours </w:t>
            </w:r>
            <w:r w:rsidR="00D12936" w:rsidRPr="00677664">
              <w:rPr>
                <w:spacing w:val="-1"/>
                <w:lang w:val="en-GB"/>
              </w:rPr>
              <w:t>for</w:t>
            </w:r>
            <w:r w:rsidR="00D12936" w:rsidRPr="00677664">
              <w:rPr>
                <w:spacing w:val="-2"/>
                <w:lang w:val="en-GB"/>
              </w:rPr>
              <w:t xml:space="preserve"> </w:t>
            </w:r>
            <w:r w:rsidR="00D12936" w:rsidRPr="00677664">
              <w:rPr>
                <w:lang w:val="en-GB"/>
              </w:rPr>
              <w:t>the</w:t>
            </w:r>
            <w:r w:rsidR="00D12936" w:rsidRPr="00677664">
              <w:rPr>
                <w:spacing w:val="-2"/>
                <w:lang w:val="en-GB"/>
              </w:rPr>
              <w:t xml:space="preserve"> </w:t>
            </w:r>
            <w:r w:rsidR="00D12936" w:rsidRPr="00677664">
              <w:rPr>
                <w:lang w:val="en-GB"/>
              </w:rPr>
              <w:t>identification</w:t>
            </w:r>
            <w:r w:rsidR="00D12936" w:rsidRPr="00677664">
              <w:rPr>
                <w:spacing w:val="-2"/>
                <w:lang w:val="en-GB"/>
              </w:rPr>
              <w:t xml:space="preserve"> </w:t>
            </w:r>
            <w:r w:rsidR="00D12936" w:rsidRPr="00677664">
              <w:rPr>
                <w:lang w:val="en-GB"/>
              </w:rPr>
              <w:t>of</w:t>
            </w:r>
            <w:r w:rsidR="00D12936" w:rsidRPr="00677664">
              <w:rPr>
                <w:spacing w:val="-1"/>
                <w:lang w:val="en-GB"/>
              </w:rPr>
              <w:t xml:space="preserve"> </w:t>
            </w:r>
            <w:r w:rsidR="00D12936" w:rsidRPr="00677664">
              <w:rPr>
                <w:lang w:val="en-GB"/>
              </w:rPr>
              <w:t>multiple</w:t>
            </w:r>
            <w:r w:rsidR="00D12936" w:rsidRPr="00677664">
              <w:rPr>
                <w:spacing w:val="-2"/>
                <w:lang w:val="en-GB"/>
              </w:rPr>
              <w:t xml:space="preserve"> </w:t>
            </w:r>
            <w:r w:rsidR="00D12936" w:rsidRPr="00677664">
              <w:rPr>
                <w:lang w:val="en-GB"/>
              </w:rPr>
              <w:t>small</w:t>
            </w:r>
            <w:r w:rsidR="00D12936" w:rsidRPr="00677664">
              <w:rPr>
                <w:spacing w:val="-2"/>
                <w:lang w:val="en-GB"/>
              </w:rPr>
              <w:t xml:space="preserve"> </w:t>
            </w:r>
            <w:r w:rsidR="00D12936" w:rsidRPr="00677664">
              <w:rPr>
                <w:lang w:val="en-GB"/>
              </w:rPr>
              <w:t>sub-groups</w:t>
            </w:r>
            <w:r w:rsidR="00D12936" w:rsidRPr="00677664">
              <w:rPr>
                <w:spacing w:val="-1"/>
                <w:lang w:val="en-GB"/>
              </w:rPr>
              <w:t xml:space="preserve"> </w:t>
            </w:r>
            <w:r w:rsidR="00D12936" w:rsidRPr="00677664">
              <w:rPr>
                <w:lang w:val="en-GB"/>
              </w:rPr>
              <w:t>of</w:t>
            </w:r>
            <w:r w:rsidR="00D12936" w:rsidRPr="00677664">
              <w:rPr>
                <w:spacing w:val="-1"/>
                <w:lang w:val="en-GB"/>
              </w:rPr>
              <w:t xml:space="preserve"> </w:t>
            </w:r>
            <w:r w:rsidR="00D12936" w:rsidRPr="00677664">
              <w:rPr>
                <w:lang w:val="en-GB"/>
              </w:rPr>
              <w:t>patients</w:t>
            </w:r>
            <w:r w:rsidR="00D12936" w:rsidRPr="00677664">
              <w:rPr>
                <w:spacing w:val="-1"/>
                <w:lang w:val="en-GB"/>
              </w:rPr>
              <w:t xml:space="preserve"> </w:t>
            </w:r>
            <w:r w:rsidR="00D12936" w:rsidRPr="00677664">
              <w:rPr>
                <w:lang w:val="en-GB"/>
              </w:rPr>
              <w:t>for</w:t>
            </w:r>
            <w:r w:rsidR="00D12936" w:rsidRPr="00677664">
              <w:rPr>
                <w:spacing w:val="-3"/>
                <w:lang w:val="en-GB"/>
              </w:rPr>
              <w:t xml:space="preserve"> </w:t>
            </w:r>
            <w:r w:rsidR="00D12936" w:rsidRPr="00677664">
              <w:rPr>
                <w:lang w:val="en-GB"/>
              </w:rPr>
              <w:t>single</w:t>
            </w:r>
            <w:r w:rsidR="00D12936" w:rsidRPr="00677664">
              <w:rPr>
                <w:spacing w:val="-2"/>
                <w:lang w:val="en-GB"/>
              </w:rPr>
              <w:t xml:space="preserve"> </w:t>
            </w:r>
            <w:r w:rsidR="00D12936" w:rsidRPr="00677664">
              <w:rPr>
                <w:lang w:val="en-GB"/>
              </w:rPr>
              <w:t>centre</w:t>
            </w:r>
            <w:r w:rsidR="00D12936" w:rsidRPr="00677664">
              <w:rPr>
                <w:spacing w:val="32"/>
                <w:w w:val="99"/>
                <w:lang w:val="en-GB"/>
              </w:rPr>
              <w:t xml:space="preserve"> </w:t>
            </w:r>
            <w:r w:rsidR="00D12936" w:rsidRPr="00677664">
              <w:rPr>
                <w:lang w:val="en-GB"/>
              </w:rPr>
              <w:t>clinical</w:t>
            </w:r>
            <w:r w:rsidR="00D12936" w:rsidRPr="00677664">
              <w:rPr>
                <w:spacing w:val="-3"/>
                <w:lang w:val="en-GB"/>
              </w:rPr>
              <w:t xml:space="preserve"> </w:t>
            </w:r>
            <w:r w:rsidR="00D12936" w:rsidRPr="00677664">
              <w:rPr>
                <w:spacing w:val="-1"/>
                <w:lang w:val="en-GB"/>
              </w:rPr>
              <w:t>trials</w:t>
            </w:r>
            <w:r w:rsidR="00D12936" w:rsidRPr="00677664">
              <w:rPr>
                <w:spacing w:val="3"/>
                <w:lang w:val="en-GB"/>
              </w:rPr>
              <w:t xml:space="preserve"> </w:t>
            </w:r>
            <w:r w:rsidR="00D12936" w:rsidRPr="00677664">
              <w:rPr>
                <w:lang w:val="en-GB"/>
              </w:rPr>
              <w:t>will</w:t>
            </w:r>
            <w:r w:rsidR="00D12936" w:rsidRPr="00677664">
              <w:rPr>
                <w:spacing w:val="-1"/>
                <w:lang w:val="en-GB"/>
              </w:rPr>
              <w:t xml:space="preserve"> </w:t>
            </w:r>
            <w:r w:rsidR="00D12936" w:rsidRPr="00677664">
              <w:rPr>
                <w:lang w:val="en-GB"/>
              </w:rPr>
              <w:t>mean</w:t>
            </w:r>
            <w:r w:rsidR="00D12936" w:rsidRPr="00677664">
              <w:rPr>
                <w:spacing w:val="-2"/>
                <w:lang w:val="en-GB"/>
              </w:rPr>
              <w:t xml:space="preserve"> </w:t>
            </w:r>
            <w:r w:rsidR="00D12936" w:rsidRPr="00677664">
              <w:rPr>
                <w:spacing w:val="-1"/>
                <w:lang w:val="en-GB"/>
              </w:rPr>
              <w:t>that</w:t>
            </w:r>
            <w:r w:rsidR="00D12936" w:rsidRPr="00677664">
              <w:rPr>
                <w:spacing w:val="2"/>
                <w:lang w:val="en-GB"/>
              </w:rPr>
              <w:t xml:space="preserve"> </w:t>
            </w:r>
            <w:r w:rsidR="00D12936" w:rsidRPr="00677664">
              <w:rPr>
                <w:lang w:val="en-GB"/>
              </w:rPr>
              <w:t>the</w:t>
            </w:r>
            <w:r w:rsidR="00D12936" w:rsidRPr="00677664">
              <w:rPr>
                <w:spacing w:val="-1"/>
                <w:lang w:val="en-GB"/>
              </w:rPr>
              <w:t xml:space="preserve"> </w:t>
            </w:r>
            <w:r w:rsidR="00D12936" w:rsidRPr="00677664">
              <w:rPr>
                <w:lang w:val="en-GB"/>
              </w:rPr>
              <w:t>cancer</w:t>
            </w:r>
            <w:r w:rsidR="00D12936" w:rsidRPr="00677664">
              <w:rPr>
                <w:spacing w:val="-1"/>
                <w:lang w:val="en-GB"/>
              </w:rPr>
              <w:t xml:space="preserve"> </w:t>
            </w:r>
            <w:r w:rsidR="00D12936" w:rsidRPr="00677664">
              <w:rPr>
                <w:spacing w:val="1"/>
                <w:lang w:val="en-GB"/>
              </w:rPr>
              <w:t xml:space="preserve">networks </w:t>
            </w:r>
            <w:r w:rsidR="00D12936" w:rsidRPr="00677664">
              <w:rPr>
                <w:spacing w:val="-1"/>
                <w:lang w:val="en-GB"/>
              </w:rPr>
              <w:t xml:space="preserve">will </w:t>
            </w:r>
            <w:r w:rsidR="00D12936" w:rsidRPr="00677664">
              <w:rPr>
                <w:lang w:val="en-GB"/>
              </w:rPr>
              <w:t>need</w:t>
            </w:r>
            <w:r w:rsidR="00D12936" w:rsidRPr="00677664">
              <w:rPr>
                <w:spacing w:val="-2"/>
                <w:lang w:val="en-GB"/>
              </w:rPr>
              <w:t xml:space="preserve"> </w:t>
            </w:r>
            <w:r w:rsidR="00D12936" w:rsidRPr="00677664">
              <w:rPr>
                <w:lang w:val="en-GB"/>
              </w:rPr>
              <w:t>to</w:t>
            </w:r>
            <w:r w:rsidR="00D12936" w:rsidRPr="00677664">
              <w:rPr>
                <w:spacing w:val="-1"/>
                <w:lang w:val="en-GB"/>
              </w:rPr>
              <w:t xml:space="preserve"> </w:t>
            </w:r>
            <w:r w:rsidR="00D12936" w:rsidRPr="00677664">
              <w:rPr>
                <w:spacing w:val="1"/>
                <w:lang w:val="en-GB"/>
              </w:rPr>
              <w:t>take</w:t>
            </w:r>
            <w:r w:rsidR="00D12936" w:rsidRPr="00677664">
              <w:rPr>
                <w:spacing w:val="-1"/>
                <w:lang w:val="en-GB"/>
              </w:rPr>
              <w:t xml:space="preserve"> </w:t>
            </w:r>
            <w:r w:rsidR="00D12936" w:rsidRPr="00677664">
              <w:rPr>
                <w:lang w:val="en-GB"/>
              </w:rPr>
              <w:t>an</w:t>
            </w:r>
            <w:r w:rsidR="00D12936" w:rsidRPr="00677664">
              <w:rPr>
                <w:spacing w:val="-1"/>
                <w:lang w:val="en-GB"/>
              </w:rPr>
              <w:t xml:space="preserve"> </w:t>
            </w:r>
            <w:r w:rsidR="00D12936" w:rsidRPr="00677664">
              <w:rPr>
                <w:lang w:val="en-GB"/>
              </w:rPr>
              <w:t>increasingly</w:t>
            </w:r>
            <w:r w:rsidR="00D12936" w:rsidRPr="00677664">
              <w:rPr>
                <w:spacing w:val="-3"/>
                <w:lang w:val="en-GB"/>
              </w:rPr>
              <w:t xml:space="preserve"> </w:t>
            </w:r>
            <w:r w:rsidR="00D12936" w:rsidRPr="00677664">
              <w:rPr>
                <w:lang w:val="en-GB"/>
              </w:rPr>
              <w:t>pro-active</w:t>
            </w:r>
            <w:r w:rsidR="00D12936" w:rsidRPr="00677664">
              <w:rPr>
                <w:spacing w:val="-1"/>
                <w:lang w:val="en-GB"/>
              </w:rPr>
              <w:t xml:space="preserve"> </w:t>
            </w:r>
            <w:r w:rsidR="00D12936" w:rsidRPr="00677664">
              <w:rPr>
                <w:lang w:val="en-GB"/>
              </w:rPr>
              <w:t>role</w:t>
            </w:r>
            <w:r w:rsidR="00D12936" w:rsidRPr="00677664">
              <w:rPr>
                <w:spacing w:val="-1"/>
                <w:lang w:val="en-GB"/>
              </w:rPr>
              <w:t xml:space="preserve"> </w:t>
            </w:r>
            <w:r w:rsidR="00D12936" w:rsidRPr="00677664">
              <w:rPr>
                <w:lang w:val="en-GB"/>
              </w:rPr>
              <w:t>in</w:t>
            </w:r>
            <w:r w:rsidR="00D12936" w:rsidRPr="00677664">
              <w:rPr>
                <w:spacing w:val="-1"/>
                <w:lang w:val="en-GB"/>
              </w:rPr>
              <w:t xml:space="preserve"> </w:t>
            </w:r>
            <w:r w:rsidR="00D12936" w:rsidRPr="00677664">
              <w:rPr>
                <w:lang w:val="en-GB"/>
              </w:rPr>
              <w:t>the</w:t>
            </w:r>
            <w:r w:rsidR="00D12936" w:rsidRPr="00E40F48">
              <w:rPr>
                <w:spacing w:val="48"/>
                <w:w w:val="99"/>
                <w:lang w:val="en-GB"/>
              </w:rPr>
              <w:t xml:space="preserve"> </w:t>
            </w:r>
            <w:r w:rsidR="00D12936" w:rsidRPr="00677664">
              <w:rPr>
                <w:lang w:val="en-GB"/>
              </w:rPr>
              <w:t>promotion</w:t>
            </w:r>
            <w:r w:rsidR="00D12936" w:rsidRPr="00677664">
              <w:rPr>
                <w:spacing w:val="-10"/>
                <w:lang w:val="en-GB"/>
              </w:rPr>
              <w:t xml:space="preserve"> </w:t>
            </w:r>
            <w:r w:rsidR="00D12936" w:rsidRPr="00677664">
              <w:rPr>
                <w:lang w:val="en-GB"/>
              </w:rPr>
              <w:t>of</w:t>
            </w:r>
            <w:r w:rsidR="00D12936" w:rsidRPr="00677664">
              <w:rPr>
                <w:spacing w:val="-9"/>
                <w:lang w:val="en-GB"/>
              </w:rPr>
              <w:t xml:space="preserve"> </w:t>
            </w:r>
            <w:r w:rsidR="00D12936" w:rsidRPr="00677664">
              <w:rPr>
                <w:lang w:val="en-GB"/>
              </w:rPr>
              <w:t>research</w:t>
            </w:r>
            <w:r w:rsidR="00D12936" w:rsidRPr="00677664">
              <w:rPr>
                <w:spacing w:val="-9"/>
                <w:lang w:val="en-GB"/>
              </w:rPr>
              <w:t xml:space="preserve"> </w:t>
            </w:r>
            <w:r w:rsidR="00D12936" w:rsidRPr="00677664">
              <w:rPr>
                <w:lang w:val="en-GB"/>
              </w:rPr>
              <w:t>networks.</w:t>
            </w:r>
            <w:r w:rsidR="00724C8A" w:rsidRPr="00677664">
              <w:rPr>
                <w:lang w:val="en-GB"/>
              </w:rPr>
              <w:t xml:space="preserve"> </w:t>
            </w:r>
            <w:r w:rsidR="004465CD">
              <w:rPr>
                <w:lang w:val="en-GB"/>
              </w:rPr>
              <w:t>In England and Wales, the EAGs should adopt the strategies for delivery of research set out in “The Future of UK Clinical Research Delivery”</w:t>
            </w:r>
            <w:r w:rsidR="004465CD">
              <w:rPr>
                <w:lang w:val="en-GB"/>
              </w:rPr>
              <w:fldChar w:fldCharType="begin"/>
            </w:r>
            <w:r w:rsidR="00FD120D">
              <w:rPr>
                <w:lang w:val="en-GB"/>
              </w:rPr>
              <w:instrText xml:space="preserve"> ADDIN EN.CITE &lt;EndNote&gt;&lt;Cite&gt;&lt;Year&gt;2021&lt;/Year&gt;&lt;RecNum&gt;20613&lt;/RecNum&gt;&lt;DisplayText&gt;(10)&lt;/DisplayText&gt;&lt;record&gt;&lt;rec-number&gt;20613&lt;/rec-number&gt;&lt;foreign-keys&gt;&lt;key app="EN" db-id="svw0vavrjvxtzuesr99xdvwkf9pfpxs9vasr" timestamp="1711694426"&gt;20613&lt;/key&gt;&lt;/foreign-keys&gt;&lt;ref-type name="Web Page"&gt;12&lt;/ref-type&gt;&lt;contributors&gt;&lt;/contributors&gt;&lt;titles&gt;&lt;title&gt;Dept of Health and Social Care The Future of UK Clinical Research Delivery&lt;/title&gt;&lt;/titles&gt;&lt;volume&gt;2024&lt;/volume&gt;&lt;number&gt;29/3/24&lt;/number&gt;&lt;dates&gt;&lt;year&gt;2021&lt;/year&gt;&lt;/dates&gt;&lt;urls&gt;&lt;related-urls&gt;&lt;url&gt;https://www.gov.uk/government/publications/the-future-of-uk-clinical-research-delivery&lt;/url&gt;&lt;/related-urls&gt;&lt;/urls&gt;&lt;/record&gt;&lt;/Cite&gt;&lt;/EndNote&gt;</w:instrText>
            </w:r>
            <w:r w:rsidR="004465CD">
              <w:rPr>
                <w:lang w:val="en-GB"/>
              </w:rPr>
              <w:fldChar w:fldCharType="separate"/>
            </w:r>
            <w:r w:rsidR="00FD120D">
              <w:rPr>
                <w:noProof/>
                <w:lang w:val="en-GB"/>
              </w:rPr>
              <w:t>(10)</w:t>
            </w:r>
            <w:r w:rsidR="004465CD">
              <w:rPr>
                <w:lang w:val="en-GB"/>
              </w:rPr>
              <w:fldChar w:fldCharType="end"/>
            </w:r>
            <w:r w:rsidR="004465CD">
              <w:rPr>
                <w:lang w:val="en-GB"/>
              </w:rPr>
              <w:t>.</w:t>
            </w:r>
          </w:p>
          <w:p w14:paraId="17308E4D" w14:textId="77777777" w:rsidR="001917D6" w:rsidRPr="00677664" w:rsidRDefault="001917D6" w:rsidP="007A1AA1">
            <w:pPr>
              <w:pStyle w:val="BodyText"/>
              <w:spacing w:before="3"/>
              <w:rPr>
                <w:b/>
                <w:color w:val="008000"/>
                <w:lang w:val="en-GB"/>
              </w:rPr>
            </w:pPr>
          </w:p>
          <w:p w14:paraId="2244A028" w14:textId="2BEAD6D4" w:rsidR="00724C8A" w:rsidRPr="00677664" w:rsidRDefault="0073027A" w:rsidP="007A1AA1">
            <w:pPr>
              <w:pStyle w:val="BodyText"/>
              <w:spacing w:before="3"/>
              <w:rPr>
                <w:b/>
                <w:color w:val="008000"/>
                <w:lang w:val="en-GB"/>
              </w:rPr>
            </w:pPr>
            <w:r w:rsidRPr="00677664">
              <w:rPr>
                <w:b/>
                <w:color w:val="008000"/>
                <w:lang w:val="en-GB"/>
              </w:rPr>
              <w:t>5</w:t>
            </w:r>
            <w:r w:rsidR="00724C8A" w:rsidRPr="00677664">
              <w:rPr>
                <w:b/>
                <w:color w:val="008000"/>
                <w:lang w:val="en-GB"/>
              </w:rPr>
              <w:t>.2 Population covered</w:t>
            </w:r>
          </w:p>
          <w:p w14:paraId="7DB4B850" w14:textId="77777777" w:rsidR="00273100" w:rsidRPr="00677664" w:rsidRDefault="00273100" w:rsidP="00C17743">
            <w:pPr>
              <w:pStyle w:val="BodyText"/>
              <w:tabs>
                <w:tab w:val="center" w:pos="4320"/>
                <w:tab w:val="right" w:pos="8640"/>
              </w:tabs>
              <w:spacing w:before="3"/>
              <w:rPr>
                <w:lang w:val="en-GB"/>
              </w:rPr>
            </w:pPr>
          </w:p>
          <w:p w14:paraId="5340553C" w14:textId="21C3D76A" w:rsidR="00C17743" w:rsidRPr="00677664" w:rsidRDefault="00273100" w:rsidP="00C17743">
            <w:pPr>
              <w:pStyle w:val="BodyText"/>
              <w:spacing w:before="3"/>
              <w:rPr>
                <w:lang w:val="en-GB"/>
              </w:rPr>
            </w:pPr>
            <w:r w:rsidRPr="00677664">
              <w:rPr>
                <w:lang w:val="en-GB"/>
              </w:rPr>
              <w:t>In</w:t>
            </w:r>
            <w:r w:rsidRPr="00677664">
              <w:rPr>
                <w:spacing w:val="-7"/>
                <w:lang w:val="en-GB"/>
              </w:rPr>
              <w:t xml:space="preserve"> </w:t>
            </w:r>
            <w:r w:rsidR="009F2923" w:rsidRPr="00677664">
              <w:rPr>
                <w:lang w:val="en-GB"/>
              </w:rPr>
              <w:t>general,</w:t>
            </w:r>
            <w:r w:rsidRPr="00677664">
              <w:rPr>
                <w:spacing w:val="-8"/>
                <w:lang w:val="en-GB"/>
              </w:rPr>
              <w:t xml:space="preserve"> </w:t>
            </w:r>
            <w:r w:rsidRPr="00677664">
              <w:rPr>
                <w:lang w:val="en-GB"/>
              </w:rPr>
              <w:t>this</w:t>
            </w:r>
            <w:r w:rsidRPr="00677664">
              <w:rPr>
                <w:spacing w:val="-6"/>
                <w:lang w:val="en-GB"/>
              </w:rPr>
              <w:t xml:space="preserve"> </w:t>
            </w:r>
            <w:r w:rsidRPr="00677664">
              <w:rPr>
                <w:lang w:val="en-GB"/>
              </w:rPr>
              <w:t>service</w:t>
            </w:r>
            <w:r w:rsidR="009F2923" w:rsidRPr="00677664">
              <w:rPr>
                <w:spacing w:val="-6"/>
                <w:lang w:val="en-GB"/>
              </w:rPr>
              <w:t xml:space="preserve"> guidance </w:t>
            </w:r>
            <w:r w:rsidRPr="00677664">
              <w:rPr>
                <w:lang w:val="en-GB"/>
              </w:rPr>
              <w:t>covers</w:t>
            </w:r>
            <w:r w:rsidRPr="00677664">
              <w:rPr>
                <w:spacing w:val="-6"/>
                <w:lang w:val="en-GB"/>
              </w:rPr>
              <w:t xml:space="preserve"> </w:t>
            </w:r>
            <w:r w:rsidRPr="00677664">
              <w:rPr>
                <w:spacing w:val="-1"/>
                <w:lang w:val="en-GB"/>
              </w:rPr>
              <w:t>patients</w:t>
            </w:r>
            <w:r w:rsidRPr="00677664">
              <w:rPr>
                <w:spacing w:val="-6"/>
                <w:lang w:val="en-GB"/>
              </w:rPr>
              <w:t xml:space="preserve"> </w:t>
            </w:r>
            <w:r w:rsidRPr="00677664">
              <w:rPr>
                <w:lang w:val="en-GB"/>
              </w:rPr>
              <w:t>registered</w:t>
            </w:r>
            <w:r w:rsidRPr="00677664">
              <w:rPr>
                <w:spacing w:val="-1"/>
                <w:lang w:val="en-GB"/>
              </w:rPr>
              <w:t xml:space="preserve"> </w:t>
            </w:r>
            <w:r w:rsidRPr="00677664">
              <w:rPr>
                <w:lang w:val="en-GB"/>
              </w:rPr>
              <w:t>with</w:t>
            </w:r>
            <w:r w:rsidRPr="00677664">
              <w:rPr>
                <w:spacing w:val="-7"/>
                <w:lang w:val="en-GB"/>
              </w:rPr>
              <w:t xml:space="preserve"> </w:t>
            </w:r>
            <w:r w:rsidR="00EE49C9" w:rsidRPr="00677664">
              <w:rPr>
                <w:lang w:val="en-GB"/>
              </w:rPr>
              <w:t>a</w:t>
            </w:r>
            <w:r w:rsidRPr="00677664">
              <w:rPr>
                <w:spacing w:val="-6"/>
                <w:lang w:val="en-GB"/>
              </w:rPr>
              <w:t xml:space="preserve"> </w:t>
            </w:r>
            <w:r w:rsidRPr="00677664">
              <w:rPr>
                <w:lang w:val="en-GB"/>
              </w:rPr>
              <w:t>General</w:t>
            </w:r>
            <w:r w:rsidRPr="00677664">
              <w:rPr>
                <w:spacing w:val="-6"/>
                <w:lang w:val="en-GB"/>
              </w:rPr>
              <w:t xml:space="preserve"> </w:t>
            </w:r>
            <w:r w:rsidRPr="00677664">
              <w:rPr>
                <w:lang w:val="en-GB"/>
              </w:rPr>
              <w:t>Practitioner</w:t>
            </w:r>
            <w:r w:rsidRPr="00677664">
              <w:rPr>
                <w:spacing w:val="-1"/>
                <w:lang w:val="en-GB"/>
              </w:rPr>
              <w:t xml:space="preserve"> within</w:t>
            </w:r>
            <w:r w:rsidRPr="00677664">
              <w:rPr>
                <w:spacing w:val="-6"/>
                <w:lang w:val="en-GB"/>
              </w:rPr>
              <w:t xml:space="preserve"> </w:t>
            </w:r>
            <w:r w:rsidRPr="00677664">
              <w:rPr>
                <w:lang w:val="en-GB"/>
              </w:rPr>
              <w:t>the</w:t>
            </w:r>
            <w:r w:rsidRPr="00677664">
              <w:rPr>
                <w:spacing w:val="-7"/>
                <w:lang w:val="en-GB"/>
              </w:rPr>
              <w:t xml:space="preserve"> </w:t>
            </w:r>
            <w:r w:rsidR="00EE49C9" w:rsidRPr="00677664">
              <w:rPr>
                <w:lang w:val="en-GB"/>
              </w:rPr>
              <w:t>Integrated Care Service (ICS)</w:t>
            </w:r>
            <w:r w:rsidRPr="00677664">
              <w:rPr>
                <w:spacing w:val="48"/>
                <w:w w:val="99"/>
                <w:lang w:val="en-GB"/>
              </w:rPr>
              <w:t xml:space="preserve"> </w:t>
            </w:r>
            <w:r w:rsidRPr="00677664">
              <w:rPr>
                <w:spacing w:val="-1"/>
                <w:lang w:val="en-GB"/>
              </w:rPr>
              <w:t>and</w:t>
            </w:r>
            <w:r w:rsidRPr="00677664">
              <w:rPr>
                <w:spacing w:val="-7"/>
                <w:lang w:val="en-GB"/>
              </w:rPr>
              <w:t xml:space="preserve"> </w:t>
            </w:r>
            <w:r w:rsidRPr="00677664">
              <w:rPr>
                <w:spacing w:val="-1"/>
                <w:lang w:val="en-GB"/>
              </w:rPr>
              <w:t>eligible</w:t>
            </w:r>
            <w:r w:rsidRPr="00677664">
              <w:rPr>
                <w:spacing w:val="-4"/>
                <w:lang w:val="en-GB"/>
              </w:rPr>
              <w:t xml:space="preserve"> </w:t>
            </w:r>
            <w:r w:rsidRPr="00677664">
              <w:rPr>
                <w:lang w:val="en-GB"/>
              </w:rPr>
              <w:t>for</w:t>
            </w:r>
            <w:r w:rsidRPr="00677664">
              <w:rPr>
                <w:spacing w:val="-6"/>
                <w:lang w:val="en-GB"/>
              </w:rPr>
              <w:t xml:space="preserve"> </w:t>
            </w:r>
            <w:r w:rsidRPr="00677664">
              <w:rPr>
                <w:lang w:val="en-GB"/>
              </w:rPr>
              <w:t>treatment</w:t>
            </w:r>
            <w:r w:rsidRPr="00677664">
              <w:rPr>
                <w:spacing w:val="-7"/>
                <w:lang w:val="en-GB"/>
              </w:rPr>
              <w:t xml:space="preserve"> </w:t>
            </w:r>
            <w:r w:rsidRPr="00677664">
              <w:rPr>
                <w:spacing w:val="-1"/>
                <w:lang w:val="en-GB"/>
              </w:rPr>
              <w:t>in</w:t>
            </w:r>
            <w:r w:rsidRPr="00677664">
              <w:rPr>
                <w:spacing w:val="-6"/>
                <w:lang w:val="en-GB"/>
              </w:rPr>
              <w:t xml:space="preserve"> </w:t>
            </w:r>
            <w:r w:rsidRPr="00677664">
              <w:rPr>
                <w:lang w:val="en-GB"/>
              </w:rPr>
              <w:t>the</w:t>
            </w:r>
            <w:r w:rsidRPr="00677664">
              <w:rPr>
                <w:spacing w:val="-6"/>
                <w:lang w:val="en-GB"/>
              </w:rPr>
              <w:t xml:space="preserve"> </w:t>
            </w:r>
            <w:r w:rsidRPr="00677664">
              <w:rPr>
                <w:lang w:val="en-GB"/>
              </w:rPr>
              <w:t>NHS</w:t>
            </w:r>
            <w:r w:rsidR="00EE49C9" w:rsidRPr="00677664">
              <w:rPr>
                <w:lang w:val="en-GB"/>
              </w:rPr>
              <w:t xml:space="preserve"> (England)</w:t>
            </w:r>
            <w:r w:rsidRPr="00677664">
              <w:rPr>
                <w:lang w:val="en-GB"/>
              </w:rPr>
              <w:t>.</w:t>
            </w:r>
            <w:r w:rsidR="00C17743" w:rsidRPr="00677664">
              <w:rPr>
                <w:lang w:val="en-GB"/>
              </w:rPr>
              <w:t xml:space="preserve"> Local catchment populations are</w:t>
            </w:r>
            <w:r w:rsidR="00C17743" w:rsidRPr="00677664">
              <w:rPr>
                <w:spacing w:val="-3"/>
                <w:lang w:val="en-GB"/>
              </w:rPr>
              <w:t xml:space="preserve"> </w:t>
            </w:r>
            <w:r w:rsidR="00C17743" w:rsidRPr="00677664">
              <w:rPr>
                <w:lang w:val="en-GB"/>
              </w:rPr>
              <w:t>best</w:t>
            </w:r>
            <w:r w:rsidR="00C17743" w:rsidRPr="00677664">
              <w:rPr>
                <w:spacing w:val="-4"/>
                <w:lang w:val="en-GB"/>
              </w:rPr>
              <w:t xml:space="preserve"> </w:t>
            </w:r>
            <w:r w:rsidR="00C17743" w:rsidRPr="00677664">
              <w:rPr>
                <w:lang w:val="en-GB"/>
              </w:rPr>
              <w:t>agreed</w:t>
            </w:r>
            <w:r w:rsidR="00C17743" w:rsidRPr="00677664">
              <w:rPr>
                <w:spacing w:val="-3"/>
                <w:lang w:val="en-GB"/>
              </w:rPr>
              <w:t xml:space="preserve"> by</w:t>
            </w:r>
            <w:r w:rsidR="00C17743" w:rsidRPr="00677664">
              <w:rPr>
                <w:lang w:val="en-GB"/>
              </w:rPr>
              <w:t xml:space="preserve"> the ICS in consultation </w:t>
            </w:r>
            <w:r w:rsidR="00173143" w:rsidRPr="00677664">
              <w:rPr>
                <w:lang w:val="en-GB"/>
              </w:rPr>
              <w:t xml:space="preserve">with </w:t>
            </w:r>
            <w:r w:rsidR="00173143" w:rsidRPr="00677664">
              <w:rPr>
                <w:spacing w:val="-5"/>
                <w:lang w:val="en-GB"/>
              </w:rPr>
              <w:t>the</w:t>
            </w:r>
            <w:r w:rsidR="00C17743" w:rsidRPr="00677664">
              <w:rPr>
                <w:spacing w:val="-4"/>
                <w:lang w:val="en-GB"/>
              </w:rPr>
              <w:t xml:space="preserve"> </w:t>
            </w:r>
            <w:r w:rsidR="00C17743" w:rsidRPr="00677664">
              <w:rPr>
                <w:lang w:val="en-GB"/>
              </w:rPr>
              <w:t>CA EAGs.</w:t>
            </w:r>
          </w:p>
          <w:p w14:paraId="111350D5" w14:textId="6EBA39BE" w:rsidR="00273100" w:rsidRPr="00677664" w:rsidRDefault="00273100" w:rsidP="00110C74">
            <w:pPr>
              <w:pStyle w:val="BodyText"/>
              <w:tabs>
                <w:tab w:val="center" w:pos="4320"/>
                <w:tab w:val="right" w:pos="8640"/>
              </w:tabs>
              <w:spacing w:before="1"/>
              <w:ind w:right="230"/>
              <w:rPr>
                <w:rFonts w:eastAsia="Times New Roman" w:cs="Times New Roman"/>
                <w:lang w:val="en-GB"/>
              </w:rPr>
            </w:pPr>
            <w:r w:rsidRPr="00677664">
              <w:rPr>
                <w:lang w:val="en-GB"/>
              </w:rPr>
              <w:t xml:space="preserve"> </w:t>
            </w:r>
            <w:r w:rsidR="00C17743" w:rsidRPr="00677664">
              <w:rPr>
                <w:lang w:val="en-GB"/>
              </w:rPr>
              <w:t xml:space="preserve">[ADD COUNTRY SPECIFC SECTION] </w:t>
            </w:r>
          </w:p>
          <w:p w14:paraId="2D10A364" w14:textId="45D19569" w:rsidR="00273100" w:rsidRPr="00677664" w:rsidRDefault="00273100" w:rsidP="007A1AA1">
            <w:pPr>
              <w:pStyle w:val="BodyText"/>
              <w:ind w:right="240"/>
              <w:rPr>
                <w:lang w:val="en-GB"/>
              </w:rPr>
            </w:pPr>
            <w:r w:rsidRPr="00677664">
              <w:rPr>
                <w:spacing w:val="1"/>
                <w:lang w:val="en-GB"/>
              </w:rPr>
              <w:t>The</w:t>
            </w:r>
            <w:r w:rsidRPr="00677664">
              <w:rPr>
                <w:spacing w:val="-7"/>
                <w:lang w:val="en-GB"/>
              </w:rPr>
              <w:t xml:space="preserve"> </w:t>
            </w:r>
            <w:r w:rsidRPr="00677664">
              <w:rPr>
                <w:spacing w:val="-1"/>
                <w:lang w:val="en-GB"/>
              </w:rPr>
              <w:t>service</w:t>
            </w:r>
            <w:r w:rsidRPr="00677664">
              <w:rPr>
                <w:spacing w:val="-6"/>
                <w:lang w:val="en-GB"/>
              </w:rPr>
              <w:t xml:space="preserve"> </w:t>
            </w:r>
            <w:r w:rsidRPr="00677664">
              <w:rPr>
                <w:spacing w:val="-1"/>
                <w:lang w:val="en-GB"/>
              </w:rPr>
              <w:t>is</w:t>
            </w:r>
            <w:r w:rsidRPr="00677664">
              <w:rPr>
                <w:spacing w:val="-3"/>
                <w:lang w:val="en-GB"/>
              </w:rPr>
              <w:t xml:space="preserve"> </w:t>
            </w:r>
            <w:r w:rsidRPr="00677664">
              <w:rPr>
                <w:spacing w:val="-1"/>
                <w:lang w:val="en-GB"/>
              </w:rPr>
              <w:t>accessible</w:t>
            </w:r>
            <w:r w:rsidRPr="00677664">
              <w:rPr>
                <w:spacing w:val="-4"/>
                <w:lang w:val="en-GB"/>
              </w:rPr>
              <w:t xml:space="preserve"> </w:t>
            </w:r>
            <w:r w:rsidRPr="00677664">
              <w:rPr>
                <w:lang w:val="en-GB"/>
              </w:rPr>
              <w:t>to</w:t>
            </w:r>
            <w:r w:rsidRPr="00677664">
              <w:rPr>
                <w:spacing w:val="-4"/>
                <w:lang w:val="en-GB"/>
              </w:rPr>
              <w:t xml:space="preserve"> </w:t>
            </w:r>
            <w:r w:rsidRPr="00677664">
              <w:rPr>
                <w:lang w:val="en-GB"/>
              </w:rPr>
              <w:t>all</w:t>
            </w:r>
            <w:r w:rsidRPr="00677664">
              <w:rPr>
                <w:spacing w:val="-7"/>
                <w:lang w:val="en-GB"/>
              </w:rPr>
              <w:t xml:space="preserve"> </w:t>
            </w:r>
            <w:r w:rsidRPr="00677664">
              <w:rPr>
                <w:lang w:val="en-GB"/>
              </w:rPr>
              <w:t>patients</w:t>
            </w:r>
            <w:r w:rsidRPr="00677664">
              <w:rPr>
                <w:spacing w:val="-4"/>
                <w:lang w:val="en-GB"/>
              </w:rPr>
              <w:t xml:space="preserve"> </w:t>
            </w:r>
            <w:r w:rsidRPr="00677664">
              <w:rPr>
                <w:spacing w:val="-1"/>
                <w:lang w:val="en-GB"/>
              </w:rPr>
              <w:t>with</w:t>
            </w:r>
            <w:r w:rsidRPr="00677664">
              <w:rPr>
                <w:spacing w:val="-6"/>
                <w:lang w:val="en-GB"/>
              </w:rPr>
              <w:t xml:space="preserve"> </w:t>
            </w:r>
            <w:r w:rsidRPr="00677664">
              <w:rPr>
                <w:lang w:val="en-GB"/>
              </w:rPr>
              <w:t>a</w:t>
            </w:r>
            <w:r w:rsidRPr="00677664">
              <w:rPr>
                <w:spacing w:val="-4"/>
                <w:lang w:val="en-GB"/>
              </w:rPr>
              <w:t xml:space="preserve"> </w:t>
            </w:r>
            <w:r w:rsidRPr="00677664">
              <w:rPr>
                <w:lang w:val="en-GB"/>
              </w:rPr>
              <w:t>suspected</w:t>
            </w:r>
            <w:r w:rsidRPr="00677664">
              <w:rPr>
                <w:spacing w:val="-6"/>
                <w:lang w:val="en-GB"/>
              </w:rPr>
              <w:t xml:space="preserve"> </w:t>
            </w:r>
            <w:r w:rsidRPr="00677664">
              <w:rPr>
                <w:lang w:val="en-GB"/>
              </w:rPr>
              <w:t>(or</w:t>
            </w:r>
            <w:r w:rsidRPr="00677664">
              <w:rPr>
                <w:spacing w:val="-5"/>
                <w:lang w:val="en-GB"/>
              </w:rPr>
              <w:t xml:space="preserve"> </w:t>
            </w:r>
            <w:r w:rsidRPr="00677664">
              <w:rPr>
                <w:lang w:val="en-GB"/>
              </w:rPr>
              <w:t>confirmed)</w:t>
            </w:r>
            <w:r w:rsidRPr="00677664">
              <w:rPr>
                <w:spacing w:val="1"/>
                <w:lang w:val="en-GB"/>
              </w:rPr>
              <w:t xml:space="preserve"> </w:t>
            </w:r>
            <w:r w:rsidRPr="00677664">
              <w:rPr>
                <w:spacing w:val="-1"/>
                <w:lang w:val="en-GB"/>
              </w:rPr>
              <w:t>lung</w:t>
            </w:r>
            <w:r w:rsidRPr="00677664">
              <w:rPr>
                <w:spacing w:val="-6"/>
                <w:lang w:val="en-GB"/>
              </w:rPr>
              <w:t xml:space="preserve"> </w:t>
            </w:r>
            <w:r w:rsidRPr="00677664">
              <w:rPr>
                <w:lang w:val="en-GB"/>
              </w:rPr>
              <w:t>cancer</w:t>
            </w:r>
            <w:r w:rsidRPr="00677664">
              <w:rPr>
                <w:spacing w:val="-5"/>
                <w:lang w:val="en-GB"/>
              </w:rPr>
              <w:t xml:space="preserve"> </w:t>
            </w:r>
            <w:r w:rsidRPr="00677664">
              <w:rPr>
                <w:lang w:val="en-GB"/>
              </w:rPr>
              <w:t>regardless</w:t>
            </w:r>
            <w:r w:rsidRPr="00677664">
              <w:rPr>
                <w:spacing w:val="-5"/>
                <w:lang w:val="en-GB"/>
              </w:rPr>
              <w:t xml:space="preserve"> </w:t>
            </w:r>
            <w:r w:rsidRPr="00677664">
              <w:rPr>
                <w:lang w:val="en-GB"/>
              </w:rPr>
              <w:t>of</w:t>
            </w:r>
            <w:r w:rsidRPr="00677664">
              <w:rPr>
                <w:w w:val="99"/>
                <w:lang w:val="en-GB"/>
              </w:rPr>
              <w:t xml:space="preserve"> </w:t>
            </w:r>
            <w:r w:rsidR="00630DDD">
              <w:rPr>
                <w:w w:val="99"/>
                <w:lang w:val="en-GB"/>
              </w:rPr>
              <w:t xml:space="preserve">age, </w:t>
            </w:r>
            <w:r w:rsidRPr="00677664">
              <w:rPr>
                <w:lang w:val="en-GB"/>
              </w:rPr>
              <w:t>sex,</w:t>
            </w:r>
            <w:r w:rsidRPr="00677664">
              <w:rPr>
                <w:spacing w:val="-7"/>
                <w:lang w:val="en-GB"/>
              </w:rPr>
              <w:t xml:space="preserve"> </w:t>
            </w:r>
            <w:r w:rsidRPr="00677664">
              <w:rPr>
                <w:lang w:val="en-GB"/>
              </w:rPr>
              <w:t>race,</w:t>
            </w:r>
            <w:r w:rsidRPr="00677664">
              <w:rPr>
                <w:spacing w:val="-6"/>
                <w:lang w:val="en-GB"/>
              </w:rPr>
              <w:t xml:space="preserve"> </w:t>
            </w:r>
            <w:r w:rsidRPr="00677664">
              <w:rPr>
                <w:lang w:val="en-GB"/>
              </w:rPr>
              <w:t>or</w:t>
            </w:r>
            <w:r w:rsidRPr="00677664">
              <w:rPr>
                <w:spacing w:val="-7"/>
                <w:lang w:val="en-GB"/>
              </w:rPr>
              <w:t xml:space="preserve"> </w:t>
            </w:r>
            <w:r w:rsidRPr="00677664">
              <w:rPr>
                <w:lang w:val="en-GB"/>
              </w:rPr>
              <w:t>gender.</w:t>
            </w:r>
            <w:r w:rsidRPr="00677664">
              <w:rPr>
                <w:spacing w:val="-3"/>
                <w:lang w:val="en-GB"/>
              </w:rPr>
              <w:t xml:space="preserve"> </w:t>
            </w:r>
            <w:r w:rsidRPr="00677664">
              <w:rPr>
                <w:spacing w:val="-1"/>
                <w:lang w:val="en-GB"/>
              </w:rPr>
              <w:t>Providers</w:t>
            </w:r>
            <w:r w:rsidRPr="00677664">
              <w:rPr>
                <w:spacing w:val="-6"/>
                <w:lang w:val="en-GB"/>
              </w:rPr>
              <w:t xml:space="preserve"> </w:t>
            </w:r>
            <w:r w:rsidRPr="00677664">
              <w:rPr>
                <w:spacing w:val="-1"/>
                <w:lang w:val="en-GB"/>
              </w:rPr>
              <w:t>require</w:t>
            </w:r>
            <w:r w:rsidRPr="00677664">
              <w:rPr>
                <w:spacing w:val="-6"/>
                <w:lang w:val="en-GB"/>
              </w:rPr>
              <w:t xml:space="preserve"> </w:t>
            </w:r>
            <w:r w:rsidRPr="00677664">
              <w:rPr>
                <w:lang w:val="en-GB"/>
              </w:rPr>
              <w:t>staff</w:t>
            </w:r>
            <w:r w:rsidRPr="00677664">
              <w:rPr>
                <w:spacing w:val="-5"/>
                <w:lang w:val="en-GB"/>
              </w:rPr>
              <w:t xml:space="preserve"> </w:t>
            </w:r>
            <w:r w:rsidRPr="00677664">
              <w:rPr>
                <w:lang w:val="en-GB"/>
              </w:rPr>
              <w:t>to</w:t>
            </w:r>
            <w:r w:rsidRPr="00677664">
              <w:rPr>
                <w:spacing w:val="-6"/>
                <w:lang w:val="en-GB"/>
              </w:rPr>
              <w:t xml:space="preserve"> </w:t>
            </w:r>
            <w:r w:rsidRPr="00677664">
              <w:rPr>
                <w:lang w:val="en-GB"/>
              </w:rPr>
              <w:t>attend</w:t>
            </w:r>
            <w:r w:rsidRPr="00677664">
              <w:rPr>
                <w:spacing w:val="-6"/>
                <w:lang w:val="en-GB"/>
              </w:rPr>
              <w:t xml:space="preserve"> </w:t>
            </w:r>
            <w:r w:rsidRPr="00677664">
              <w:rPr>
                <w:lang w:val="en-GB"/>
              </w:rPr>
              <w:t>mandatory</w:t>
            </w:r>
            <w:r w:rsidRPr="00677664">
              <w:rPr>
                <w:spacing w:val="-9"/>
                <w:lang w:val="en-GB"/>
              </w:rPr>
              <w:t xml:space="preserve"> </w:t>
            </w:r>
            <w:r w:rsidRPr="00677664">
              <w:rPr>
                <w:lang w:val="en-GB"/>
              </w:rPr>
              <w:t>training</w:t>
            </w:r>
            <w:r w:rsidRPr="00677664">
              <w:rPr>
                <w:spacing w:val="-6"/>
                <w:lang w:val="en-GB"/>
              </w:rPr>
              <w:t xml:space="preserve"> </w:t>
            </w:r>
            <w:r w:rsidRPr="00677664">
              <w:rPr>
                <w:lang w:val="en-GB"/>
              </w:rPr>
              <w:t>on</w:t>
            </w:r>
            <w:r w:rsidRPr="00677664">
              <w:rPr>
                <w:spacing w:val="-5"/>
                <w:lang w:val="en-GB"/>
              </w:rPr>
              <w:t xml:space="preserve"> </w:t>
            </w:r>
            <w:r w:rsidRPr="00677664">
              <w:rPr>
                <w:lang w:val="en-GB"/>
              </w:rPr>
              <w:t>equality</w:t>
            </w:r>
            <w:r w:rsidRPr="00677664">
              <w:rPr>
                <w:spacing w:val="-9"/>
                <w:lang w:val="en-GB"/>
              </w:rPr>
              <w:t xml:space="preserve"> </w:t>
            </w:r>
            <w:r w:rsidRPr="00677664">
              <w:rPr>
                <w:lang w:val="en-GB"/>
              </w:rPr>
              <w:t>and</w:t>
            </w:r>
            <w:r w:rsidRPr="00677664">
              <w:rPr>
                <w:spacing w:val="-6"/>
                <w:lang w:val="en-GB"/>
              </w:rPr>
              <w:t xml:space="preserve"> </w:t>
            </w:r>
            <w:r w:rsidRPr="00677664">
              <w:rPr>
                <w:lang w:val="en-GB"/>
              </w:rPr>
              <w:t>diversity</w:t>
            </w:r>
            <w:r w:rsidRPr="00677664">
              <w:rPr>
                <w:spacing w:val="-9"/>
                <w:lang w:val="en-GB"/>
              </w:rPr>
              <w:t xml:space="preserve"> </w:t>
            </w:r>
            <w:r w:rsidRPr="00677664">
              <w:rPr>
                <w:lang w:val="en-GB"/>
              </w:rPr>
              <w:t>and</w:t>
            </w:r>
            <w:r w:rsidRPr="00677664">
              <w:rPr>
                <w:spacing w:val="56"/>
                <w:w w:val="99"/>
                <w:lang w:val="en-GB"/>
              </w:rPr>
              <w:t xml:space="preserve"> </w:t>
            </w:r>
            <w:r w:rsidRPr="00677664">
              <w:rPr>
                <w:lang w:val="en-GB"/>
              </w:rPr>
              <w:t>the</w:t>
            </w:r>
            <w:r w:rsidRPr="00677664">
              <w:rPr>
                <w:spacing w:val="-8"/>
                <w:lang w:val="en-GB"/>
              </w:rPr>
              <w:t xml:space="preserve"> </w:t>
            </w:r>
            <w:r w:rsidRPr="00677664">
              <w:rPr>
                <w:lang w:val="en-GB"/>
              </w:rPr>
              <w:t>facilities</w:t>
            </w:r>
            <w:r w:rsidRPr="00677664">
              <w:rPr>
                <w:spacing w:val="-6"/>
                <w:lang w:val="en-GB"/>
              </w:rPr>
              <w:t xml:space="preserve"> </w:t>
            </w:r>
            <w:r w:rsidRPr="00677664">
              <w:rPr>
                <w:lang w:val="en-GB"/>
              </w:rPr>
              <w:t>provided</w:t>
            </w:r>
            <w:r w:rsidRPr="00677664">
              <w:rPr>
                <w:spacing w:val="-6"/>
                <w:lang w:val="en-GB"/>
              </w:rPr>
              <w:t xml:space="preserve"> </w:t>
            </w:r>
            <w:r w:rsidRPr="00677664">
              <w:rPr>
                <w:lang w:val="en-GB"/>
              </w:rPr>
              <w:t>offer</w:t>
            </w:r>
            <w:r w:rsidRPr="00677664">
              <w:rPr>
                <w:spacing w:val="-9"/>
                <w:lang w:val="en-GB"/>
              </w:rPr>
              <w:t xml:space="preserve"> </w:t>
            </w:r>
            <w:r w:rsidRPr="00677664">
              <w:rPr>
                <w:lang w:val="en-GB"/>
              </w:rPr>
              <w:t>appropriate</w:t>
            </w:r>
            <w:r w:rsidRPr="00677664">
              <w:rPr>
                <w:spacing w:val="-7"/>
                <w:lang w:val="en-GB"/>
              </w:rPr>
              <w:t xml:space="preserve"> </w:t>
            </w:r>
            <w:r w:rsidRPr="00677664">
              <w:rPr>
                <w:lang w:val="en-GB"/>
              </w:rPr>
              <w:t>disabled</w:t>
            </w:r>
            <w:r w:rsidRPr="00677664">
              <w:rPr>
                <w:spacing w:val="-7"/>
                <w:lang w:val="en-GB"/>
              </w:rPr>
              <w:t xml:space="preserve"> </w:t>
            </w:r>
            <w:r w:rsidRPr="00677664">
              <w:rPr>
                <w:lang w:val="en-GB"/>
              </w:rPr>
              <w:t>access</w:t>
            </w:r>
            <w:r w:rsidRPr="00677664">
              <w:rPr>
                <w:spacing w:val="-6"/>
                <w:lang w:val="en-GB"/>
              </w:rPr>
              <w:t xml:space="preserve"> </w:t>
            </w:r>
            <w:r w:rsidRPr="00677664">
              <w:rPr>
                <w:lang w:val="en-GB"/>
              </w:rPr>
              <w:t>for</w:t>
            </w:r>
            <w:r w:rsidRPr="00677664">
              <w:rPr>
                <w:spacing w:val="-8"/>
                <w:lang w:val="en-GB"/>
              </w:rPr>
              <w:t xml:space="preserve"> </w:t>
            </w:r>
            <w:r w:rsidRPr="00677664">
              <w:rPr>
                <w:spacing w:val="-1"/>
                <w:lang w:val="en-GB"/>
              </w:rPr>
              <w:t>patients,</w:t>
            </w:r>
            <w:r w:rsidRPr="00677664">
              <w:rPr>
                <w:spacing w:val="-7"/>
                <w:lang w:val="en-GB"/>
              </w:rPr>
              <w:t xml:space="preserve"> </w:t>
            </w:r>
            <w:r w:rsidRPr="00677664">
              <w:rPr>
                <w:lang w:val="en-GB"/>
              </w:rPr>
              <w:t>family</w:t>
            </w:r>
            <w:r w:rsidR="00761392" w:rsidRPr="00761392">
              <w:rPr>
                <w:lang w:val="en-GB"/>
              </w:rPr>
              <w:t>,</w:t>
            </w:r>
            <w:r w:rsidRPr="00677664">
              <w:rPr>
                <w:spacing w:val="-8"/>
                <w:lang w:val="en-GB"/>
              </w:rPr>
              <w:t xml:space="preserve"> </w:t>
            </w:r>
            <w:r w:rsidRPr="00677664">
              <w:rPr>
                <w:spacing w:val="-1"/>
                <w:lang w:val="en-GB"/>
              </w:rPr>
              <w:t>and</w:t>
            </w:r>
            <w:r w:rsidRPr="00677664">
              <w:rPr>
                <w:spacing w:val="-8"/>
                <w:lang w:val="en-GB"/>
              </w:rPr>
              <w:t xml:space="preserve"> </w:t>
            </w:r>
            <w:r w:rsidR="00BB50D8">
              <w:rPr>
                <w:spacing w:val="-8"/>
                <w:lang w:val="en-GB"/>
              </w:rPr>
              <w:t>relatives/</w:t>
            </w:r>
            <w:r w:rsidRPr="00677664">
              <w:rPr>
                <w:lang w:val="en-GB"/>
              </w:rPr>
              <w:t>carers.</w:t>
            </w:r>
            <w:r w:rsidRPr="00677664">
              <w:rPr>
                <w:spacing w:val="-12"/>
                <w:lang w:val="en-GB"/>
              </w:rPr>
              <w:t xml:space="preserve"> </w:t>
            </w:r>
            <w:r w:rsidRPr="00677664">
              <w:rPr>
                <w:spacing w:val="1"/>
                <w:lang w:val="en-GB"/>
              </w:rPr>
              <w:t>When</w:t>
            </w:r>
            <w:r w:rsidRPr="00677664">
              <w:rPr>
                <w:spacing w:val="-7"/>
                <w:lang w:val="en-GB"/>
              </w:rPr>
              <w:t xml:space="preserve"> </w:t>
            </w:r>
            <w:r w:rsidRPr="00677664">
              <w:rPr>
                <w:spacing w:val="-1"/>
                <w:lang w:val="en-GB"/>
              </w:rPr>
              <w:t>required</w:t>
            </w:r>
            <w:r w:rsidRPr="00677664">
              <w:rPr>
                <w:spacing w:val="66"/>
                <w:w w:val="99"/>
                <w:lang w:val="en-GB"/>
              </w:rPr>
              <w:t xml:space="preserve"> </w:t>
            </w:r>
            <w:r w:rsidRPr="00677664">
              <w:rPr>
                <w:lang w:val="en-GB"/>
              </w:rPr>
              <w:t>the</w:t>
            </w:r>
            <w:r w:rsidRPr="00677664">
              <w:rPr>
                <w:spacing w:val="-8"/>
                <w:lang w:val="en-GB"/>
              </w:rPr>
              <w:t xml:space="preserve"> </w:t>
            </w:r>
            <w:r w:rsidRPr="00677664">
              <w:rPr>
                <w:lang w:val="en-GB"/>
              </w:rPr>
              <w:t>providers</w:t>
            </w:r>
            <w:r w:rsidRPr="00677664">
              <w:rPr>
                <w:spacing w:val="-5"/>
                <w:lang w:val="en-GB"/>
              </w:rPr>
              <w:t xml:space="preserve"> </w:t>
            </w:r>
            <w:r w:rsidRPr="00677664">
              <w:rPr>
                <w:lang w:val="en-GB"/>
              </w:rPr>
              <w:t>will</w:t>
            </w:r>
            <w:r w:rsidRPr="00677664">
              <w:rPr>
                <w:spacing w:val="-8"/>
                <w:lang w:val="en-GB"/>
              </w:rPr>
              <w:t xml:space="preserve"> </w:t>
            </w:r>
            <w:r w:rsidRPr="00677664">
              <w:rPr>
                <w:lang w:val="en-GB"/>
              </w:rPr>
              <w:t>use</w:t>
            </w:r>
            <w:r w:rsidRPr="00677664">
              <w:rPr>
                <w:spacing w:val="-7"/>
                <w:lang w:val="en-GB"/>
              </w:rPr>
              <w:t xml:space="preserve"> </w:t>
            </w:r>
            <w:r w:rsidRPr="00677664">
              <w:rPr>
                <w:lang w:val="en-GB"/>
              </w:rPr>
              <w:t>translators</w:t>
            </w:r>
            <w:r w:rsidRPr="00677664">
              <w:rPr>
                <w:spacing w:val="-7"/>
                <w:lang w:val="en-GB"/>
              </w:rPr>
              <w:t xml:space="preserve"> </w:t>
            </w:r>
            <w:r w:rsidRPr="00677664">
              <w:rPr>
                <w:spacing w:val="-1"/>
                <w:lang w:val="en-GB"/>
              </w:rPr>
              <w:t>and</w:t>
            </w:r>
            <w:r w:rsidRPr="00677664">
              <w:rPr>
                <w:spacing w:val="-6"/>
                <w:lang w:val="en-GB"/>
              </w:rPr>
              <w:t xml:space="preserve"> </w:t>
            </w:r>
            <w:r w:rsidRPr="00677664">
              <w:rPr>
                <w:lang w:val="en-GB"/>
              </w:rPr>
              <w:t>printed</w:t>
            </w:r>
            <w:r w:rsidRPr="00677664">
              <w:rPr>
                <w:spacing w:val="-5"/>
                <w:lang w:val="en-GB"/>
              </w:rPr>
              <w:t xml:space="preserve"> </w:t>
            </w:r>
            <w:r w:rsidRPr="00677664">
              <w:rPr>
                <w:lang w:val="en-GB"/>
              </w:rPr>
              <w:t>information</w:t>
            </w:r>
            <w:r w:rsidRPr="00677664">
              <w:rPr>
                <w:spacing w:val="-8"/>
                <w:lang w:val="en-GB"/>
              </w:rPr>
              <w:t xml:space="preserve"> </w:t>
            </w:r>
            <w:r w:rsidRPr="00677664">
              <w:rPr>
                <w:spacing w:val="-1"/>
                <w:lang w:val="en-GB"/>
              </w:rPr>
              <w:t>available</w:t>
            </w:r>
            <w:r w:rsidRPr="00677664">
              <w:rPr>
                <w:spacing w:val="-5"/>
                <w:lang w:val="en-GB"/>
              </w:rPr>
              <w:t xml:space="preserve"> </w:t>
            </w:r>
            <w:r w:rsidRPr="00677664">
              <w:rPr>
                <w:spacing w:val="-1"/>
                <w:lang w:val="en-GB"/>
              </w:rPr>
              <w:t>in</w:t>
            </w:r>
            <w:r w:rsidRPr="00677664">
              <w:rPr>
                <w:spacing w:val="-6"/>
                <w:lang w:val="en-GB"/>
              </w:rPr>
              <w:t xml:space="preserve"> </w:t>
            </w:r>
            <w:r w:rsidRPr="00677664">
              <w:rPr>
                <w:lang w:val="en-GB"/>
              </w:rPr>
              <w:t>multiple</w:t>
            </w:r>
            <w:r w:rsidRPr="00677664">
              <w:rPr>
                <w:spacing w:val="-7"/>
                <w:lang w:val="en-GB"/>
              </w:rPr>
              <w:t xml:space="preserve"> </w:t>
            </w:r>
            <w:r w:rsidRPr="00677664">
              <w:rPr>
                <w:lang w:val="en-GB"/>
              </w:rPr>
              <w:t>languages</w:t>
            </w:r>
            <w:r w:rsidR="004465CD">
              <w:rPr>
                <w:lang w:val="en-GB"/>
              </w:rPr>
              <w:t>, avoiding jargon and using patient approved and designed material</w:t>
            </w:r>
            <w:r w:rsidRPr="00677664">
              <w:rPr>
                <w:lang w:val="en-GB"/>
              </w:rPr>
              <w:t>.</w:t>
            </w:r>
          </w:p>
          <w:p w14:paraId="72590D04" w14:textId="77777777" w:rsidR="00273100" w:rsidRPr="00677664" w:rsidRDefault="00273100" w:rsidP="007A1AA1">
            <w:pPr>
              <w:tabs>
                <w:tab w:val="center" w:pos="4320"/>
                <w:tab w:val="right" w:pos="8640"/>
              </w:tabs>
              <w:spacing w:before="1"/>
              <w:rPr>
                <w:rFonts w:eastAsia="Times New Roman" w:cs="Times New Roman"/>
                <w:lang w:val="en-GB"/>
              </w:rPr>
            </w:pPr>
          </w:p>
          <w:p w14:paraId="5D553C8D" w14:textId="0FE38EB4" w:rsidR="00273100" w:rsidRPr="00677664" w:rsidRDefault="00273100" w:rsidP="007A1AA1">
            <w:pPr>
              <w:pStyle w:val="BodyText"/>
              <w:ind w:right="267"/>
              <w:rPr>
                <w:lang w:val="en-GB"/>
              </w:rPr>
            </w:pPr>
            <w:r w:rsidRPr="00677664">
              <w:rPr>
                <w:spacing w:val="1"/>
                <w:lang w:val="en-GB"/>
              </w:rPr>
              <w:t>The</w:t>
            </w:r>
            <w:r w:rsidRPr="00677664">
              <w:rPr>
                <w:spacing w:val="-7"/>
                <w:lang w:val="en-GB"/>
              </w:rPr>
              <w:t xml:space="preserve"> </w:t>
            </w:r>
            <w:r w:rsidRPr="00677664">
              <w:rPr>
                <w:spacing w:val="-1"/>
                <w:lang w:val="en-GB"/>
              </w:rPr>
              <w:t>provider</w:t>
            </w:r>
            <w:r w:rsidRPr="00677664">
              <w:rPr>
                <w:spacing w:val="-6"/>
                <w:lang w:val="en-GB"/>
              </w:rPr>
              <w:t xml:space="preserve"> </w:t>
            </w:r>
            <w:r w:rsidRPr="00677664">
              <w:rPr>
                <w:lang w:val="en-GB"/>
              </w:rPr>
              <w:t>has</w:t>
            </w:r>
            <w:r w:rsidRPr="00677664">
              <w:rPr>
                <w:spacing w:val="-6"/>
                <w:lang w:val="en-GB"/>
              </w:rPr>
              <w:t xml:space="preserve"> </w:t>
            </w:r>
            <w:r w:rsidRPr="00677664">
              <w:rPr>
                <w:lang w:val="en-GB"/>
              </w:rPr>
              <w:t>a</w:t>
            </w:r>
            <w:r w:rsidRPr="00677664">
              <w:rPr>
                <w:spacing w:val="-6"/>
                <w:lang w:val="en-GB"/>
              </w:rPr>
              <w:t xml:space="preserve"> </w:t>
            </w:r>
            <w:r w:rsidRPr="00677664">
              <w:rPr>
                <w:spacing w:val="1"/>
                <w:lang w:val="en-GB"/>
              </w:rPr>
              <w:t>duty</w:t>
            </w:r>
            <w:r w:rsidRPr="00677664">
              <w:rPr>
                <w:spacing w:val="-9"/>
                <w:lang w:val="en-GB"/>
              </w:rPr>
              <w:t xml:space="preserve"> </w:t>
            </w:r>
            <w:r w:rsidRPr="00677664">
              <w:rPr>
                <w:lang w:val="en-GB"/>
              </w:rPr>
              <w:t>to</w:t>
            </w:r>
            <w:r w:rsidRPr="00677664">
              <w:rPr>
                <w:spacing w:val="-6"/>
                <w:lang w:val="en-GB"/>
              </w:rPr>
              <w:t xml:space="preserve"> </w:t>
            </w:r>
            <w:r w:rsidRPr="00677664">
              <w:rPr>
                <w:lang w:val="en-GB"/>
              </w:rPr>
              <w:t>co-operate</w:t>
            </w:r>
            <w:r w:rsidRPr="00677664">
              <w:rPr>
                <w:spacing w:val="-3"/>
                <w:lang w:val="en-GB"/>
              </w:rPr>
              <w:t xml:space="preserve"> </w:t>
            </w:r>
            <w:r w:rsidRPr="00677664">
              <w:rPr>
                <w:spacing w:val="-1"/>
                <w:lang w:val="en-GB"/>
              </w:rPr>
              <w:t>with</w:t>
            </w:r>
            <w:r w:rsidRPr="00677664">
              <w:rPr>
                <w:spacing w:val="-7"/>
                <w:lang w:val="en-GB"/>
              </w:rPr>
              <w:t xml:space="preserve"> </w:t>
            </w:r>
            <w:r w:rsidRPr="00677664">
              <w:rPr>
                <w:lang w:val="en-GB"/>
              </w:rPr>
              <w:t>the</w:t>
            </w:r>
            <w:r w:rsidRPr="00677664">
              <w:rPr>
                <w:spacing w:val="-6"/>
                <w:lang w:val="en-GB"/>
              </w:rPr>
              <w:t xml:space="preserve"> </w:t>
            </w:r>
            <w:r w:rsidRPr="00677664">
              <w:rPr>
                <w:lang w:val="en-GB"/>
              </w:rPr>
              <w:t>commissioner</w:t>
            </w:r>
            <w:r w:rsidRPr="00677664">
              <w:rPr>
                <w:spacing w:val="-4"/>
                <w:lang w:val="en-GB"/>
              </w:rPr>
              <w:t xml:space="preserve"> </w:t>
            </w:r>
            <w:r w:rsidRPr="00677664">
              <w:rPr>
                <w:spacing w:val="-1"/>
                <w:lang w:val="en-GB"/>
              </w:rPr>
              <w:t>in</w:t>
            </w:r>
            <w:r w:rsidRPr="00677664">
              <w:rPr>
                <w:spacing w:val="-5"/>
                <w:lang w:val="en-GB"/>
              </w:rPr>
              <w:t xml:space="preserve"> </w:t>
            </w:r>
            <w:r w:rsidRPr="00677664">
              <w:rPr>
                <w:lang w:val="en-GB"/>
              </w:rPr>
              <w:t>undertaking</w:t>
            </w:r>
            <w:r w:rsidRPr="00677664">
              <w:rPr>
                <w:spacing w:val="-7"/>
                <w:lang w:val="en-GB"/>
              </w:rPr>
              <w:t xml:space="preserve"> </w:t>
            </w:r>
            <w:r w:rsidRPr="00677664">
              <w:rPr>
                <w:lang w:val="en-GB"/>
              </w:rPr>
              <w:t>Equality</w:t>
            </w:r>
            <w:r w:rsidRPr="00677664">
              <w:rPr>
                <w:spacing w:val="-7"/>
                <w:lang w:val="en-GB"/>
              </w:rPr>
              <w:t xml:space="preserve"> </w:t>
            </w:r>
            <w:r w:rsidRPr="00677664">
              <w:rPr>
                <w:lang w:val="en-GB"/>
              </w:rPr>
              <w:t>Impact</w:t>
            </w:r>
            <w:r w:rsidRPr="00677664">
              <w:rPr>
                <w:spacing w:val="48"/>
                <w:w w:val="99"/>
                <w:lang w:val="en-GB"/>
              </w:rPr>
              <w:t xml:space="preserve"> </w:t>
            </w:r>
            <w:r w:rsidRPr="00677664">
              <w:rPr>
                <w:lang w:val="en-GB"/>
              </w:rPr>
              <w:t>Assessments</w:t>
            </w:r>
            <w:r w:rsidRPr="00677664">
              <w:rPr>
                <w:spacing w:val="-7"/>
                <w:lang w:val="en-GB"/>
              </w:rPr>
              <w:t xml:space="preserve"> </w:t>
            </w:r>
            <w:r w:rsidRPr="00677664">
              <w:rPr>
                <w:lang w:val="en-GB"/>
              </w:rPr>
              <w:t>as</w:t>
            </w:r>
            <w:r w:rsidRPr="00677664">
              <w:rPr>
                <w:spacing w:val="-7"/>
                <w:lang w:val="en-GB"/>
              </w:rPr>
              <w:t xml:space="preserve"> </w:t>
            </w:r>
            <w:r w:rsidRPr="00677664">
              <w:rPr>
                <w:lang w:val="en-GB"/>
              </w:rPr>
              <w:t>a</w:t>
            </w:r>
            <w:r w:rsidRPr="00677664">
              <w:rPr>
                <w:spacing w:val="-7"/>
                <w:lang w:val="en-GB"/>
              </w:rPr>
              <w:t xml:space="preserve"> </w:t>
            </w:r>
            <w:r w:rsidRPr="00677664">
              <w:rPr>
                <w:lang w:val="en-GB"/>
              </w:rPr>
              <w:t>requirement</w:t>
            </w:r>
            <w:r w:rsidRPr="00677664">
              <w:rPr>
                <w:spacing w:val="-8"/>
                <w:lang w:val="en-GB"/>
              </w:rPr>
              <w:t xml:space="preserve"> </w:t>
            </w:r>
            <w:r w:rsidRPr="00677664">
              <w:rPr>
                <w:spacing w:val="-1"/>
                <w:lang w:val="en-GB"/>
              </w:rPr>
              <w:t>of</w:t>
            </w:r>
            <w:r w:rsidRPr="00677664">
              <w:rPr>
                <w:spacing w:val="-5"/>
                <w:lang w:val="en-GB"/>
              </w:rPr>
              <w:t xml:space="preserve"> </w:t>
            </w:r>
            <w:r w:rsidR="00BB50D8">
              <w:rPr>
                <w:spacing w:val="-5"/>
                <w:lang w:val="en-GB"/>
              </w:rPr>
              <w:t xml:space="preserve">age, </w:t>
            </w:r>
            <w:r w:rsidRPr="00677664">
              <w:rPr>
                <w:lang w:val="en-GB"/>
              </w:rPr>
              <w:t>race,</w:t>
            </w:r>
            <w:r w:rsidRPr="00677664">
              <w:rPr>
                <w:spacing w:val="-8"/>
                <w:lang w:val="en-GB"/>
              </w:rPr>
              <w:t xml:space="preserve"> </w:t>
            </w:r>
            <w:r w:rsidRPr="00677664">
              <w:rPr>
                <w:spacing w:val="-1"/>
                <w:lang w:val="en-GB"/>
              </w:rPr>
              <w:t>gender,</w:t>
            </w:r>
            <w:r w:rsidRPr="00677664">
              <w:rPr>
                <w:spacing w:val="-7"/>
                <w:lang w:val="en-GB"/>
              </w:rPr>
              <w:t xml:space="preserve"> </w:t>
            </w:r>
            <w:r w:rsidRPr="00677664">
              <w:rPr>
                <w:lang w:val="en-GB"/>
              </w:rPr>
              <w:t>sexual</w:t>
            </w:r>
            <w:r w:rsidRPr="00677664">
              <w:rPr>
                <w:spacing w:val="-9"/>
                <w:lang w:val="en-GB"/>
              </w:rPr>
              <w:t xml:space="preserve"> </w:t>
            </w:r>
            <w:r w:rsidRPr="00677664">
              <w:rPr>
                <w:lang w:val="en-GB"/>
              </w:rPr>
              <w:t>orientation,</w:t>
            </w:r>
            <w:r w:rsidRPr="00677664">
              <w:rPr>
                <w:spacing w:val="-5"/>
                <w:lang w:val="en-GB"/>
              </w:rPr>
              <w:t xml:space="preserve"> </w:t>
            </w:r>
            <w:r w:rsidRPr="00677664">
              <w:rPr>
                <w:spacing w:val="-1"/>
                <w:lang w:val="en-GB"/>
              </w:rPr>
              <w:t>religion</w:t>
            </w:r>
            <w:r w:rsidR="00761392" w:rsidRPr="00761392">
              <w:rPr>
                <w:spacing w:val="-1"/>
                <w:lang w:val="en-GB"/>
              </w:rPr>
              <w:t>,</w:t>
            </w:r>
            <w:r w:rsidRPr="00677664">
              <w:rPr>
                <w:spacing w:val="-7"/>
                <w:lang w:val="en-GB"/>
              </w:rPr>
              <w:t xml:space="preserve"> </w:t>
            </w:r>
            <w:r w:rsidRPr="00677664">
              <w:rPr>
                <w:spacing w:val="-1"/>
                <w:lang w:val="en-GB"/>
              </w:rPr>
              <w:t>and</w:t>
            </w:r>
            <w:r w:rsidRPr="00677664">
              <w:rPr>
                <w:spacing w:val="-4"/>
                <w:lang w:val="en-GB"/>
              </w:rPr>
              <w:t xml:space="preserve"> </w:t>
            </w:r>
            <w:r w:rsidRPr="00677664">
              <w:rPr>
                <w:lang w:val="en-GB"/>
              </w:rPr>
              <w:t>disability</w:t>
            </w:r>
            <w:r w:rsidRPr="00677664">
              <w:rPr>
                <w:spacing w:val="-10"/>
                <w:lang w:val="en-GB"/>
              </w:rPr>
              <w:t xml:space="preserve"> </w:t>
            </w:r>
            <w:r w:rsidRPr="00677664">
              <w:rPr>
                <w:lang w:val="en-GB"/>
              </w:rPr>
              <w:t>equality</w:t>
            </w:r>
            <w:r w:rsidRPr="00677664">
              <w:rPr>
                <w:spacing w:val="60"/>
                <w:w w:val="99"/>
                <w:lang w:val="en-GB"/>
              </w:rPr>
              <w:t xml:space="preserve"> </w:t>
            </w:r>
            <w:r w:rsidRPr="00677664">
              <w:rPr>
                <w:lang w:val="en-GB"/>
              </w:rPr>
              <w:t>legislation</w:t>
            </w:r>
          </w:p>
          <w:p w14:paraId="2A00CEDB" w14:textId="77777777" w:rsidR="00273100" w:rsidRPr="00677664" w:rsidRDefault="00273100" w:rsidP="00273100">
            <w:pPr>
              <w:tabs>
                <w:tab w:val="center" w:pos="4320"/>
                <w:tab w:val="right" w:pos="8640"/>
              </w:tabs>
              <w:spacing w:before="10"/>
              <w:rPr>
                <w:rFonts w:eastAsia="Times New Roman" w:cs="Times New Roman"/>
                <w:lang w:val="en-GB"/>
              </w:rPr>
            </w:pPr>
          </w:p>
          <w:p w14:paraId="7C0C7508" w14:textId="4DE53F5B" w:rsidR="00273100" w:rsidRPr="00677664" w:rsidRDefault="00273100" w:rsidP="0073027A">
            <w:pPr>
              <w:pStyle w:val="ListParagraph"/>
              <w:numPr>
                <w:ilvl w:val="1"/>
                <w:numId w:val="31"/>
              </w:numPr>
              <w:rPr>
                <w:rFonts w:eastAsia="Arial"/>
                <w:color w:val="008000"/>
                <w:lang w:val="en-GB"/>
              </w:rPr>
            </w:pPr>
            <w:r w:rsidRPr="00677664">
              <w:rPr>
                <w:b/>
                <w:color w:val="008000"/>
                <w:spacing w:val="-1"/>
                <w:lang w:val="en-GB"/>
              </w:rPr>
              <w:t>Any</w:t>
            </w:r>
            <w:r w:rsidRPr="00677664">
              <w:rPr>
                <w:b/>
                <w:color w:val="008000"/>
                <w:spacing w:val="-10"/>
                <w:lang w:val="en-GB"/>
              </w:rPr>
              <w:t xml:space="preserve"> </w:t>
            </w:r>
            <w:r w:rsidRPr="00677664">
              <w:rPr>
                <w:b/>
                <w:color w:val="008000"/>
                <w:spacing w:val="-1"/>
                <w:lang w:val="en-GB"/>
              </w:rPr>
              <w:t>acceptance</w:t>
            </w:r>
            <w:r w:rsidRPr="00677664">
              <w:rPr>
                <w:b/>
                <w:color w:val="008000"/>
                <w:spacing w:val="-9"/>
                <w:lang w:val="en-GB"/>
              </w:rPr>
              <w:t xml:space="preserve"> </w:t>
            </w:r>
            <w:r w:rsidRPr="00677664">
              <w:rPr>
                <w:b/>
                <w:color w:val="008000"/>
                <w:spacing w:val="-1"/>
                <w:lang w:val="en-GB"/>
              </w:rPr>
              <w:t>and</w:t>
            </w:r>
            <w:r w:rsidRPr="00677664">
              <w:rPr>
                <w:b/>
                <w:color w:val="008000"/>
                <w:spacing w:val="-8"/>
                <w:lang w:val="en-GB"/>
              </w:rPr>
              <w:t xml:space="preserve"> </w:t>
            </w:r>
            <w:r w:rsidRPr="00677664">
              <w:rPr>
                <w:b/>
                <w:color w:val="008000"/>
                <w:spacing w:val="-1"/>
                <w:lang w:val="en-GB"/>
              </w:rPr>
              <w:t>exclusion</w:t>
            </w:r>
            <w:r w:rsidRPr="00677664">
              <w:rPr>
                <w:b/>
                <w:color w:val="008000"/>
                <w:spacing w:val="-7"/>
                <w:lang w:val="en-GB"/>
              </w:rPr>
              <w:t xml:space="preserve"> </w:t>
            </w:r>
            <w:r w:rsidRPr="00677664">
              <w:rPr>
                <w:b/>
                <w:color w:val="008000"/>
                <w:spacing w:val="-1"/>
                <w:lang w:val="en-GB"/>
              </w:rPr>
              <w:t>criteria</w:t>
            </w:r>
          </w:p>
          <w:p w14:paraId="04F2AD12" w14:textId="77777777" w:rsidR="007A1AA1" w:rsidRPr="00677664" w:rsidRDefault="007A1AA1" w:rsidP="007A1AA1">
            <w:pPr>
              <w:pStyle w:val="ListParagraph"/>
              <w:rPr>
                <w:rFonts w:eastAsia="Arial"/>
                <w:color w:val="008000"/>
                <w:lang w:val="en-GB"/>
              </w:rPr>
            </w:pPr>
          </w:p>
          <w:p w14:paraId="6CE63413" w14:textId="41D48A8E" w:rsidR="00273100" w:rsidRPr="00677664" w:rsidRDefault="00273100" w:rsidP="007A1AA1">
            <w:pPr>
              <w:pStyle w:val="BodyText"/>
              <w:spacing w:before="3"/>
              <w:ind w:right="114"/>
              <w:rPr>
                <w:lang w:val="en-GB"/>
              </w:rPr>
            </w:pPr>
            <w:r w:rsidRPr="00677664">
              <w:rPr>
                <w:spacing w:val="1"/>
                <w:lang w:val="en-GB"/>
              </w:rPr>
              <w:t>The</w:t>
            </w:r>
            <w:r w:rsidRPr="00677664">
              <w:rPr>
                <w:spacing w:val="5"/>
                <w:lang w:val="en-GB"/>
              </w:rPr>
              <w:t xml:space="preserve"> </w:t>
            </w:r>
            <w:r w:rsidRPr="00677664">
              <w:rPr>
                <w:spacing w:val="-1"/>
                <w:lang w:val="en-GB"/>
              </w:rPr>
              <w:t>role</w:t>
            </w:r>
            <w:r w:rsidRPr="00677664">
              <w:rPr>
                <w:spacing w:val="6"/>
                <w:lang w:val="en-GB"/>
              </w:rPr>
              <w:t xml:space="preserve"> </w:t>
            </w:r>
            <w:r w:rsidRPr="00677664">
              <w:rPr>
                <w:lang w:val="en-GB"/>
              </w:rPr>
              <w:t>of</w:t>
            </w:r>
            <w:r w:rsidRPr="00677664">
              <w:rPr>
                <w:spacing w:val="7"/>
                <w:lang w:val="en-GB"/>
              </w:rPr>
              <w:t xml:space="preserve"> </w:t>
            </w:r>
            <w:r w:rsidRPr="00677664">
              <w:rPr>
                <w:lang w:val="en-GB"/>
              </w:rPr>
              <w:t>local</w:t>
            </w:r>
            <w:r w:rsidRPr="00677664">
              <w:rPr>
                <w:spacing w:val="7"/>
                <w:lang w:val="en-GB"/>
              </w:rPr>
              <w:t xml:space="preserve"> </w:t>
            </w:r>
            <w:r w:rsidRPr="00677664">
              <w:rPr>
                <w:lang w:val="en-GB"/>
              </w:rPr>
              <w:t>and</w:t>
            </w:r>
            <w:r w:rsidRPr="00677664">
              <w:rPr>
                <w:spacing w:val="6"/>
                <w:lang w:val="en-GB"/>
              </w:rPr>
              <w:t xml:space="preserve"> </w:t>
            </w:r>
            <w:r w:rsidRPr="00677664">
              <w:rPr>
                <w:lang w:val="en-GB"/>
              </w:rPr>
              <w:t>specialist</w:t>
            </w:r>
            <w:r w:rsidRPr="00677664">
              <w:rPr>
                <w:spacing w:val="6"/>
                <w:lang w:val="en-GB"/>
              </w:rPr>
              <w:t xml:space="preserve"> </w:t>
            </w:r>
            <w:r w:rsidRPr="00677664">
              <w:rPr>
                <w:lang w:val="en-GB"/>
              </w:rPr>
              <w:t>services</w:t>
            </w:r>
            <w:r w:rsidRPr="00677664">
              <w:rPr>
                <w:spacing w:val="9"/>
                <w:lang w:val="en-GB"/>
              </w:rPr>
              <w:t xml:space="preserve"> </w:t>
            </w:r>
            <w:r w:rsidR="009F2923" w:rsidRPr="00677664">
              <w:rPr>
                <w:lang w:val="en-GB"/>
              </w:rPr>
              <w:t>is</w:t>
            </w:r>
            <w:r w:rsidRPr="00677664">
              <w:rPr>
                <w:spacing w:val="6"/>
                <w:lang w:val="en-GB"/>
              </w:rPr>
              <w:t xml:space="preserve"> </w:t>
            </w:r>
            <w:r w:rsidRPr="00677664">
              <w:rPr>
                <w:lang w:val="en-GB"/>
              </w:rPr>
              <w:t>described</w:t>
            </w:r>
            <w:r w:rsidRPr="00677664">
              <w:rPr>
                <w:spacing w:val="8"/>
                <w:lang w:val="en-GB"/>
              </w:rPr>
              <w:t xml:space="preserve"> </w:t>
            </w:r>
            <w:r w:rsidRPr="00677664">
              <w:rPr>
                <w:spacing w:val="-1"/>
                <w:lang w:val="en-GB"/>
              </w:rPr>
              <w:t>in</w:t>
            </w:r>
            <w:r w:rsidRPr="00677664">
              <w:rPr>
                <w:spacing w:val="8"/>
                <w:lang w:val="en-GB"/>
              </w:rPr>
              <w:t xml:space="preserve"> </w:t>
            </w:r>
            <w:r w:rsidRPr="00677664">
              <w:rPr>
                <w:spacing w:val="-1"/>
                <w:lang w:val="en-GB"/>
              </w:rPr>
              <w:t>this</w:t>
            </w:r>
            <w:r w:rsidRPr="00677664">
              <w:rPr>
                <w:spacing w:val="9"/>
                <w:lang w:val="en-GB"/>
              </w:rPr>
              <w:t xml:space="preserve"> </w:t>
            </w:r>
            <w:r w:rsidRPr="00677664">
              <w:rPr>
                <w:spacing w:val="1"/>
                <w:lang w:val="en-GB"/>
              </w:rPr>
              <w:t>document</w:t>
            </w:r>
            <w:r w:rsidR="00724C8A" w:rsidRPr="00677664">
              <w:rPr>
                <w:spacing w:val="1"/>
                <w:lang w:val="en-GB"/>
              </w:rPr>
              <w:t xml:space="preserve">. Additional detail is to be found in the </w:t>
            </w:r>
            <w:r w:rsidR="00AB421F" w:rsidRPr="00677664">
              <w:rPr>
                <w:spacing w:val="-1"/>
                <w:lang w:val="en-GB"/>
              </w:rPr>
              <w:t xml:space="preserve">relevant </w:t>
            </w:r>
            <w:r w:rsidR="00DA4D7F" w:rsidRPr="00677664">
              <w:rPr>
                <w:spacing w:val="-1"/>
                <w:lang w:val="en-GB"/>
              </w:rPr>
              <w:t>service specification</w:t>
            </w:r>
            <w:r w:rsidR="00AB421F" w:rsidRPr="00677664">
              <w:rPr>
                <w:spacing w:val="-1"/>
                <w:lang w:val="en-GB"/>
              </w:rPr>
              <w:t>s (</w:t>
            </w:r>
            <w:r w:rsidR="00724C8A" w:rsidRPr="00677664">
              <w:rPr>
                <w:spacing w:val="-1"/>
                <w:lang w:val="en-GB"/>
              </w:rPr>
              <w:t>Thoracic surgery, Radiotherapy and Chemotherapy</w:t>
            </w:r>
            <w:r w:rsidR="00AB421F" w:rsidRPr="00677664">
              <w:rPr>
                <w:spacing w:val="-1"/>
                <w:lang w:val="en-GB"/>
              </w:rPr>
              <w:t>)</w:t>
            </w:r>
            <w:r w:rsidR="00724C8A" w:rsidRPr="00677664">
              <w:rPr>
                <w:spacing w:val="-1"/>
                <w:lang w:val="en-GB"/>
              </w:rPr>
              <w:t>.</w:t>
            </w:r>
            <w:r w:rsidR="00AB421F" w:rsidRPr="00677664">
              <w:rPr>
                <w:spacing w:val="-1"/>
                <w:lang w:val="en-GB"/>
              </w:rPr>
              <w:t xml:space="preserve"> Co-commissioning of the whole service should be considered</w:t>
            </w:r>
            <w:r w:rsidR="00524D39" w:rsidRPr="00677664">
              <w:rPr>
                <w:spacing w:val="-1"/>
                <w:lang w:val="en-GB"/>
              </w:rPr>
              <w:t xml:space="preserve">, managed through the </w:t>
            </w:r>
            <w:r w:rsidR="00EE49C9" w:rsidRPr="00677664">
              <w:rPr>
                <w:spacing w:val="-1"/>
                <w:lang w:val="en-GB"/>
              </w:rPr>
              <w:t>CA</w:t>
            </w:r>
            <w:r w:rsidR="00AB421F" w:rsidRPr="00677664">
              <w:rPr>
                <w:spacing w:val="-1"/>
                <w:lang w:val="en-GB"/>
              </w:rPr>
              <w:t>.</w:t>
            </w:r>
            <w:r w:rsidR="00724C8A" w:rsidRPr="00677664">
              <w:rPr>
                <w:spacing w:val="-1"/>
                <w:lang w:val="en-GB"/>
              </w:rPr>
              <w:t xml:space="preserve"> </w:t>
            </w:r>
          </w:p>
          <w:p w14:paraId="5668A101" w14:textId="77777777" w:rsidR="00273100" w:rsidRPr="00677664" w:rsidRDefault="00273100" w:rsidP="007A1AA1">
            <w:pPr>
              <w:tabs>
                <w:tab w:val="center" w:pos="4320"/>
                <w:tab w:val="right" w:pos="8640"/>
              </w:tabs>
              <w:spacing w:before="8"/>
              <w:rPr>
                <w:rFonts w:eastAsia="Times New Roman" w:cs="Times New Roman"/>
                <w:lang w:val="en-GB"/>
              </w:rPr>
            </w:pPr>
          </w:p>
          <w:p w14:paraId="06F596FB" w14:textId="27169EC0" w:rsidR="00273100" w:rsidRPr="00677664" w:rsidRDefault="00273100" w:rsidP="0073027A">
            <w:pPr>
              <w:pStyle w:val="ListParagraph"/>
              <w:numPr>
                <w:ilvl w:val="1"/>
                <w:numId w:val="31"/>
              </w:numPr>
              <w:rPr>
                <w:rFonts w:eastAsia="Arial"/>
                <w:color w:val="008000"/>
                <w:lang w:val="en-GB"/>
              </w:rPr>
            </w:pPr>
            <w:r w:rsidRPr="00677664">
              <w:rPr>
                <w:b/>
                <w:color w:val="008000"/>
                <w:spacing w:val="-1"/>
                <w:lang w:val="en-GB"/>
              </w:rPr>
              <w:t>Interdependencies</w:t>
            </w:r>
            <w:r w:rsidRPr="00677664">
              <w:rPr>
                <w:b/>
                <w:color w:val="008000"/>
                <w:spacing w:val="-11"/>
                <w:lang w:val="en-GB"/>
              </w:rPr>
              <w:t xml:space="preserve"> </w:t>
            </w:r>
            <w:r w:rsidRPr="00677664">
              <w:rPr>
                <w:b/>
                <w:color w:val="008000"/>
                <w:lang w:val="en-GB"/>
              </w:rPr>
              <w:t>with</w:t>
            </w:r>
            <w:r w:rsidRPr="00677664">
              <w:rPr>
                <w:b/>
                <w:color w:val="008000"/>
                <w:spacing w:val="-12"/>
                <w:lang w:val="en-GB"/>
              </w:rPr>
              <w:t xml:space="preserve"> </w:t>
            </w:r>
            <w:r w:rsidRPr="00677664">
              <w:rPr>
                <w:b/>
                <w:color w:val="008000"/>
                <w:lang w:val="en-GB"/>
              </w:rPr>
              <w:t>other</w:t>
            </w:r>
            <w:r w:rsidRPr="00677664">
              <w:rPr>
                <w:b/>
                <w:color w:val="008000"/>
                <w:spacing w:val="-13"/>
                <w:lang w:val="en-GB"/>
              </w:rPr>
              <w:t xml:space="preserve"> </w:t>
            </w:r>
            <w:r w:rsidRPr="00677664">
              <w:rPr>
                <w:b/>
                <w:color w:val="008000"/>
                <w:spacing w:val="-1"/>
                <w:lang w:val="en-GB"/>
              </w:rPr>
              <w:t>services</w:t>
            </w:r>
          </w:p>
          <w:p w14:paraId="16ADD914" w14:textId="77777777" w:rsidR="007A1AA1" w:rsidRPr="00677664" w:rsidRDefault="007A1AA1" w:rsidP="007A1AA1">
            <w:pPr>
              <w:pStyle w:val="ListParagraph"/>
              <w:rPr>
                <w:rFonts w:eastAsia="Arial"/>
                <w:color w:val="008000"/>
                <w:lang w:val="en-GB"/>
              </w:rPr>
            </w:pPr>
          </w:p>
          <w:p w14:paraId="266D8918" w14:textId="48E8C1D8" w:rsidR="00273100" w:rsidRPr="00677664" w:rsidRDefault="00273100" w:rsidP="007A1AA1">
            <w:pPr>
              <w:pStyle w:val="BodyText"/>
              <w:rPr>
                <w:lang w:val="en-GB"/>
              </w:rPr>
            </w:pPr>
            <w:r w:rsidRPr="00677664">
              <w:rPr>
                <w:lang w:val="en-GB"/>
              </w:rPr>
              <w:t>Primary</w:t>
            </w:r>
            <w:r w:rsidRPr="00677664">
              <w:rPr>
                <w:spacing w:val="-11"/>
                <w:lang w:val="en-GB"/>
              </w:rPr>
              <w:t xml:space="preserve"> </w:t>
            </w:r>
            <w:r w:rsidRPr="00677664">
              <w:rPr>
                <w:lang w:val="en-GB"/>
              </w:rPr>
              <w:t>care</w:t>
            </w:r>
            <w:r w:rsidRPr="00677664">
              <w:rPr>
                <w:spacing w:val="-6"/>
                <w:lang w:val="en-GB"/>
              </w:rPr>
              <w:t xml:space="preserve"> </w:t>
            </w:r>
            <w:r w:rsidRPr="00677664">
              <w:rPr>
                <w:lang w:val="en-GB"/>
              </w:rPr>
              <w:t>clinicians</w:t>
            </w:r>
            <w:r w:rsidRPr="00677664">
              <w:rPr>
                <w:spacing w:val="-5"/>
                <w:lang w:val="en-GB"/>
              </w:rPr>
              <w:t xml:space="preserve"> </w:t>
            </w:r>
            <w:r w:rsidRPr="00677664">
              <w:rPr>
                <w:spacing w:val="1"/>
                <w:lang w:val="en-GB"/>
              </w:rPr>
              <w:t>need</w:t>
            </w:r>
            <w:r w:rsidRPr="00677664">
              <w:rPr>
                <w:spacing w:val="-5"/>
                <w:lang w:val="en-GB"/>
              </w:rPr>
              <w:t xml:space="preserve"> </w:t>
            </w:r>
            <w:r w:rsidRPr="00677664">
              <w:rPr>
                <w:spacing w:val="1"/>
                <w:lang w:val="en-GB"/>
              </w:rPr>
              <w:t>easy</w:t>
            </w:r>
            <w:r w:rsidRPr="00677664">
              <w:rPr>
                <w:spacing w:val="-8"/>
                <w:lang w:val="en-GB"/>
              </w:rPr>
              <w:t xml:space="preserve"> </w:t>
            </w:r>
            <w:r w:rsidRPr="00677664">
              <w:rPr>
                <w:lang w:val="en-GB"/>
              </w:rPr>
              <w:t>and</w:t>
            </w:r>
            <w:r w:rsidRPr="00677664">
              <w:rPr>
                <w:spacing w:val="-6"/>
                <w:lang w:val="en-GB"/>
              </w:rPr>
              <w:t xml:space="preserve"> </w:t>
            </w:r>
            <w:r w:rsidRPr="00677664">
              <w:rPr>
                <w:lang w:val="en-GB"/>
              </w:rPr>
              <w:t>rapid</w:t>
            </w:r>
            <w:r w:rsidRPr="00677664">
              <w:rPr>
                <w:spacing w:val="-4"/>
                <w:lang w:val="en-GB"/>
              </w:rPr>
              <w:t xml:space="preserve"> </w:t>
            </w:r>
            <w:r w:rsidRPr="00677664">
              <w:rPr>
                <w:lang w:val="en-GB"/>
              </w:rPr>
              <w:t>access</w:t>
            </w:r>
            <w:r w:rsidRPr="00677664">
              <w:rPr>
                <w:spacing w:val="-4"/>
                <w:lang w:val="en-GB"/>
              </w:rPr>
              <w:t xml:space="preserve"> </w:t>
            </w:r>
            <w:r w:rsidRPr="00677664">
              <w:rPr>
                <w:lang w:val="en-GB"/>
              </w:rPr>
              <w:t>to</w:t>
            </w:r>
            <w:r w:rsidRPr="00677664">
              <w:rPr>
                <w:spacing w:val="-5"/>
                <w:lang w:val="en-GB"/>
              </w:rPr>
              <w:t xml:space="preserve"> </w:t>
            </w:r>
            <w:r w:rsidRPr="00677664">
              <w:rPr>
                <w:lang w:val="en-GB"/>
              </w:rPr>
              <w:t>chest</w:t>
            </w:r>
            <w:r w:rsidRPr="00677664">
              <w:rPr>
                <w:spacing w:val="-5"/>
                <w:lang w:val="en-GB"/>
              </w:rPr>
              <w:t xml:space="preserve"> </w:t>
            </w:r>
            <w:r w:rsidRPr="00677664">
              <w:rPr>
                <w:spacing w:val="-1"/>
                <w:lang w:val="en-GB"/>
              </w:rPr>
              <w:t>x-rays</w:t>
            </w:r>
            <w:r w:rsidRPr="00677664">
              <w:rPr>
                <w:spacing w:val="-3"/>
                <w:lang w:val="en-GB"/>
              </w:rPr>
              <w:t xml:space="preserve"> </w:t>
            </w:r>
            <w:r w:rsidRPr="00677664">
              <w:rPr>
                <w:lang w:val="en-GB"/>
              </w:rPr>
              <w:t>with</w:t>
            </w:r>
            <w:r w:rsidRPr="00677664">
              <w:rPr>
                <w:spacing w:val="-6"/>
                <w:lang w:val="en-GB"/>
              </w:rPr>
              <w:t xml:space="preserve"> </w:t>
            </w:r>
            <w:r w:rsidRPr="00677664">
              <w:rPr>
                <w:lang w:val="en-GB"/>
              </w:rPr>
              <w:t>a</w:t>
            </w:r>
            <w:r w:rsidRPr="00677664">
              <w:rPr>
                <w:spacing w:val="-5"/>
                <w:lang w:val="en-GB"/>
              </w:rPr>
              <w:t xml:space="preserve"> </w:t>
            </w:r>
            <w:r w:rsidRPr="00677664">
              <w:rPr>
                <w:lang w:val="en-GB"/>
              </w:rPr>
              <w:t>rapid</w:t>
            </w:r>
            <w:r w:rsidRPr="00677664">
              <w:rPr>
                <w:spacing w:val="-6"/>
                <w:lang w:val="en-GB"/>
              </w:rPr>
              <w:t xml:space="preserve"> </w:t>
            </w:r>
            <w:r w:rsidRPr="00677664">
              <w:rPr>
                <w:lang w:val="en-GB"/>
              </w:rPr>
              <w:t>turn</w:t>
            </w:r>
            <w:r w:rsidRPr="00677664">
              <w:rPr>
                <w:spacing w:val="-5"/>
                <w:lang w:val="en-GB"/>
              </w:rPr>
              <w:t xml:space="preserve"> </w:t>
            </w:r>
            <w:r w:rsidRPr="00677664">
              <w:rPr>
                <w:lang w:val="en-GB"/>
              </w:rPr>
              <w:t>round</w:t>
            </w:r>
            <w:r w:rsidRPr="00677664">
              <w:rPr>
                <w:spacing w:val="-6"/>
                <w:lang w:val="en-GB"/>
              </w:rPr>
              <w:t xml:space="preserve"> </w:t>
            </w:r>
            <w:r w:rsidRPr="00677664">
              <w:rPr>
                <w:lang w:val="en-GB"/>
              </w:rPr>
              <w:t>time</w:t>
            </w:r>
            <w:r w:rsidRPr="00677664">
              <w:rPr>
                <w:spacing w:val="-5"/>
                <w:lang w:val="en-GB"/>
              </w:rPr>
              <w:t xml:space="preserve"> </w:t>
            </w:r>
            <w:r w:rsidRPr="00677664">
              <w:rPr>
                <w:spacing w:val="-1"/>
                <w:lang w:val="en-GB"/>
              </w:rPr>
              <w:t>of</w:t>
            </w:r>
            <w:r w:rsidRPr="00677664">
              <w:rPr>
                <w:spacing w:val="42"/>
                <w:w w:val="99"/>
                <w:lang w:val="en-GB"/>
              </w:rPr>
              <w:t xml:space="preserve"> </w:t>
            </w:r>
            <w:r w:rsidRPr="00677664">
              <w:rPr>
                <w:lang w:val="en-GB"/>
              </w:rPr>
              <w:t>reports</w:t>
            </w:r>
            <w:r w:rsidR="00C17743" w:rsidRPr="00677664">
              <w:rPr>
                <w:lang w:val="en-GB"/>
              </w:rPr>
              <w:t xml:space="preserve"> (maximum 1 week)</w:t>
            </w:r>
            <w:r w:rsidRPr="00677664">
              <w:rPr>
                <w:lang w:val="en-GB"/>
              </w:rPr>
              <w:t>.</w:t>
            </w:r>
            <w:r w:rsidRPr="00677664">
              <w:rPr>
                <w:spacing w:val="-7"/>
                <w:lang w:val="en-GB"/>
              </w:rPr>
              <w:t xml:space="preserve"> </w:t>
            </w:r>
            <w:r w:rsidRPr="00677664">
              <w:rPr>
                <w:lang w:val="en-GB"/>
              </w:rPr>
              <w:t>Local</w:t>
            </w:r>
            <w:r w:rsidRPr="00677664">
              <w:rPr>
                <w:spacing w:val="-8"/>
                <w:lang w:val="en-GB"/>
              </w:rPr>
              <w:t xml:space="preserve"> </w:t>
            </w:r>
            <w:r w:rsidRPr="00677664">
              <w:rPr>
                <w:lang w:val="en-GB"/>
              </w:rPr>
              <w:t>arrangements</w:t>
            </w:r>
            <w:r w:rsidRPr="00677664">
              <w:rPr>
                <w:spacing w:val="-6"/>
                <w:lang w:val="en-GB"/>
              </w:rPr>
              <w:t xml:space="preserve"> </w:t>
            </w:r>
            <w:r w:rsidRPr="00677664">
              <w:rPr>
                <w:spacing w:val="-1"/>
                <w:lang w:val="en-GB"/>
              </w:rPr>
              <w:t>should</w:t>
            </w:r>
            <w:r w:rsidRPr="00677664">
              <w:rPr>
                <w:spacing w:val="-4"/>
                <w:lang w:val="en-GB"/>
              </w:rPr>
              <w:t xml:space="preserve"> </w:t>
            </w:r>
            <w:r w:rsidRPr="00677664">
              <w:rPr>
                <w:lang w:val="en-GB"/>
              </w:rPr>
              <w:t>be</w:t>
            </w:r>
            <w:r w:rsidRPr="00677664">
              <w:rPr>
                <w:spacing w:val="-6"/>
                <w:lang w:val="en-GB"/>
              </w:rPr>
              <w:t xml:space="preserve"> </w:t>
            </w:r>
            <w:r w:rsidRPr="00677664">
              <w:rPr>
                <w:spacing w:val="-1"/>
                <w:lang w:val="en-GB"/>
              </w:rPr>
              <w:t>in</w:t>
            </w:r>
            <w:r w:rsidRPr="00677664">
              <w:rPr>
                <w:spacing w:val="-5"/>
                <w:lang w:val="en-GB"/>
              </w:rPr>
              <w:t xml:space="preserve"> </w:t>
            </w:r>
            <w:r w:rsidRPr="00677664">
              <w:rPr>
                <w:lang w:val="en-GB"/>
              </w:rPr>
              <w:t>place</w:t>
            </w:r>
            <w:r w:rsidRPr="00677664">
              <w:rPr>
                <w:spacing w:val="-7"/>
                <w:lang w:val="en-GB"/>
              </w:rPr>
              <w:t xml:space="preserve"> </w:t>
            </w:r>
            <w:r w:rsidRPr="00677664">
              <w:rPr>
                <w:lang w:val="en-GB"/>
              </w:rPr>
              <w:t>for</w:t>
            </w:r>
            <w:r w:rsidRPr="00677664">
              <w:rPr>
                <w:spacing w:val="-7"/>
                <w:lang w:val="en-GB"/>
              </w:rPr>
              <w:t xml:space="preserve"> </w:t>
            </w:r>
            <w:r w:rsidRPr="00677664">
              <w:rPr>
                <w:lang w:val="en-GB"/>
              </w:rPr>
              <w:t>the</w:t>
            </w:r>
            <w:r w:rsidRPr="00677664">
              <w:rPr>
                <w:spacing w:val="-5"/>
                <w:lang w:val="en-GB"/>
              </w:rPr>
              <w:t xml:space="preserve"> </w:t>
            </w:r>
            <w:r w:rsidR="00173143" w:rsidRPr="00677664">
              <w:rPr>
                <w:lang w:val="en-GB"/>
              </w:rPr>
              <w:t>identification</w:t>
            </w:r>
            <w:r w:rsidR="00173143" w:rsidRPr="00677664">
              <w:rPr>
                <w:spacing w:val="-5"/>
                <w:lang w:val="en-GB"/>
              </w:rPr>
              <w:t xml:space="preserve"> of</w:t>
            </w:r>
            <w:r w:rsidRPr="00677664">
              <w:rPr>
                <w:spacing w:val="-5"/>
                <w:lang w:val="en-GB"/>
              </w:rPr>
              <w:t xml:space="preserve"> </w:t>
            </w:r>
            <w:r w:rsidRPr="00677664">
              <w:rPr>
                <w:lang w:val="en-GB"/>
              </w:rPr>
              <w:t>abnormal</w:t>
            </w:r>
            <w:r w:rsidRPr="00677664">
              <w:rPr>
                <w:spacing w:val="-8"/>
                <w:lang w:val="en-GB"/>
              </w:rPr>
              <w:t xml:space="preserve"> </w:t>
            </w:r>
            <w:r w:rsidRPr="00677664">
              <w:rPr>
                <w:lang w:val="en-GB"/>
              </w:rPr>
              <w:t>CXR</w:t>
            </w:r>
            <w:r w:rsidRPr="00677664">
              <w:rPr>
                <w:spacing w:val="-7"/>
                <w:lang w:val="en-GB"/>
              </w:rPr>
              <w:t xml:space="preserve"> </w:t>
            </w:r>
            <w:r w:rsidRPr="00677664">
              <w:rPr>
                <w:spacing w:val="-1"/>
                <w:lang w:val="en-GB"/>
              </w:rPr>
              <w:t>reports</w:t>
            </w:r>
            <w:r w:rsidRPr="00677664">
              <w:rPr>
                <w:spacing w:val="44"/>
                <w:w w:val="99"/>
                <w:lang w:val="en-GB"/>
              </w:rPr>
              <w:t xml:space="preserve"> </w:t>
            </w:r>
            <w:r w:rsidRPr="00677664">
              <w:rPr>
                <w:spacing w:val="-1"/>
                <w:lang w:val="en-GB"/>
              </w:rPr>
              <w:t>combined</w:t>
            </w:r>
            <w:r w:rsidRPr="00677664">
              <w:rPr>
                <w:spacing w:val="-3"/>
                <w:lang w:val="en-GB"/>
              </w:rPr>
              <w:t xml:space="preserve"> </w:t>
            </w:r>
            <w:r w:rsidRPr="00677664">
              <w:rPr>
                <w:spacing w:val="-1"/>
                <w:lang w:val="en-GB"/>
              </w:rPr>
              <w:t>with</w:t>
            </w:r>
            <w:r w:rsidRPr="00677664">
              <w:rPr>
                <w:spacing w:val="-6"/>
                <w:lang w:val="en-GB"/>
              </w:rPr>
              <w:t xml:space="preserve"> </w:t>
            </w:r>
            <w:r w:rsidRPr="00677664">
              <w:rPr>
                <w:lang w:val="en-GB"/>
              </w:rPr>
              <w:t>mechanisms</w:t>
            </w:r>
            <w:r w:rsidRPr="00677664">
              <w:rPr>
                <w:spacing w:val="-6"/>
                <w:lang w:val="en-GB"/>
              </w:rPr>
              <w:t xml:space="preserve"> </w:t>
            </w:r>
            <w:r w:rsidRPr="00677664">
              <w:rPr>
                <w:lang w:val="en-GB"/>
              </w:rPr>
              <w:t>for</w:t>
            </w:r>
            <w:r w:rsidRPr="00677664">
              <w:rPr>
                <w:spacing w:val="-6"/>
                <w:lang w:val="en-GB"/>
              </w:rPr>
              <w:t xml:space="preserve"> </w:t>
            </w:r>
            <w:r w:rsidRPr="00677664">
              <w:rPr>
                <w:spacing w:val="-1"/>
                <w:lang w:val="en-GB"/>
              </w:rPr>
              <w:t>rapid</w:t>
            </w:r>
            <w:r w:rsidRPr="00677664">
              <w:rPr>
                <w:spacing w:val="-6"/>
                <w:lang w:val="en-GB"/>
              </w:rPr>
              <w:t xml:space="preserve"> </w:t>
            </w:r>
            <w:r w:rsidRPr="00677664">
              <w:rPr>
                <w:lang w:val="en-GB"/>
              </w:rPr>
              <w:t>referral</w:t>
            </w:r>
            <w:r w:rsidRPr="00677664">
              <w:rPr>
                <w:spacing w:val="-7"/>
                <w:lang w:val="en-GB"/>
              </w:rPr>
              <w:t xml:space="preserve"> </w:t>
            </w:r>
            <w:r w:rsidRPr="00677664">
              <w:rPr>
                <w:lang w:val="en-GB"/>
              </w:rPr>
              <w:t>to</w:t>
            </w:r>
            <w:r w:rsidRPr="00677664">
              <w:rPr>
                <w:spacing w:val="-6"/>
                <w:lang w:val="en-GB"/>
              </w:rPr>
              <w:t xml:space="preserve"> </w:t>
            </w:r>
            <w:r w:rsidRPr="00677664">
              <w:rPr>
                <w:lang w:val="en-GB"/>
              </w:rPr>
              <w:t>specialist</w:t>
            </w:r>
            <w:r w:rsidRPr="00677664">
              <w:rPr>
                <w:spacing w:val="-5"/>
                <w:lang w:val="en-GB"/>
              </w:rPr>
              <w:t xml:space="preserve"> </w:t>
            </w:r>
            <w:r w:rsidRPr="00677664">
              <w:rPr>
                <w:lang w:val="en-GB"/>
              </w:rPr>
              <w:t>lung</w:t>
            </w:r>
            <w:r w:rsidRPr="00677664">
              <w:rPr>
                <w:spacing w:val="-6"/>
                <w:lang w:val="en-GB"/>
              </w:rPr>
              <w:t xml:space="preserve"> </w:t>
            </w:r>
            <w:r w:rsidRPr="00677664">
              <w:rPr>
                <w:lang w:val="en-GB"/>
              </w:rPr>
              <w:t>cancer</w:t>
            </w:r>
            <w:r w:rsidRPr="00677664">
              <w:rPr>
                <w:spacing w:val="-6"/>
                <w:lang w:val="en-GB"/>
              </w:rPr>
              <w:t xml:space="preserve"> </w:t>
            </w:r>
            <w:r w:rsidRPr="00677664">
              <w:rPr>
                <w:lang w:val="en-GB"/>
              </w:rPr>
              <w:t>clinics.</w:t>
            </w:r>
            <w:r w:rsidRPr="00677664">
              <w:rPr>
                <w:spacing w:val="44"/>
                <w:lang w:val="en-GB"/>
              </w:rPr>
              <w:t xml:space="preserve"> </w:t>
            </w:r>
            <w:r w:rsidRPr="00677664">
              <w:rPr>
                <w:spacing w:val="-1"/>
                <w:lang w:val="en-GB"/>
              </w:rPr>
              <w:t>It</w:t>
            </w:r>
            <w:r w:rsidRPr="00677664">
              <w:rPr>
                <w:spacing w:val="-6"/>
                <w:lang w:val="en-GB"/>
              </w:rPr>
              <w:t xml:space="preserve"> </w:t>
            </w:r>
            <w:r w:rsidR="0073027A" w:rsidRPr="00677664">
              <w:rPr>
                <w:spacing w:val="-6"/>
                <w:lang w:val="en-GB"/>
              </w:rPr>
              <w:t xml:space="preserve">is </w:t>
            </w:r>
            <w:r w:rsidR="00EE49C9" w:rsidRPr="00677664">
              <w:rPr>
                <w:spacing w:val="-1"/>
                <w:lang w:val="en-GB"/>
              </w:rPr>
              <w:t>mandatory</w:t>
            </w:r>
            <w:r w:rsidRPr="00677664">
              <w:rPr>
                <w:spacing w:val="-7"/>
                <w:lang w:val="en-GB"/>
              </w:rPr>
              <w:t xml:space="preserve"> </w:t>
            </w:r>
            <w:r w:rsidRPr="00677664">
              <w:rPr>
                <w:spacing w:val="-1"/>
                <w:lang w:val="en-GB"/>
              </w:rPr>
              <w:t>to</w:t>
            </w:r>
            <w:r w:rsidRPr="00677664">
              <w:rPr>
                <w:spacing w:val="-4"/>
                <w:lang w:val="en-GB"/>
              </w:rPr>
              <w:t xml:space="preserve"> </w:t>
            </w:r>
            <w:r w:rsidRPr="00677664">
              <w:rPr>
                <w:lang w:val="en-GB"/>
              </w:rPr>
              <w:t>offer</w:t>
            </w:r>
            <w:r w:rsidRPr="00677664">
              <w:rPr>
                <w:spacing w:val="-7"/>
                <w:lang w:val="en-GB"/>
              </w:rPr>
              <w:t xml:space="preserve"> </w:t>
            </w:r>
            <w:r w:rsidRPr="00677664">
              <w:rPr>
                <w:lang w:val="en-GB"/>
              </w:rPr>
              <w:t>CT</w:t>
            </w:r>
            <w:r w:rsidRPr="00677664">
              <w:rPr>
                <w:spacing w:val="-5"/>
                <w:lang w:val="en-GB"/>
              </w:rPr>
              <w:t xml:space="preserve"> </w:t>
            </w:r>
            <w:r w:rsidRPr="00677664">
              <w:rPr>
                <w:lang w:val="en-GB"/>
              </w:rPr>
              <w:t>scanning</w:t>
            </w:r>
            <w:r w:rsidRPr="00677664">
              <w:rPr>
                <w:spacing w:val="-7"/>
                <w:lang w:val="en-GB"/>
              </w:rPr>
              <w:t xml:space="preserve"> </w:t>
            </w:r>
            <w:r w:rsidRPr="00677664">
              <w:rPr>
                <w:spacing w:val="-1"/>
                <w:lang w:val="en-GB"/>
              </w:rPr>
              <w:t>prior</w:t>
            </w:r>
            <w:r w:rsidRPr="00677664">
              <w:rPr>
                <w:spacing w:val="-3"/>
                <w:lang w:val="en-GB"/>
              </w:rPr>
              <w:t xml:space="preserve"> </w:t>
            </w:r>
            <w:r w:rsidRPr="00677664">
              <w:rPr>
                <w:lang w:val="en-GB"/>
              </w:rPr>
              <w:t>to</w:t>
            </w:r>
            <w:r w:rsidRPr="00677664">
              <w:rPr>
                <w:spacing w:val="-7"/>
                <w:lang w:val="en-GB"/>
              </w:rPr>
              <w:t xml:space="preserve"> </w:t>
            </w:r>
            <w:r w:rsidRPr="00677664">
              <w:rPr>
                <w:lang w:val="en-GB"/>
              </w:rPr>
              <w:t>the</w:t>
            </w:r>
            <w:r w:rsidRPr="00677664">
              <w:rPr>
                <w:spacing w:val="-6"/>
                <w:lang w:val="en-GB"/>
              </w:rPr>
              <w:t xml:space="preserve"> </w:t>
            </w:r>
            <w:r w:rsidRPr="00677664">
              <w:rPr>
                <w:lang w:val="en-GB"/>
              </w:rPr>
              <w:t>specialist</w:t>
            </w:r>
            <w:r w:rsidRPr="00677664">
              <w:rPr>
                <w:spacing w:val="-6"/>
                <w:lang w:val="en-GB"/>
              </w:rPr>
              <w:t xml:space="preserve"> </w:t>
            </w:r>
            <w:r w:rsidR="00D12936" w:rsidRPr="00677664">
              <w:rPr>
                <w:lang w:val="en-GB"/>
              </w:rPr>
              <w:t>appointment</w:t>
            </w:r>
            <w:r w:rsidR="00EE49C9" w:rsidRPr="00677664">
              <w:rPr>
                <w:lang w:val="en-GB"/>
              </w:rPr>
              <w:t xml:space="preserve"> in most cases of suspected lung cancer</w:t>
            </w:r>
            <w:r w:rsidRPr="00677664">
              <w:rPr>
                <w:lang w:val="en-GB"/>
              </w:rPr>
              <w:t>.</w:t>
            </w:r>
            <w:r w:rsidR="00263996" w:rsidRPr="00677664">
              <w:rPr>
                <w:lang w:val="en-GB"/>
              </w:rPr>
              <w:t xml:space="preserve"> CT should </w:t>
            </w:r>
            <w:r w:rsidR="00424161" w:rsidRPr="00677664">
              <w:rPr>
                <w:lang w:val="en-GB"/>
              </w:rPr>
              <w:t xml:space="preserve">usually </w:t>
            </w:r>
            <w:r w:rsidR="00263996" w:rsidRPr="00677664">
              <w:rPr>
                <w:lang w:val="en-GB"/>
              </w:rPr>
              <w:t>be offered prior to their first outpatient appointment.</w:t>
            </w:r>
            <w:r w:rsidR="00EE49C9" w:rsidRPr="00677664">
              <w:rPr>
                <w:lang w:val="en-GB"/>
              </w:rPr>
              <w:t xml:space="preserve"> CT may not be appropriate in those with a low risk of lung cancer, where fitness levels are poor or comorbidities preclude treatment</w:t>
            </w:r>
            <w:r w:rsidR="0073027A" w:rsidRPr="00677664">
              <w:rPr>
                <w:lang w:val="en-GB"/>
              </w:rPr>
              <w:t>,</w:t>
            </w:r>
            <w:r w:rsidR="00EE49C9" w:rsidRPr="00677664">
              <w:rPr>
                <w:lang w:val="en-GB"/>
              </w:rPr>
              <w:t xml:space="preserve"> and where CT has been performed recently (within 3 months).</w:t>
            </w:r>
          </w:p>
          <w:p w14:paraId="5331135E" w14:textId="77777777" w:rsidR="008B31A3" w:rsidRPr="00677664" w:rsidRDefault="008B31A3" w:rsidP="007A1AA1">
            <w:pPr>
              <w:pStyle w:val="BodyText"/>
              <w:tabs>
                <w:tab w:val="center" w:pos="4320"/>
                <w:tab w:val="right" w:pos="8640"/>
              </w:tabs>
              <w:rPr>
                <w:lang w:val="en-GB"/>
              </w:rPr>
            </w:pPr>
          </w:p>
          <w:p w14:paraId="1CC0D917" w14:textId="348880A2" w:rsidR="008B31A3" w:rsidRPr="00677664" w:rsidRDefault="008B31A3" w:rsidP="0073027A">
            <w:pPr>
              <w:pStyle w:val="ListParagraph"/>
              <w:numPr>
                <w:ilvl w:val="1"/>
                <w:numId w:val="31"/>
              </w:numPr>
              <w:rPr>
                <w:rFonts w:eastAsia="Arial"/>
                <w:color w:val="008000"/>
                <w:lang w:val="en-GB"/>
              </w:rPr>
            </w:pPr>
            <w:r w:rsidRPr="00677664">
              <w:rPr>
                <w:rFonts w:eastAsia="Arial"/>
                <w:b/>
                <w:color w:val="008000"/>
                <w:lang w:val="en-GB"/>
              </w:rPr>
              <w:t>Interdependencies with other organisations</w:t>
            </w:r>
          </w:p>
          <w:p w14:paraId="2D54F5F6" w14:textId="77777777" w:rsidR="007A1AA1" w:rsidRPr="00677664" w:rsidRDefault="007A1AA1" w:rsidP="007A1AA1">
            <w:pPr>
              <w:pStyle w:val="ListParagraph"/>
              <w:rPr>
                <w:rFonts w:eastAsia="Arial"/>
                <w:color w:val="008000"/>
                <w:lang w:val="en-GB"/>
              </w:rPr>
            </w:pPr>
          </w:p>
          <w:p w14:paraId="2F6CB775" w14:textId="1A6B082D" w:rsidR="008B31A3" w:rsidRPr="00677664" w:rsidRDefault="008B31A3" w:rsidP="007A1AA1">
            <w:pPr>
              <w:pStyle w:val="BodyText"/>
              <w:rPr>
                <w:lang w:val="en-GB"/>
              </w:rPr>
            </w:pPr>
            <w:r w:rsidRPr="00677664">
              <w:rPr>
                <w:lang w:val="en-GB"/>
              </w:rPr>
              <w:t xml:space="preserve">Planning and monitoring of lung cancer services has been shaped by the availability of increasingly more detailed data. New datasets will be able to increase our ability to compare services and to tailor treatment more accurately to those who will benefit. </w:t>
            </w:r>
            <w:r w:rsidR="009F2923" w:rsidRPr="00677664">
              <w:rPr>
                <w:lang w:val="en-GB"/>
              </w:rPr>
              <w:t>Thus,</w:t>
            </w:r>
            <w:r w:rsidRPr="00677664">
              <w:rPr>
                <w:lang w:val="en-GB"/>
              </w:rPr>
              <w:t xml:space="preserve"> there must be support from the local service for data collection to inform local and national service development. </w:t>
            </w:r>
            <w:r w:rsidRPr="00E40F48">
              <w:rPr>
                <w:lang w:val="en-GB"/>
              </w:rPr>
              <w:t xml:space="preserve">The </w:t>
            </w:r>
            <w:r w:rsidR="00EE49C9" w:rsidRPr="00E40F48">
              <w:rPr>
                <w:lang w:val="en-GB"/>
              </w:rPr>
              <w:t>UK CEG</w:t>
            </w:r>
            <w:r w:rsidRPr="00E40F48">
              <w:rPr>
                <w:lang w:val="en-GB"/>
              </w:rPr>
              <w:t xml:space="preserve">, National Cancer </w:t>
            </w:r>
            <w:r w:rsidR="009F2923" w:rsidRPr="00E40F48">
              <w:rPr>
                <w:lang w:val="en-GB"/>
              </w:rPr>
              <w:t>Registration and Analysis Service</w:t>
            </w:r>
            <w:r w:rsidRPr="00E40F48">
              <w:rPr>
                <w:lang w:val="en-GB"/>
              </w:rPr>
              <w:t xml:space="preserve"> and the National Lung Cancer Audit</w:t>
            </w:r>
            <w:r w:rsidRPr="00677664">
              <w:rPr>
                <w:lang w:val="en-GB"/>
              </w:rPr>
              <w:t xml:space="preserve"> group (part of the Royal College of </w:t>
            </w:r>
            <w:r w:rsidR="0092391B" w:rsidRPr="00677664">
              <w:rPr>
                <w:lang w:val="en-GB"/>
              </w:rPr>
              <w:t>Surgeons</w:t>
            </w:r>
            <w:r w:rsidRPr="00677664">
              <w:rPr>
                <w:lang w:val="en-GB"/>
              </w:rPr>
              <w:t>) must work closely together to ensure the most indicative data are available.</w:t>
            </w:r>
          </w:p>
          <w:p w14:paraId="78C6DC37" w14:textId="77777777" w:rsidR="00273100" w:rsidRPr="00677664" w:rsidRDefault="00273100" w:rsidP="0099506F">
            <w:pPr>
              <w:pStyle w:val="BodyText"/>
              <w:tabs>
                <w:tab w:val="center" w:pos="4320"/>
                <w:tab w:val="right" w:pos="8640"/>
              </w:tabs>
              <w:rPr>
                <w:spacing w:val="1"/>
                <w:lang w:val="en-GB"/>
              </w:rPr>
            </w:pPr>
          </w:p>
        </w:tc>
      </w:tr>
    </w:tbl>
    <w:p w14:paraId="61EA1AAE" w14:textId="77777777" w:rsidR="00AA79D6" w:rsidRPr="00677664" w:rsidRDefault="00AA79D6">
      <w:pPr>
        <w:rPr>
          <w:lang w:val="en-GB"/>
        </w:rPr>
      </w:pPr>
    </w:p>
    <w:tbl>
      <w:tblPr>
        <w:tblStyle w:val="TableGrid"/>
        <w:tblW w:w="0" w:type="auto"/>
        <w:tblLook w:val="04A0" w:firstRow="1" w:lastRow="0" w:firstColumn="1" w:lastColumn="0" w:noHBand="0" w:noVBand="1"/>
      </w:tblPr>
      <w:tblGrid>
        <w:gridCol w:w="9120"/>
      </w:tblGrid>
      <w:tr w:rsidR="00D12936" w:rsidRPr="00761392" w14:paraId="5F9A16C4" w14:textId="77777777" w:rsidTr="004D6E79">
        <w:tc>
          <w:tcPr>
            <w:tcW w:w="9346" w:type="dxa"/>
            <w:tcBorders>
              <w:bottom w:val="single" w:sz="4" w:space="0" w:color="auto"/>
            </w:tcBorders>
            <w:shd w:val="clear" w:color="auto" w:fill="7F7F7F" w:themeFill="text1" w:themeFillTint="80"/>
          </w:tcPr>
          <w:p w14:paraId="6D0E7B38" w14:textId="095D2327" w:rsidR="00D12936" w:rsidRPr="00677664" w:rsidRDefault="00393576" w:rsidP="00214F0E">
            <w:pPr>
              <w:tabs>
                <w:tab w:val="left" w:pos="426"/>
              </w:tabs>
              <w:rPr>
                <w:b/>
                <w:color w:val="F79646" w:themeColor="accent6"/>
                <w:spacing w:val="-1"/>
                <w:lang w:val="en-GB"/>
              </w:rPr>
            </w:pPr>
            <w:r w:rsidRPr="00677664">
              <w:rPr>
                <w:b/>
                <w:color w:val="F79646" w:themeColor="accent6"/>
                <w:spacing w:val="-1"/>
                <w:lang w:val="en-GB"/>
              </w:rPr>
              <w:t xml:space="preserve">6 </w:t>
            </w:r>
            <w:r w:rsidR="00214F0E" w:rsidRPr="00677664">
              <w:rPr>
                <w:b/>
                <w:color w:val="F79646" w:themeColor="accent6"/>
                <w:spacing w:val="-1"/>
                <w:lang w:val="en-GB"/>
              </w:rPr>
              <w:t>Applicable Service Standards</w:t>
            </w:r>
          </w:p>
        </w:tc>
      </w:tr>
      <w:tr w:rsidR="00273100" w:rsidRPr="00761392" w14:paraId="1E2D1262" w14:textId="77777777" w:rsidTr="004D6E79">
        <w:tc>
          <w:tcPr>
            <w:tcW w:w="9346" w:type="dxa"/>
            <w:tcBorders>
              <w:bottom w:val="single" w:sz="4" w:space="0" w:color="auto"/>
            </w:tcBorders>
          </w:tcPr>
          <w:p w14:paraId="35684E1F" w14:textId="18712129" w:rsidR="007A1AA1" w:rsidRPr="00677664" w:rsidRDefault="007A1AA1" w:rsidP="00214F0E">
            <w:pPr>
              <w:tabs>
                <w:tab w:val="left" w:pos="445"/>
                <w:tab w:val="center" w:pos="4320"/>
                <w:tab w:val="right" w:pos="8640"/>
              </w:tabs>
              <w:ind w:left="108"/>
              <w:rPr>
                <w:b/>
                <w:color w:val="339966"/>
                <w:spacing w:val="-1"/>
                <w:lang w:val="en-GB"/>
              </w:rPr>
            </w:pPr>
          </w:p>
          <w:p w14:paraId="7D89CAD5" w14:textId="110C882E" w:rsidR="00214F0E" w:rsidRPr="00677664" w:rsidRDefault="0073027A" w:rsidP="007A1AA1">
            <w:pPr>
              <w:tabs>
                <w:tab w:val="left" w:pos="445"/>
              </w:tabs>
              <w:rPr>
                <w:rFonts w:eastAsia="Arial"/>
                <w:color w:val="008000"/>
                <w:lang w:val="en-GB"/>
              </w:rPr>
            </w:pPr>
            <w:r w:rsidRPr="00677664">
              <w:rPr>
                <w:b/>
                <w:color w:val="008000"/>
                <w:spacing w:val="-1"/>
                <w:lang w:val="en-GB"/>
              </w:rPr>
              <w:t>6</w:t>
            </w:r>
            <w:r w:rsidR="00214F0E" w:rsidRPr="00677664">
              <w:rPr>
                <w:b/>
                <w:color w:val="008000"/>
                <w:spacing w:val="-1"/>
                <w:lang w:val="en-GB"/>
              </w:rPr>
              <w:t>.1 Applicable</w:t>
            </w:r>
            <w:r w:rsidR="00214F0E" w:rsidRPr="00677664">
              <w:rPr>
                <w:b/>
                <w:color w:val="008000"/>
                <w:spacing w:val="-8"/>
                <w:lang w:val="en-GB"/>
              </w:rPr>
              <w:t xml:space="preserve"> </w:t>
            </w:r>
            <w:r w:rsidR="00214F0E" w:rsidRPr="00677664">
              <w:rPr>
                <w:b/>
                <w:color w:val="008000"/>
                <w:lang w:val="en-GB"/>
              </w:rPr>
              <w:t>national</w:t>
            </w:r>
            <w:r w:rsidR="00214F0E" w:rsidRPr="00677664">
              <w:rPr>
                <w:b/>
                <w:color w:val="008000"/>
                <w:spacing w:val="-7"/>
                <w:lang w:val="en-GB"/>
              </w:rPr>
              <w:t xml:space="preserve"> </w:t>
            </w:r>
            <w:r w:rsidR="00214F0E" w:rsidRPr="00677664">
              <w:rPr>
                <w:b/>
                <w:color w:val="008000"/>
                <w:spacing w:val="-1"/>
                <w:lang w:val="en-GB"/>
              </w:rPr>
              <w:t>standards</w:t>
            </w:r>
            <w:r w:rsidR="00214F0E" w:rsidRPr="00677664">
              <w:rPr>
                <w:b/>
                <w:color w:val="008000"/>
                <w:spacing w:val="-7"/>
                <w:lang w:val="en-GB"/>
              </w:rPr>
              <w:t xml:space="preserve"> </w:t>
            </w:r>
            <w:r w:rsidR="007A1AA1" w:rsidRPr="00677664">
              <w:rPr>
                <w:b/>
                <w:color w:val="008000"/>
                <w:spacing w:val="-1"/>
                <w:lang w:val="en-GB"/>
              </w:rPr>
              <w:t>e.g</w:t>
            </w:r>
            <w:r w:rsidR="00143B76" w:rsidRPr="00677664">
              <w:rPr>
                <w:b/>
                <w:color w:val="008000"/>
                <w:spacing w:val="-1"/>
                <w:lang w:val="en-GB"/>
              </w:rPr>
              <w:t>.</w:t>
            </w:r>
            <w:r w:rsidR="00214F0E" w:rsidRPr="00677664">
              <w:rPr>
                <w:b/>
                <w:color w:val="008000"/>
                <w:spacing w:val="-9"/>
                <w:lang w:val="en-GB"/>
              </w:rPr>
              <w:t xml:space="preserve"> </w:t>
            </w:r>
            <w:r w:rsidR="00214F0E" w:rsidRPr="00677664">
              <w:rPr>
                <w:b/>
                <w:color w:val="008000"/>
                <w:spacing w:val="-1"/>
                <w:lang w:val="en-GB"/>
              </w:rPr>
              <w:t>NICE,</w:t>
            </w:r>
            <w:r w:rsidR="00214F0E" w:rsidRPr="00677664">
              <w:rPr>
                <w:b/>
                <w:color w:val="008000"/>
                <w:spacing w:val="-9"/>
                <w:lang w:val="en-GB"/>
              </w:rPr>
              <w:t xml:space="preserve"> </w:t>
            </w:r>
            <w:r w:rsidR="00214F0E" w:rsidRPr="00677664">
              <w:rPr>
                <w:b/>
                <w:color w:val="008000"/>
                <w:spacing w:val="-1"/>
                <w:lang w:val="en-GB"/>
              </w:rPr>
              <w:t>Royal</w:t>
            </w:r>
            <w:r w:rsidR="00214F0E" w:rsidRPr="00677664">
              <w:rPr>
                <w:b/>
                <w:color w:val="008000"/>
                <w:spacing w:val="-7"/>
                <w:lang w:val="en-GB"/>
              </w:rPr>
              <w:t xml:space="preserve"> </w:t>
            </w:r>
            <w:r w:rsidR="00214F0E" w:rsidRPr="00677664">
              <w:rPr>
                <w:b/>
                <w:color w:val="008000"/>
                <w:spacing w:val="-1"/>
                <w:lang w:val="en-GB"/>
              </w:rPr>
              <w:t>College</w:t>
            </w:r>
            <w:r w:rsidR="00173143" w:rsidRPr="00677664">
              <w:rPr>
                <w:b/>
                <w:color w:val="008000"/>
                <w:spacing w:val="-1"/>
                <w:lang w:val="en-GB"/>
              </w:rPr>
              <w:t xml:space="preserve"> [ADD COUNTRY SPECIFIC]</w:t>
            </w:r>
          </w:p>
          <w:p w14:paraId="2A3749D6" w14:textId="77777777" w:rsidR="00214F0E" w:rsidRPr="00677664" w:rsidRDefault="00214F0E" w:rsidP="007A1AA1">
            <w:pPr>
              <w:pStyle w:val="BodyText"/>
              <w:tabs>
                <w:tab w:val="center" w:pos="4320"/>
                <w:tab w:val="right" w:pos="8640"/>
              </w:tabs>
              <w:spacing w:before="3"/>
              <w:ind w:right="108"/>
              <w:jc w:val="both"/>
              <w:rPr>
                <w:lang w:val="en-GB"/>
              </w:rPr>
            </w:pPr>
          </w:p>
          <w:p w14:paraId="26186558" w14:textId="1A2821C5" w:rsidR="00214F0E" w:rsidRPr="00677664" w:rsidRDefault="00214F0E" w:rsidP="007A1AA1">
            <w:pPr>
              <w:pStyle w:val="BodyText"/>
              <w:rPr>
                <w:lang w:val="en-GB"/>
              </w:rPr>
            </w:pPr>
            <w:r w:rsidRPr="00677664">
              <w:rPr>
                <w:lang w:val="en-GB"/>
              </w:rPr>
              <w:t>Care</w:t>
            </w:r>
            <w:r w:rsidRPr="00677664">
              <w:rPr>
                <w:spacing w:val="1"/>
                <w:lang w:val="en-GB"/>
              </w:rPr>
              <w:t xml:space="preserve"> </w:t>
            </w:r>
            <w:r w:rsidRPr="00677664">
              <w:rPr>
                <w:spacing w:val="-1"/>
                <w:lang w:val="en-GB"/>
              </w:rPr>
              <w:t>delivered</w:t>
            </w:r>
            <w:r w:rsidRPr="00677664">
              <w:rPr>
                <w:spacing w:val="2"/>
                <w:lang w:val="en-GB"/>
              </w:rPr>
              <w:t xml:space="preserve"> by</w:t>
            </w:r>
            <w:r w:rsidRPr="00677664">
              <w:rPr>
                <w:spacing w:val="-1"/>
                <w:lang w:val="en-GB"/>
              </w:rPr>
              <w:t xml:space="preserve"> </w:t>
            </w:r>
            <w:r w:rsidRPr="00677664">
              <w:rPr>
                <w:lang w:val="en-GB"/>
              </w:rPr>
              <w:t>the</w:t>
            </w:r>
            <w:r w:rsidRPr="00677664">
              <w:rPr>
                <w:spacing w:val="3"/>
                <w:lang w:val="en-GB"/>
              </w:rPr>
              <w:t xml:space="preserve"> </w:t>
            </w:r>
            <w:r w:rsidRPr="00677664">
              <w:rPr>
                <w:lang w:val="en-GB"/>
              </w:rPr>
              <w:t>lung</w:t>
            </w:r>
            <w:r w:rsidRPr="00677664">
              <w:rPr>
                <w:spacing w:val="2"/>
                <w:lang w:val="en-GB"/>
              </w:rPr>
              <w:t xml:space="preserve"> </w:t>
            </w:r>
            <w:r w:rsidRPr="00677664">
              <w:rPr>
                <w:lang w:val="en-GB"/>
              </w:rPr>
              <w:t>cancer</w:t>
            </w:r>
            <w:r w:rsidRPr="00677664">
              <w:rPr>
                <w:spacing w:val="3"/>
                <w:lang w:val="en-GB"/>
              </w:rPr>
              <w:t xml:space="preserve"> </w:t>
            </w:r>
            <w:r w:rsidRPr="00677664">
              <w:rPr>
                <w:lang w:val="en-GB"/>
              </w:rPr>
              <w:t>service</w:t>
            </w:r>
            <w:r w:rsidRPr="00677664">
              <w:rPr>
                <w:spacing w:val="2"/>
                <w:lang w:val="en-GB"/>
              </w:rPr>
              <w:t xml:space="preserve"> </w:t>
            </w:r>
            <w:r w:rsidRPr="00677664">
              <w:rPr>
                <w:lang w:val="en-GB"/>
              </w:rPr>
              <w:t>providers</w:t>
            </w:r>
            <w:r w:rsidRPr="00677664">
              <w:rPr>
                <w:spacing w:val="1"/>
                <w:lang w:val="en-GB"/>
              </w:rPr>
              <w:t xml:space="preserve"> </w:t>
            </w:r>
            <w:r w:rsidRPr="00677664">
              <w:rPr>
                <w:lang w:val="en-GB"/>
              </w:rPr>
              <w:t>must</w:t>
            </w:r>
            <w:r w:rsidRPr="00677664">
              <w:rPr>
                <w:spacing w:val="2"/>
                <w:lang w:val="en-GB"/>
              </w:rPr>
              <w:t xml:space="preserve"> </w:t>
            </w:r>
            <w:r w:rsidRPr="00677664">
              <w:rPr>
                <w:lang w:val="en-GB"/>
              </w:rPr>
              <w:t>be</w:t>
            </w:r>
            <w:r w:rsidRPr="00677664">
              <w:rPr>
                <w:spacing w:val="5"/>
                <w:lang w:val="en-GB"/>
              </w:rPr>
              <w:t xml:space="preserve"> </w:t>
            </w:r>
            <w:r w:rsidRPr="00677664">
              <w:rPr>
                <w:lang w:val="en-GB"/>
              </w:rPr>
              <w:t>of</w:t>
            </w:r>
            <w:r w:rsidRPr="00677664">
              <w:rPr>
                <w:spacing w:val="4"/>
                <w:lang w:val="en-GB"/>
              </w:rPr>
              <w:t xml:space="preserve"> </w:t>
            </w:r>
            <w:r w:rsidRPr="00677664">
              <w:rPr>
                <w:lang w:val="en-GB"/>
              </w:rPr>
              <w:t>a</w:t>
            </w:r>
            <w:r w:rsidRPr="00677664">
              <w:rPr>
                <w:spacing w:val="2"/>
                <w:lang w:val="en-GB"/>
              </w:rPr>
              <w:t xml:space="preserve"> </w:t>
            </w:r>
            <w:r w:rsidRPr="00677664">
              <w:rPr>
                <w:spacing w:val="-1"/>
                <w:lang w:val="en-GB"/>
              </w:rPr>
              <w:t>nature</w:t>
            </w:r>
            <w:r w:rsidRPr="00677664">
              <w:rPr>
                <w:spacing w:val="2"/>
                <w:lang w:val="en-GB"/>
              </w:rPr>
              <w:t xml:space="preserve"> </w:t>
            </w:r>
            <w:r w:rsidRPr="00677664">
              <w:rPr>
                <w:spacing w:val="-1"/>
                <w:lang w:val="en-GB"/>
              </w:rPr>
              <w:t>and</w:t>
            </w:r>
            <w:r w:rsidRPr="00677664">
              <w:rPr>
                <w:spacing w:val="1"/>
                <w:lang w:val="en-GB"/>
              </w:rPr>
              <w:t xml:space="preserve"> </w:t>
            </w:r>
            <w:r w:rsidRPr="00677664">
              <w:rPr>
                <w:lang w:val="en-GB"/>
              </w:rPr>
              <w:t>quality</w:t>
            </w:r>
            <w:r w:rsidRPr="00677664">
              <w:rPr>
                <w:spacing w:val="-1"/>
                <w:lang w:val="en-GB"/>
              </w:rPr>
              <w:t xml:space="preserve"> </w:t>
            </w:r>
            <w:r w:rsidRPr="00677664">
              <w:rPr>
                <w:lang w:val="en-GB"/>
              </w:rPr>
              <w:t>to</w:t>
            </w:r>
            <w:r w:rsidRPr="00677664">
              <w:rPr>
                <w:spacing w:val="4"/>
                <w:lang w:val="en-GB"/>
              </w:rPr>
              <w:t xml:space="preserve"> </w:t>
            </w:r>
            <w:r w:rsidRPr="00677664">
              <w:rPr>
                <w:lang w:val="en-GB"/>
              </w:rPr>
              <w:t>meet</w:t>
            </w:r>
            <w:r w:rsidRPr="00677664">
              <w:rPr>
                <w:spacing w:val="2"/>
                <w:lang w:val="en-GB"/>
              </w:rPr>
              <w:t xml:space="preserve"> </w:t>
            </w:r>
            <w:r w:rsidRPr="00677664">
              <w:rPr>
                <w:lang w:val="en-GB"/>
              </w:rPr>
              <w:t>the</w:t>
            </w:r>
            <w:r w:rsidRPr="00677664">
              <w:rPr>
                <w:spacing w:val="1"/>
                <w:lang w:val="en-GB"/>
              </w:rPr>
              <w:t xml:space="preserve"> </w:t>
            </w:r>
            <w:r w:rsidRPr="00677664">
              <w:rPr>
                <w:lang w:val="en-GB"/>
              </w:rPr>
              <w:lastRenderedPageBreak/>
              <w:t>CQC</w:t>
            </w:r>
            <w:r w:rsidRPr="00677664">
              <w:rPr>
                <w:spacing w:val="52"/>
                <w:w w:val="99"/>
                <w:lang w:val="en-GB"/>
              </w:rPr>
              <w:t xml:space="preserve"> </w:t>
            </w:r>
            <w:r w:rsidRPr="00677664">
              <w:rPr>
                <w:lang w:val="en-GB"/>
              </w:rPr>
              <w:t>care</w:t>
            </w:r>
            <w:r w:rsidRPr="00677664">
              <w:rPr>
                <w:spacing w:val="20"/>
                <w:lang w:val="en-GB"/>
              </w:rPr>
              <w:t xml:space="preserve"> </w:t>
            </w:r>
            <w:r w:rsidRPr="00677664">
              <w:rPr>
                <w:lang w:val="en-GB"/>
              </w:rPr>
              <w:t>standards</w:t>
            </w:r>
            <w:r w:rsidRPr="00677664">
              <w:rPr>
                <w:spacing w:val="23"/>
                <w:lang w:val="en-GB"/>
              </w:rPr>
              <w:t xml:space="preserve"> </w:t>
            </w:r>
            <w:r w:rsidRPr="00677664">
              <w:rPr>
                <w:lang w:val="en-GB"/>
              </w:rPr>
              <w:t>and</w:t>
            </w:r>
            <w:r w:rsidRPr="00677664">
              <w:rPr>
                <w:spacing w:val="20"/>
                <w:lang w:val="en-GB"/>
              </w:rPr>
              <w:t xml:space="preserve"> </w:t>
            </w:r>
            <w:r w:rsidRPr="00677664">
              <w:rPr>
                <w:lang w:val="en-GB"/>
              </w:rPr>
              <w:t>the</w:t>
            </w:r>
            <w:r w:rsidRPr="00677664">
              <w:rPr>
                <w:spacing w:val="21"/>
                <w:lang w:val="en-GB"/>
              </w:rPr>
              <w:t xml:space="preserve"> </w:t>
            </w:r>
            <w:r w:rsidRPr="00677664">
              <w:rPr>
                <w:lang w:val="en-GB"/>
              </w:rPr>
              <w:t>relevant</w:t>
            </w:r>
            <w:r w:rsidRPr="00677664">
              <w:rPr>
                <w:spacing w:val="20"/>
                <w:lang w:val="en-GB"/>
              </w:rPr>
              <w:t xml:space="preserve"> </w:t>
            </w:r>
            <w:r w:rsidRPr="00677664">
              <w:rPr>
                <w:lang w:val="en-GB"/>
              </w:rPr>
              <w:t>NICE</w:t>
            </w:r>
            <w:r w:rsidRPr="00677664">
              <w:rPr>
                <w:spacing w:val="23"/>
                <w:lang w:val="en-GB"/>
              </w:rPr>
              <w:t xml:space="preserve"> </w:t>
            </w:r>
            <w:r w:rsidRPr="00677664">
              <w:rPr>
                <w:lang w:val="en-GB"/>
              </w:rPr>
              <w:t>quality</w:t>
            </w:r>
            <w:r w:rsidRPr="00677664">
              <w:rPr>
                <w:spacing w:val="17"/>
                <w:lang w:val="en-GB"/>
              </w:rPr>
              <w:t xml:space="preserve"> </w:t>
            </w:r>
            <w:r w:rsidRPr="00677664">
              <w:rPr>
                <w:lang w:val="en-GB"/>
              </w:rPr>
              <w:t>standards</w:t>
            </w:r>
            <w:r w:rsidRPr="00677664">
              <w:rPr>
                <w:spacing w:val="22"/>
                <w:lang w:val="en-GB"/>
              </w:rPr>
              <w:t xml:space="preserve"> </w:t>
            </w:r>
            <w:r w:rsidRPr="00677664">
              <w:rPr>
                <w:spacing w:val="-1"/>
                <w:lang w:val="en-GB"/>
              </w:rPr>
              <w:t>(listed</w:t>
            </w:r>
            <w:r w:rsidRPr="00677664">
              <w:rPr>
                <w:spacing w:val="22"/>
                <w:lang w:val="en-GB"/>
              </w:rPr>
              <w:t xml:space="preserve"> </w:t>
            </w:r>
            <w:r w:rsidRPr="00677664">
              <w:rPr>
                <w:lang w:val="en-GB"/>
              </w:rPr>
              <w:t>in</w:t>
            </w:r>
            <w:r w:rsidR="0073027A" w:rsidRPr="00677664">
              <w:rPr>
                <w:lang w:val="en-GB"/>
              </w:rPr>
              <w:t xml:space="preserve"> appendix </w:t>
            </w:r>
            <w:r w:rsidRPr="00677664">
              <w:rPr>
                <w:lang w:val="en-GB"/>
              </w:rPr>
              <w:t>section</w:t>
            </w:r>
            <w:r w:rsidRPr="00677664">
              <w:rPr>
                <w:spacing w:val="22"/>
                <w:lang w:val="en-GB"/>
              </w:rPr>
              <w:t xml:space="preserve"> </w:t>
            </w:r>
            <w:r w:rsidR="0073027A" w:rsidRPr="00677664">
              <w:rPr>
                <w:spacing w:val="22"/>
                <w:lang w:val="en-GB"/>
              </w:rPr>
              <w:t>A3</w:t>
            </w:r>
            <w:r w:rsidRPr="00677664">
              <w:rPr>
                <w:spacing w:val="3"/>
                <w:lang w:val="en-GB"/>
              </w:rPr>
              <w:t>).</w:t>
            </w:r>
            <w:r w:rsidRPr="00677664">
              <w:rPr>
                <w:spacing w:val="43"/>
                <w:lang w:val="en-GB"/>
              </w:rPr>
              <w:t xml:space="preserve"> </w:t>
            </w:r>
            <w:r w:rsidRPr="00677664">
              <w:rPr>
                <w:spacing w:val="1"/>
                <w:lang w:val="en-GB"/>
              </w:rPr>
              <w:t>The</w:t>
            </w:r>
            <w:r w:rsidRPr="00677664">
              <w:rPr>
                <w:spacing w:val="20"/>
                <w:lang w:val="en-GB"/>
              </w:rPr>
              <w:t xml:space="preserve"> </w:t>
            </w:r>
            <w:r w:rsidRPr="00677664">
              <w:rPr>
                <w:lang w:val="en-GB"/>
              </w:rPr>
              <w:t>service</w:t>
            </w:r>
            <w:r w:rsidRPr="00677664">
              <w:rPr>
                <w:spacing w:val="23"/>
                <w:lang w:val="en-GB"/>
              </w:rPr>
              <w:t xml:space="preserve"> </w:t>
            </w:r>
            <w:r w:rsidRPr="00677664">
              <w:rPr>
                <w:lang w:val="en-GB"/>
              </w:rPr>
              <w:t>will</w:t>
            </w:r>
            <w:r w:rsidRPr="00677664">
              <w:rPr>
                <w:spacing w:val="24"/>
                <w:lang w:val="en-GB"/>
              </w:rPr>
              <w:t xml:space="preserve"> </w:t>
            </w:r>
            <w:r w:rsidRPr="00677664">
              <w:rPr>
                <w:spacing w:val="-1"/>
                <w:lang w:val="en-GB"/>
              </w:rPr>
              <w:t>also</w:t>
            </w:r>
            <w:r w:rsidRPr="00677664">
              <w:rPr>
                <w:spacing w:val="58"/>
                <w:w w:val="99"/>
                <w:lang w:val="en-GB"/>
              </w:rPr>
              <w:t xml:space="preserve"> </w:t>
            </w:r>
            <w:r w:rsidRPr="00677664">
              <w:rPr>
                <w:lang w:val="en-GB"/>
              </w:rPr>
              <w:t>comply</w:t>
            </w:r>
            <w:r w:rsidRPr="00677664">
              <w:rPr>
                <w:spacing w:val="-9"/>
                <w:lang w:val="en-GB"/>
              </w:rPr>
              <w:t xml:space="preserve"> </w:t>
            </w:r>
            <w:r w:rsidRPr="00677664">
              <w:rPr>
                <w:spacing w:val="-1"/>
                <w:lang w:val="en-GB"/>
              </w:rPr>
              <w:t>with</w:t>
            </w:r>
            <w:r w:rsidRPr="00677664">
              <w:rPr>
                <w:spacing w:val="-4"/>
                <w:lang w:val="en-GB"/>
              </w:rPr>
              <w:t xml:space="preserve"> </w:t>
            </w:r>
            <w:r w:rsidRPr="00677664">
              <w:rPr>
                <w:lang w:val="en-GB"/>
              </w:rPr>
              <w:t>other</w:t>
            </w:r>
            <w:r w:rsidRPr="00677664">
              <w:rPr>
                <w:spacing w:val="-7"/>
                <w:lang w:val="en-GB"/>
              </w:rPr>
              <w:t xml:space="preserve"> </w:t>
            </w:r>
            <w:r w:rsidRPr="00677664">
              <w:rPr>
                <w:spacing w:val="-1"/>
                <w:lang w:val="en-GB"/>
              </w:rPr>
              <w:t>relevant</w:t>
            </w:r>
            <w:r w:rsidRPr="00677664">
              <w:rPr>
                <w:spacing w:val="-5"/>
                <w:lang w:val="en-GB"/>
              </w:rPr>
              <w:t xml:space="preserve"> </w:t>
            </w:r>
            <w:r w:rsidRPr="00677664">
              <w:rPr>
                <w:lang w:val="en-GB"/>
              </w:rPr>
              <w:t>NICE</w:t>
            </w:r>
            <w:r w:rsidRPr="00677664">
              <w:rPr>
                <w:spacing w:val="-7"/>
                <w:lang w:val="en-GB"/>
              </w:rPr>
              <w:t xml:space="preserve"> </w:t>
            </w:r>
            <w:r w:rsidRPr="00677664">
              <w:rPr>
                <w:lang w:val="en-GB"/>
              </w:rPr>
              <w:t>standards</w:t>
            </w:r>
            <w:r w:rsidRPr="00677664">
              <w:rPr>
                <w:spacing w:val="-5"/>
                <w:lang w:val="en-GB"/>
              </w:rPr>
              <w:t xml:space="preserve"> </w:t>
            </w:r>
            <w:r w:rsidR="0000705C" w:rsidRPr="00677664">
              <w:rPr>
                <w:spacing w:val="-1"/>
                <w:lang w:val="en-GB"/>
              </w:rPr>
              <w:t>that</w:t>
            </w:r>
            <w:r w:rsidRPr="00677664">
              <w:rPr>
                <w:spacing w:val="-5"/>
                <w:lang w:val="en-GB"/>
              </w:rPr>
              <w:t xml:space="preserve"> </w:t>
            </w:r>
            <w:r w:rsidRPr="00677664">
              <w:rPr>
                <w:lang w:val="en-GB"/>
              </w:rPr>
              <w:t>define</w:t>
            </w:r>
            <w:r w:rsidRPr="00677664">
              <w:rPr>
                <w:spacing w:val="-7"/>
                <w:lang w:val="en-GB"/>
              </w:rPr>
              <w:t xml:space="preserve"> </w:t>
            </w:r>
            <w:r w:rsidR="009F2923" w:rsidRPr="00677664">
              <w:rPr>
                <w:lang w:val="en-GB"/>
              </w:rPr>
              <w:t>best</w:t>
            </w:r>
            <w:r w:rsidR="009F2923" w:rsidRPr="00677664">
              <w:rPr>
                <w:spacing w:val="-5"/>
                <w:lang w:val="en-GB"/>
              </w:rPr>
              <w:t xml:space="preserve"> </w:t>
            </w:r>
            <w:r w:rsidRPr="00677664">
              <w:rPr>
                <w:lang w:val="en-GB"/>
              </w:rPr>
              <w:t>clinical</w:t>
            </w:r>
            <w:r w:rsidRPr="00677664">
              <w:rPr>
                <w:spacing w:val="-8"/>
                <w:lang w:val="en-GB"/>
              </w:rPr>
              <w:t xml:space="preserve"> </w:t>
            </w:r>
            <w:r w:rsidRPr="00677664">
              <w:rPr>
                <w:lang w:val="en-GB"/>
              </w:rPr>
              <w:t>practice.</w:t>
            </w:r>
          </w:p>
          <w:p w14:paraId="10F4A934" w14:textId="77777777" w:rsidR="00E35E7B" w:rsidRPr="00677664" w:rsidRDefault="00E35E7B" w:rsidP="007A1AA1">
            <w:pPr>
              <w:pStyle w:val="BodyText"/>
              <w:tabs>
                <w:tab w:val="center" w:pos="4320"/>
                <w:tab w:val="right" w:pos="8640"/>
              </w:tabs>
              <w:rPr>
                <w:lang w:val="en-GB"/>
              </w:rPr>
            </w:pPr>
          </w:p>
          <w:p w14:paraId="150BE744" w14:textId="77777777" w:rsidR="00E35E7B" w:rsidRDefault="00E35E7B" w:rsidP="00C037E5">
            <w:pPr>
              <w:pStyle w:val="BodyText"/>
              <w:rPr>
                <w:lang w:val="en-GB"/>
              </w:rPr>
            </w:pPr>
            <w:r w:rsidRPr="00677664">
              <w:rPr>
                <w:bCs/>
                <w:lang w:val="en-GB"/>
              </w:rPr>
              <w:t>Imaging and pathology services</w:t>
            </w:r>
            <w:r w:rsidRPr="00677664">
              <w:rPr>
                <w:b/>
                <w:bCs/>
                <w:lang w:val="en-GB"/>
              </w:rPr>
              <w:t xml:space="preserve"> </w:t>
            </w:r>
            <w:r w:rsidRPr="00677664">
              <w:rPr>
                <w:lang w:val="en-GB"/>
              </w:rPr>
              <w:t>must be available to the MDT in line with the network agreed guidelines for these services</w:t>
            </w:r>
            <w:r w:rsidRPr="00677664">
              <w:rPr>
                <w:b/>
                <w:bCs/>
                <w:lang w:val="en-GB"/>
              </w:rPr>
              <w:t xml:space="preserve">. </w:t>
            </w:r>
            <w:r w:rsidRPr="00677664">
              <w:rPr>
                <w:lang w:val="en-GB"/>
              </w:rPr>
              <w:t>The pathology services should operate as per Royal College of Pathologists’ guidelines and standards. Laboratories should comply with Clinical Pathology Accreditation (UK) Ltd (CPA) and participate in appropriate NE</w:t>
            </w:r>
            <w:r w:rsidR="00C037E5" w:rsidRPr="00677664">
              <w:rPr>
                <w:lang w:val="en-GB"/>
              </w:rPr>
              <w:t xml:space="preserve">QAS modules. Where pathology is </w:t>
            </w:r>
            <w:r w:rsidRPr="00677664">
              <w:rPr>
                <w:lang w:val="en-GB"/>
              </w:rPr>
              <w:t xml:space="preserve">available, pathologists should complete the Royal College of Pathologists’ minimum dataset for lung cancer for discussion at the lung cancer MDT. </w:t>
            </w:r>
          </w:p>
          <w:p w14:paraId="5BD90ABE" w14:textId="77777777" w:rsidR="00992F77" w:rsidRDefault="00992F77" w:rsidP="00992F77">
            <w:pPr>
              <w:pStyle w:val="BodyText"/>
              <w:numPr>
                <w:ilvl w:val="0"/>
                <w:numId w:val="0"/>
              </w:numPr>
              <w:rPr>
                <w:lang w:val="en-GB"/>
              </w:rPr>
            </w:pPr>
          </w:p>
          <w:p w14:paraId="4EB44E9D" w14:textId="6CB894D2" w:rsidR="00992F77" w:rsidRPr="00677664" w:rsidRDefault="00992F77" w:rsidP="00992F77">
            <w:pPr>
              <w:pStyle w:val="BodyText"/>
              <w:numPr>
                <w:ilvl w:val="0"/>
                <w:numId w:val="0"/>
              </w:numPr>
              <w:rPr>
                <w:lang w:val="en-GB"/>
              </w:rPr>
            </w:pPr>
            <w:r>
              <w:rPr>
                <w:lang w:val="en-GB"/>
              </w:rPr>
              <w:t xml:space="preserve">Lung cancer radiotherapy services should work to comply with the Royal College of Radiologists Consensus statements for lung cancer radiotherapy. In particular, </w:t>
            </w:r>
            <w:proofErr w:type="gramStart"/>
            <w:r>
              <w:rPr>
                <w:lang w:val="en-GB"/>
              </w:rPr>
              <w:t>in order to</w:t>
            </w:r>
            <w:proofErr w:type="gramEnd"/>
            <w:r>
              <w:rPr>
                <w:lang w:val="en-GB"/>
              </w:rPr>
              <w:t xml:space="preserve"> maintain safety and quality, each radiotherapy centre should have a system for colleague led review of radiotherapy contours.</w:t>
            </w:r>
          </w:p>
          <w:p w14:paraId="04B3D819" w14:textId="77777777" w:rsidR="00214F0E" w:rsidRPr="00677664" w:rsidRDefault="00214F0E" w:rsidP="007A1AA1">
            <w:pPr>
              <w:pStyle w:val="BodyText"/>
              <w:tabs>
                <w:tab w:val="center" w:pos="4320"/>
                <w:tab w:val="right" w:pos="8640"/>
              </w:tabs>
              <w:rPr>
                <w:rFonts w:eastAsia="Times New Roman"/>
                <w:lang w:val="en-GB"/>
              </w:rPr>
            </w:pPr>
          </w:p>
          <w:p w14:paraId="0275F9FF" w14:textId="145DB138" w:rsidR="00214F0E" w:rsidRPr="00677664" w:rsidRDefault="00214F0E" w:rsidP="007A1AA1">
            <w:pPr>
              <w:pStyle w:val="BodyText"/>
              <w:rPr>
                <w:lang w:val="en-GB"/>
              </w:rPr>
            </w:pPr>
            <w:r w:rsidRPr="00677664">
              <w:rPr>
                <w:lang w:val="en-GB"/>
              </w:rPr>
              <w:t>It</w:t>
            </w:r>
            <w:r w:rsidRPr="00677664">
              <w:rPr>
                <w:spacing w:val="8"/>
                <w:lang w:val="en-GB"/>
              </w:rPr>
              <w:t xml:space="preserve"> </w:t>
            </w:r>
            <w:r w:rsidRPr="00677664">
              <w:rPr>
                <w:spacing w:val="-1"/>
                <w:lang w:val="en-GB"/>
              </w:rPr>
              <w:t>is</w:t>
            </w:r>
            <w:r w:rsidRPr="00677664">
              <w:rPr>
                <w:spacing w:val="10"/>
                <w:lang w:val="en-GB"/>
              </w:rPr>
              <w:t xml:space="preserve"> </w:t>
            </w:r>
            <w:r w:rsidRPr="00677664">
              <w:rPr>
                <w:lang w:val="en-GB"/>
              </w:rPr>
              <w:t>the</w:t>
            </w:r>
            <w:r w:rsidRPr="00677664">
              <w:rPr>
                <w:spacing w:val="11"/>
                <w:lang w:val="en-GB"/>
              </w:rPr>
              <w:t xml:space="preserve"> </w:t>
            </w:r>
            <w:r w:rsidRPr="00677664">
              <w:rPr>
                <w:spacing w:val="-1"/>
                <w:lang w:val="en-GB"/>
              </w:rPr>
              <w:t>trust’s</w:t>
            </w:r>
            <w:r w:rsidRPr="00677664">
              <w:rPr>
                <w:spacing w:val="9"/>
                <w:lang w:val="en-GB"/>
              </w:rPr>
              <w:t xml:space="preserve"> </w:t>
            </w:r>
            <w:r w:rsidRPr="00677664">
              <w:rPr>
                <w:lang w:val="en-GB"/>
              </w:rPr>
              <w:t>responsibility</w:t>
            </w:r>
            <w:r w:rsidRPr="00677664">
              <w:rPr>
                <w:spacing w:val="12"/>
                <w:lang w:val="en-GB"/>
              </w:rPr>
              <w:t xml:space="preserve"> </w:t>
            </w:r>
            <w:r w:rsidRPr="00677664">
              <w:rPr>
                <w:spacing w:val="1"/>
                <w:lang w:val="en-GB"/>
              </w:rPr>
              <w:t>to</w:t>
            </w:r>
            <w:r w:rsidRPr="00677664">
              <w:rPr>
                <w:spacing w:val="8"/>
                <w:lang w:val="en-GB"/>
              </w:rPr>
              <w:t xml:space="preserve"> </w:t>
            </w:r>
            <w:r w:rsidRPr="00677664">
              <w:rPr>
                <w:lang w:val="en-GB"/>
              </w:rPr>
              <w:t>notify</w:t>
            </w:r>
            <w:r w:rsidRPr="00677664">
              <w:rPr>
                <w:spacing w:val="8"/>
                <w:lang w:val="en-GB"/>
              </w:rPr>
              <w:t xml:space="preserve"> </w:t>
            </w:r>
            <w:r w:rsidRPr="00677664">
              <w:rPr>
                <w:lang w:val="en-GB"/>
              </w:rPr>
              <w:t>the</w:t>
            </w:r>
            <w:r w:rsidRPr="00677664">
              <w:rPr>
                <w:spacing w:val="10"/>
                <w:lang w:val="en-GB"/>
              </w:rPr>
              <w:t xml:space="preserve"> </w:t>
            </w:r>
            <w:r w:rsidRPr="00677664">
              <w:rPr>
                <w:lang w:val="en-GB"/>
              </w:rPr>
              <w:t>commissioner</w:t>
            </w:r>
            <w:r w:rsidRPr="00677664">
              <w:rPr>
                <w:spacing w:val="10"/>
                <w:lang w:val="en-GB"/>
              </w:rPr>
              <w:t xml:space="preserve"> </w:t>
            </w:r>
            <w:r w:rsidRPr="00677664">
              <w:rPr>
                <w:lang w:val="en-GB"/>
              </w:rPr>
              <w:t>on</w:t>
            </w:r>
            <w:r w:rsidRPr="00677664">
              <w:rPr>
                <w:spacing w:val="10"/>
                <w:lang w:val="en-GB"/>
              </w:rPr>
              <w:t xml:space="preserve"> </w:t>
            </w:r>
            <w:r w:rsidRPr="00677664">
              <w:rPr>
                <w:lang w:val="en-GB"/>
              </w:rPr>
              <w:t>an</w:t>
            </w:r>
            <w:r w:rsidRPr="00677664">
              <w:rPr>
                <w:spacing w:val="10"/>
                <w:lang w:val="en-GB"/>
              </w:rPr>
              <w:t xml:space="preserve"> </w:t>
            </w:r>
            <w:r w:rsidRPr="00677664">
              <w:rPr>
                <w:lang w:val="en-GB"/>
              </w:rPr>
              <w:t>exceptional</w:t>
            </w:r>
            <w:r w:rsidRPr="00677664">
              <w:rPr>
                <w:spacing w:val="10"/>
                <w:lang w:val="en-GB"/>
              </w:rPr>
              <w:t xml:space="preserve"> </w:t>
            </w:r>
            <w:r w:rsidRPr="00677664">
              <w:rPr>
                <w:lang w:val="en-GB"/>
              </w:rPr>
              <w:t>basis</w:t>
            </w:r>
            <w:r w:rsidRPr="00677664">
              <w:rPr>
                <w:spacing w:val="12"/>
                <w:lang w:val="en-GB"/>
              </w:rPr>
              <w:t xml:space="preserve"> </w:t>
            </w:r>
            <w:r w:rsidRPr="00677664">
              <w:rPr>
                <w:lang w:val="en-GB"/>
              </w:rPr>
              <w:t>should</w:t>
            </w:r>
            <w:r w:rsidRPr="00677664">
              <w:rPr>
                <w:spacing w:val="9"/>
                <w:lang w:val="en-GB"/>
              </w:rPr>
              <w:t xml:space="preserve"> </w:t>
            </w:r>
            <w:r w:rsidRPr="00677664">
              <w:rPr>
                <w:lang w:val="en-GB"/>
              </w:rPr>
              <w:t>there</w:t>
            </w:r>
            <w:r w:rsidRPr="00677664">
              <w:rPr>
                <w:spacing w:val="11"/>
                <w:lang w:val="en-GB"/>
              </w:rPr>
              <w:t xml:space="preserve"> </w:t>
            </w:r>
            <w:r w:rsidRPr="00677664">
              <w:rPr>
                <w:lang w:val="en-GB"/>
              </w:rPr>
              <w:t>be</w:t>
            </w:r>
            <w:r w:rsidRPr="00677664">
              <w:rPr>
                <w:spacing w:val="10"/>
                <w:lang w:val="en-GB"/>
              </w:rPr>
              <w:t xml:space="preserve"> </w:t>
            </w:r>
            <w:r w:rsidRPr="00677664">
              <w:rPr>
                <w:spacing w:val="1"/>
                <w:lang w:val="en-GB"/>
              </w:rPr>
              <w:t>any</w:t>
            </w:r>
            <w:r w:rsidRPr="00677664">
              <w:rPr>
                <w:spacing w:val="44"/>
                <w:w w:val="99"/>
                <w:lang w:val="en-GB"/>
              </w:rPr>
              <w:t xml:space="preserve"> </w:t>
            </w:r>
            <w:r w:rsidRPr="00677664">
              <w:rPr>
                <w:spacing w:val="-1"/>
                <w:lang w:val="en-GB"/>
              </w:rPr>
              <w:t>breaches</w:t>
            </w:r>
            <w:r w:rsidRPr="00677664">
              <w:rPr>
                <w:spacing w:val="21"/>
                <w:lang w:val="en-GB"/>
              </w:rPr>
              <w:t xml:space="preserve"> </w:t>
            </w:r>
            <w:r w:rsidRPr="00677664">
              <w:rPr>
                <w:lang w:val="en-GB"/>
              </w:rPr>
              <w:t>of</w:t>
            </w:r>
            <w:r w:rsidRPr="00677664">
              <w:rPr>
                <w:spacing w:val="22"/>
                <w:lang w:val="en-GB"/>
              </w:rPr>
              <w:t xml:space="preserve"> </w:t>
            </w:r>
            <w:r w:rsidRPr="00677664">
              <w:rPr>
                <w:lang w:val="en-GB"/>
              </w:rPr>
              <w:t>the</w:t>
            </w:r>
            <w:r w:rsidRPr="00677664">
              <w:rPr>
                <w:spacing w:val="22"/>
                <w:lang w:val="en-GB"/>
              </w:rPr>
              <w:t xml:space="preserve"> </w:t>
            </w:r>
            <w:r w:rsidRPr="00677664">
              <w:rPr>
                <w:lang w:val="en-GB"/>
              </w:rPr>
              <w:t>care</w:t>
            </w:r>
            <w:r w:rsidRPr="00677664">
              <w:rPr>
                <w:spacing w:val="20"/>
                <w:lang w:val="en-GB"/>
              </w:rPr>
              <w:t xml:space="preserve"> </w:t>
            </w:r>
            <w:r w:rsidRPr="00677664">
              <w:rPr>
                <w:lang w:val="en-GB"/>
              </w:rPr>
              <w:t>standards.</w:t>
            </w:r>
            <w:r w:rsidRPr="00677664">
              <w:rPr>
                <w:spacing w:val="39"/>
                <w:lang w:val="en-GB"/>
              </w:rPr>
              <w:t xml:space="preserve"> </w:t>
            </w:r>
            <w:r w:rsidRPr="00677664">
              <w:rPr>
                <w:spacing w:val="1"/>
                <w:lang w:val="en-GB"/>
              </w:rPr>
              <w:t>Where</w:t>
            </w:r>
            <w:r w:rsidRPr="00677664">
              <w:rPr>
                <w:spacing w:val="20"/>
                <w:lang w:val="en-GB"/>
              </w:rPr>
              <w:t xml:space="preserve"> </w:t>
            </w:r>
            <w:r w:rsidRPr="00677664">
              <w:rPr>
                <w:spacing w:val="-1"/>
                <w:lang w:val="en-GB"/>
              </w:rPr>
              <w:t>there</w:t>
            </w:r>
            <w:r w:rsidRPr="00677664">
              <w:rPr>
                <w:spacing w:val="21"/>
                <w:lang w:val="en-GB"/>
              </w:rPr>
              <w:t xml:space="preserve"> </w:t>
            </w:r>
            <w:r w:rsidRPr="00677664">
              <w:rPr>
                <w:lang w:val="en-GB"/>
              </w:rPr>
              <w:t>are</w:t>
            </w:r>
            <w:r w:rsidRPr="00677664">
              <w:rPr>
                <w:spacing w:val="20"/>
                <w:lang w:val="en-GB"/>
              </w:rPr>
              <w:t xml:space="preserve"> </w:t>
            </w:r>
            <w:r w:rsidR="009F2923" w:rsidRPr="00677664">
              <w:rPr>
                <w:lang w:val="en-GB"/>
              </w:rPr>
              <w:t>breaches,</w:t>
            </w:r>
            <w:r w:rsidRPr="00677664">
              <w:rPr>
                <w:spacing w:val="21"/>
                <w:lang w:val="en-GB"/>
              </w:rPr>
              <w:t xml:space="preserve"> </w:t>
            </w:r>
            <w:r w:rsidRPr="00677664">
              <w:rPr>
                <w:spacing w:val="1"/>
                <w:lang w:val="en-GB"/>
              </w:rPr>
              <w:t>any</w:t>
            </w:r>
            <w:r w:rsidRPr="00677664">
              <w:rPr>
                <w:spacing w:val="17"/>
                <w:lang w:val="en-GB"/>
              </w:rPr>
              <w:t xml:space="preserve"> </w:t>
            </w:r>
            <w:r w:rsidRPr="00677664">
              <w:rPr>
                <w:lang w:val="en-GB"/>
              </w:rPr>
              <w:t>consequences</w:t>
            </w:r>
            <w:r w:rsidRPr="00677664">
              <w:rPr>
                <w:spacing w:val="22"/>
                <w:lang w:val="en-GB"/>
              </w:rPr>
              <w:t xml:space="preserve"> </w:t>
            </w:r>
            <w:r w:rsidRPr="00677664">
              <w:rPr>
                <w:spacing w:val="-1"/>
                <w:lang w:val="en-GB"/>
              </w:rPr>
              <w:t>will</w:t>
            </w:r>
            <w:r w:rsidRPr="00677664">
              <w:rPr>
                <w:spacing w:val="19"/>
                <w:lang w:val="en-GB"/>
              </w:rPr>
              <w:t xml:space="preserve"> </w:t>
            </w:r>
            <w:r w:rsidRPr="00677664">
              <w:rPr>
                <w:lang w:val="en-GB"/>
              </w:rPr>
              <w:t>be</w:t>
            </w:r>
            <w:r w:rsidRPr="00677664">
              <w:rPr>
                <w:spacing w:val="22"/>
                <w:lang w:val="en-GB"/>
              </w:rPr>
              <w:t xml:space="preserve"> </w:t>
            </w:r>
            <w:r w:rsidRPr="00677664">
              <w:rPr>
                <w:lang w:val="en-GB"/>
              </w:rPr>
              <w:t>deemed</w:t>
            </w:r>
            <w:r w:rsidRPr="00677664">
              <w:rPr>
                <w:spacing w:val="20"/>
                <w:lang w:val="en-GB"/>
              </w:rPr>
              <w:t xml:space="preserve"> </w:t>
            </w:r>
            <w:r w:rsidRPr="00677664">
              <w:rPr>
                <w:lang w:val="en-GB"/>
              </w:rPr>
              <w:t>as</w:t>
            </w:r>
            <w:r w:rsidRPr="00677664">
              <w:rPr>
                <w:spacing w:val="56"/>
                <w:w w:val="99"/>
                <w:lang w:val="en-GB"/>
              </w:rPr>
              <w:t xml:space="preserve"> </w:t>
            </w:r>
            <w:r w:rsidRPr="00677664">
              <w:rPr>
                <w:lang w:val="en-GB"/>
              </w:rPr>
              <w:t>being</w:t>
            </w:r>
            <w:r w:rsidRPr="00677664">
              <w:rPr>
                <w:spacing w:val="-10"/>
                <w:lang w:val="en-GB"/>
              </w:rPr>
              <w:t xml:space="preserve"> </w:t>
            </w:r>
            <w:r w:rsidRPr="00677664">
              <w:rPr>
                <w:lang w:val="en-GB"/>
              </w:rPr>
              <w:t>the</w:t>
            </w:r>
            <w:r w:rsidRPr="00677664">
              <w:rPr>
                <w:spacing w:val="-9"/>
                <w:lang w:val="en-GB"/>
              </w:rPr>
              <w:t xml:space="preserve"> </w:t>
            </w:r>
            <w:r w:rsidRPr="00677664">
              <w:rPr>
                <w:lang w:val="en-GB"/>
              </w:rPr>
              <w:t>trust’s</w:t>
            </w:r>
            <w:r w:rsidRPr="00677664">
              <w:rPr>
                <w:spacing w:val="-9"/>
                <w:lang w:val="en-GB"/>
              </w:rPr>
              <w:t xml:space="preserve"> </w:t>
            </w:r>
            <w:r w:rsidRPr="00677664">
              <w:rPr>
                <w:spacing w:val="-1"/>
                <w:lang w:val="en-GB"/>
              </w:rPr>
              <w:t>responsibility.</w:t>
            </w:r>
            <w:r w:rsidR="004465CD">
              <w:rPr>
                <w:spacing w:val="-1"/>
                <w:lang w:val="en-GB"/>
              </w:rPr>
              <w:t xml:space="preserve"> Breaches may be identified and flagged for reporting by Cancer Alliances </w:t>
            </w:r>
            <w:r w:rsidR="007222CA">
              <w:rPr>
                <w:spacing w:val="-1"/>
                <w:lang w:val="en-GB"/>
              </w:rPr>
              <w:t>and specialised commissioning groups</w:t>
            </w:r>
            <w:r w:rsidRPr="00677664">
              <w:rPr>
                <w:spacing w:val="-1"/>
                <w:lang w:val="en-GB"/>
              </w:rPr>
              <w:t>.</w:t>
            </w:r>
          </w:p>
          <w:p w14:paraId="030466FC" w14:textId="77777777" w:rsidR="00214F0E" w:rsidRPr="00677664" w:rsidRDefault="00214F0E" w:rsidP="007A1AA1">
            <w:pPr>
              <w:tabs>
                <w:tab w:val="center" w:pos="4320"/>
                <w:tab w:val="right" w:pos="8640"/>
              </w:tabs>
              <w:spacing w:before="10"/>
              <w:rPr>
                <w:rFonts w:eastAsia="Times New Roman"/>
                <w:lang w:val="en-GB"/>
              </w:rPr>
            </w:pPr>
          </w:p>
          <w:p w14:paraId="7FEB7CC1" w14:textId="2074AE00" w:rsidR="0032336F" w:rsidRPr="00677664" w:rsidRDefault="00214F0E" w:rsidP="007A1AA1">
            <w:pPr>
              <w:pStyle w:val="BodyText"/>
              <w:ind w:right="107"/>
              <w:rPr>
                <w:spacing w:val="-1"/>
                <w:lang w:val="en-GB"/>
              </w:rPr>
            </w:pPr>
            <w:r w:rsidRPr="00677664">
              <w:rPr>
                <w:spacing w:val="-1"/>
                <w:lang w:val="en-GB"/>
              </w:rPr>
              <w:t>Lung</w:t>
            </w:r>
            <w:r w:rsidRPr="00677664">
              <w:rPr>
                <w:spacing w:val="8"/>
                <w:lang w:val="en-GB"/>
              </w:rPr>
              <w:t xml:space="preserve"> </w:t>
            </w:r>
            <w:r w:rsidRPr="00677664">
              <w:rPr>
                <w:lang w:val="en-GB"/>
              </w:rPr>
              <w:t>cancer</w:t>
            </w:r>
            <w:r w:rsidRPr="00677664">
              <w:rPr>
                <w:spacing w:val="7"/>
                <w:lang w:val="en-GB"/>
              </w:rPr>
              <w:t xml:space="preserve"> </w:t>
            </w:r>
            <w:r w:rsidRPr="00677664">
              <w:rPr>
                <w:lang w:val="en-GB"/>
              </w:rPr>
              <w:t>services</w:t>
            </w:r>
            <w:r w:rsidRPr="00677664">
              <w:rPr>
                <w:spacing w:val="7"/>
                <w:lang w:val="en-GB"/>
              </w:rPr>
              <w:t xml:space="preserve"> </w:t>
            </w:r>
            <w:r w:rsidRPr="00677664">
              <w:rPr>
                <w:lang w:val="en-GB"/>
              </w:rPr>
              <w:t>are</w:t>
            </w:r>
            <w:r w:rsidRPr="00677664">
              <w:rPr>
                <w:spacing w:val="7"/>
                <w:lang w:val="en-GB"/>
              </w:rPr>
              <w:t xml:space="preserve"> </w:t>
            </w:r>
            <w:r w:rsidR="0073027A" w:rsidRPr="00677664">
              <w:rPr>
                <w:spacing w:val="7"/>
                <w:lang w:val="en-GB"/>
              </w:rPr>
              <w:t xml:space="preserve">currently </w:t>
            </w:r>
            <w:r w:rsidRPr="00677664">
              <w:rPr>
                <w:lang w:val="en-GB"/>
              </w:rPr>
              <w:t>required</w:t>
            </w:r>
            <w:r w:rsidRPr="00677664">
              <w:rPr>
                <w:spacing w:val="6"/>
                <w:lang w:val="en-GB"/>
              </w:rPr>
              <w:t xml:space="preserve"> </w:t>
            </w:r>
            <w:r w:rsidRPr="00677664">
              <w:rPr>
                <w:spacing w:val="1"/>
                <w:lang w:val="en-GB"/>
              </w:rPr>
              <w:t>to</w:t>
            </w:r>
            <w:r w:rsidRPr="00677664">
              <w:rPr>
                <w:spacing w:val="6"/>
                <w:lang w:val="en-GB"/>
              </w:rPr>
              <w:t xml:space="preserve"> </w:t>
            </w:r>
            <w:r w:rsidRPr="00677664">
              <w:rPr>
                <w:spacing w:val="-1"/>
                <w:lang w:val="en-GB"/>
              </w:rPr>
              <w:t>achieve</w:t>
            </w:r>
            <w:r w:rsidRPr="00677664">
              <w:rPr>
                <w:spacing w:val="9"/>
                <w:lang w:val="en-GB"/>
              </w:rPr>
              <w:t xml:space="preserve"> </w:t>
            </w:r>
            <w:r w:rsidRPr="00677664">
              <w:rPr>
                <w:lang w:val="en-GB"/>
              </w:rPr>
              <w:t>the</w:t>
            </w:r>
            <w:r w:rsidRPr="00677664">
              <w:rPr>
                <w:spacing w:val="8"/>
                <w:lang w:val="en-GB"/>
              </w:rPr>
              <w:t xml:space="preserve"> </w:t>
            </w:r>
            <w:r w:rsidR="00476EBE">
              <w:rPr>
                <w:spacing w:val="-1"/>
                <w:lang w:val="en-GB"/>
              </w:rPr>
              <w:t>28-day faster diagnosis standard</w:t>
            </w:r>
            <w:r w:rsidRPr="00677664">
              <w:rPr>
                <w:spacing w:val="7"/>
                <w:lang w:val="en-GB"/>
              </w:rPr>
              <w:t xml:space="preserve"> </w:t>
            </w:r>
            <w:r w:rsidRPr="00677664">
              <w:rPr>
                <w:lang w:val="en-GB"/>
              </w:rPr>
              <w:t>for</w:t>
            </w:r>
            <w:r w:rsidRPr="00677664">
              <w:rPr>
                <w:spacing w:val="7"/>
                <w:lang w:val="en-GB"/>
              </w:rPr>
              <w:t xml:space="preserve"> </w:t>
            </w:r>
            <w:r w:rsidRPr="00677664">
              <w:rPr>
                <w:lang w:val="en-GB"/>
              </w:rPr>
              <w:t>all</w:t>
            </w:r>
            <w:r w:rsidRPr="00677664">
              <w:rPr>
                <w:spacing w:val="7"/>
                <w:lang w:val="en-GB"/>
              </w:rPr>
              <w:t xml:space="preserve"> </w:t>
            </w:r>
            <w:r w:rsidRPr="00677664">
              <w:rPr>
                <w:spacing w:val="-1"/>
                <w:lang w:val="en-GB"/>
              </w:rPr>
              <w:t>patients</w:t>
            </w:r>
            <w:r w:rsidRPr="00677664">
              <w:rPr>
                <w:spacing w:val="10"/>
                <w:lang w:val="en-GB"/>
              </w:rPr>
              <w:t xml:space="preserve"> </w:t>
            </w:r>
            <w:r w:rsidRPr="00677664">
              <w:rPr>
                <w:lang w:val="en-GB"/>
              </w:rPr>
              <w:t>where</w:t>
            </w:r>
            <w:r w:rsidRPr="00677664">
              <w:rPr>
                <w:spacing w:val="12"/>
                <w:lang w:val="en-GB"/>
              </w:rPr>
              <w:t xml:space="preserve"> </w:t>
            </w:r>
            <w:r w:rsidRPr="00677664">
              <w:rPr>
                <w:lang w:val="en-GB"/>
              </w:rPr>
              <w:t>lung</w:t>
            </w:r>
            <w:r w:rsidRPr="00677664">
              <w:rPr>
                <w:spacing w:val="7"/>
                <w:lang w:val="en-GB"/>
              </w:rPr>
              <w:t xml:space="preserve"> </w:t>
            </w:r>
            <w:r w:rsidRPr="00677664">
              <w:rPr>
                <w:lang w:val="en-GB"/>
              </w:rPr>
              <w:t>cancer</w:t>
            </w:r>
            <w:r w:rsidRPr="00677664">
              <w:rPr>
                <w:spacing w:val="10"/>
                <w:lang w:val="en-GB"/>
              </w:rPr>
              <w:t xml:space="preserve"> </w:t>
            </w:r>
            <w:r w:rsidRPr="00677664">
              <w:rPr>
                <w:spacing w:val="-1"/>
                <w:lang w:val="en-GB"/>
              </w:rPr>
              <w:t>is</w:t>
            </w:r>
            <w:r w:rsidRPr="00677664">
              <w:rPr>
                <w:spacing w:val="54"/>
                <w:w w:val="99"/>
                <w:lang w:val="en-GB"/>
              </w:rPr>
              <w:t xml:space="preserve"> </w:t>
            </w:r>
            <w:r w:rsidRPr="00677664">
              <w:rPr>
                <w:lang w:val="en-GB"/>
              </w:rPr>
              <w:t xml:space="preserve">suspected. </w:t>
            </w:r>
            <w:r w:rsidR="00476EBE">
              <w:rPr>
                <w:lang w:val="en-GB"/>
              </w:rPr>
              <w:t xml:space="preserve">This standard may not </w:t>
            </w:r>
            <w:r w:rsidR="009C6A87">
              <w:rPr>
                <w:lang w:val="en-GB"/>
              </w:rPr>
              <w:t xml:space="preserve">achieve better waiting times for people with confirmed cancer. </w:t>
            </w:r>
            <w:r w:rsidR="0092391B" w:rsidRPr="00677664">
              <w:rPr>
                <w:lang w:val="en-GB"/>
              </w:rPr>
              <w:t>However, the NOLCP shows that all patients should be seen in a lung cancer clinic by day 6 of the pathway</w:t>
            </w:r>
            <w:r w:rsidR="0073027A" w:rsidRPr="00677664">
              <w:rPr>
                <w:lang w:val="en-GB"/>
              </w:rPr>
              <w:t xml:space="preserve">, all diagnostic and staging tests should be completed as a bundle with 14 days from first clinic and </w:t>
            </w:r>
            <w:r w:rsidR="0032336F" w:rsidRPr="00677664">
              <w:rPr>
                <w:lang w:val="en-GB"/>
              </w:rPr>
              <w:t>definitive treatment should begin by day 49</w:t>
            </w:r>
            <w:r w:rsidR="0092391B" w:rsidRPr="00677664">
              <w:rPr>
                <w:lang w:val="en-GB"/>
              </w:rPr>
              <w:t xml:space="preserve">. </w:t>
            </w:r>
          </w:p>
          <w:p w14:paraId="081E0821" w14:textId="77777777" w:rsidR="0032336F" w:rsidRPr="00677664" w:rsidRDefault="0032336F" w:rsidP="0032336F">
            <w:pPr>
              <w:pStyle w:val="ListParagraph"/>
              <w:rPr>
                <w:lang w:val="en-GB"/>
              </w:rPr>
            </w:pPr>
          </w:p>
          <w:p w14:paraId="5AEF7FA1" w14:textId="3DD0566D" w:rsidR="00214F0E" w:rsidRPr="00677664" w:rsidRDefault="0032336F" w:rsidP="007A1AA1">
            <w:pPr>
              <w:pStyle w:val="BodyText"/>
              <w:ind w:right="107"/>
              <w:rPr>
                <w:spacing w:val="-1"/>
                <w:lang w:val="en-GB"/>
              </w:rPr>
            </w:pPr>
            <w:r w:rsidRPr="00677664">
              <w:rPr>
                <w:lang w:val="en-GB"/>
              </w:rPr>
              <w:t>T</w:t>
            </w:r>
            <w:r w:rsidR="00214F0E" w:rsidRPr="00677664">
              <w:rPr>
                <w:lang w:val="en-GB"/>
              </w:rPr>
              <w:t>he</w:t>
            </w:r>
            <w:r w:rsidR="00214F0E" w:rsidRPr="00677664">
              <w:rPr>
                <w:spacing w:val="15"/>
                <w:lang w:val="en-GB"/>
              </w:rPr>
              <w:t xml:space="preserve"> </w:t>
            </w:r>
            <w:r w:rsidRPr="00677664">
              <w:rPr>
                <w:lang w:val="en-GB"/>
              </w:rPr>
              <w:t>following generic cancer waiting times targets</w:t>
            </w:r>
            <w:r w:rsidR="00214F0E" w:rsidRPr="00677664">
              <w:rPr>
                <w:spacing w:val="14"/>
                <w:lang w:val="en-GB"/>
              </w:rPr>
              <w:t xml:space="preserve"> </w:t>
            </w:r>
            <w:r w:rsidRPr="00677664">
              <w:rPr>
                <w:lang w:val="en-GB"/>
              </w:rPr>
              <w:t>apply to</w:t>
            </w:r>
            <w:r w:rsidR="00214F0E" w:rsidRPr="00677664">
              <w:rPr>
                <w:spacing w:val="14"/>
                <w:lang w:val="en-GB"/>
              </w:rPr>
              <w:t xml:space="preserve"> </w:t>
            </w:r>
            <w:r w:rsidR="00214F0E" w:rsidRPr="00677664">
              <w:rPr>
                <w:spacing w:val="-1"/>
                <w:lang w:val="en-GB"/>
              </w:rPr>
              <w:t>all</w:t>
            </w:r>
            <w:r w:rsidR="00214F0E" w:rsidRPr="00677664">
              <w:rPr>
                <w:spacing w:val="21"/>
                <w:lang w:val="en-GB"/>
              </w:rPr>
              <w:t xml:space="preserve"> </w:t>
            </w:r>
            <w:r w:rsidR="00214F0E" w:rsidRPr="00677664">
              <w:rPr>
                <w:lang w:val="en-GB"/>
              </w:rPr>
              <w:t>lung</w:t>
            </w:r>
            <w:r w:rsidR="00214F0E" w:rsidRPr="00677664">
              <w:rPr>
                <w:spacing w:val="13"/>
                <w:lang w:val="en-GB"/>
              </w:rPr>
              <w:t xml:space="preserve"> </w:t>
            </w:r>
            <w:r w:rsidR="00214F0E" w:rsidRPr="00677664">
              <w:rPr>
                <w:lang w:val="en-GB"/>
              </w:rPr>
              <w:t>cancer</w:t>
            </w:r>
            <w:r w:rsidR="00214F0E" w:rsidRPr="00677664">
              <w:rPr>
                <w:spacing w:val="40"/>
                <w:w w:val="99"/>
                <w:lang w:val="en-GB"/>
              </w:rPr>
              <w:t xml:space="preserve"> </w:t>
            </w:r>
            <w:r w:rsidR="007A1AA1" w:rsidRPr="00677664">
              <w:rPr>
                <w:spacing w:val="-1"/>
                <w:lang w:val="en-GB"/>
              </w:rPr>
              <w:t>patients:</w:t>
            </w:r>
          </w:p>
          <w:p w14:paraId="3100292A" w14:textId="77777777" w:rsidR="007A1AA1" w:rsidRPr="00677664" w:rsidRDefault="007A1AA1" w:rsidP="007A1AA1">
            <w:pPr>
              <w:pStyle w:val="BodyText"/>
              <w:tabs>
                <w:tab w:val="center" w:pos="4320"/>
                <w:tab w:val="right" w:pos="8640"/>
              </w:tabs>
              <w:ind w:right="107"/>
              <w:rPr>
                <w:lang w:val="en-GB"/>
              </w:rPr>
            </w:pPr>
          </w:p>
          <w:p w14:paraId="2D4D5BAB" w14:textId="6EBB41C6" w:rsidR="00EE49C9" w:rsidRPr="00677664" w:rsidRDefault="00EE49C9" w:rsidP="00214F0E">
            <w:pPr>
              <w:pStyle w:val="BodyText"/>
              <w:numPr>
                <w:ilvl w:val="2"/>
                <w:numId w:val="1"/>
              </w:numPr>
              <w:tabs>
                <w:tab w:val="left" w:pos="829"/>
              </w:tabs>
              <w:spacing w:before="1" w:line="244" w:lineRule="exact"/>
              <w:rPr>
                <w:lang w:val="en-GB"/>
              </w:rPr>
            </w:pPr>
            <w:r w:rsidRPr="00677664">
              <w:rPr>
                <w:lang w:val="en-GB"/>
              </w:rPr>
              <w:t xml:space="preserve">28 </w:t>
            </w:r>
            <w:proofErr w:type="gramStart"/>
            <w:r w:rsidRPr="00677664">
              <w:rPr>
                <w:lang w:val="en-GB"/>
              </w:rPr>
              <w:t>day</w:t>
            </w:r>
            <w:proofErr w:type="gramEnd"/>
            <w:r w:rsidRPr="00677664">
              <w:rPr>
                <w:lang w:val="en-GB"/>
              </w:rPr>
              <w:t xml:space="preserve"> wait from referral to definitive diagnosis (target variable, currently </w:t>
            </w:r>
            <w:r w:rsidR="00AD70EE" w:rsidRPr="00677664">
              <w:rPr>
                <w:lang w:val="en-GB"/>
              </w:rPr>
              <w:t>80</w:t>
            </w:r>
            <w:r w:rsidRPr="00677664">
              <w:rPr>
                <w:lang w:val="en-GB"/>
              </w:rPr>
              <w:t>%)</w:t>
            </w:r>
          </w:p>
          <w:p w14:paraId="6E37EEBF" w14:textId="4B58EB72" w:rsidR="00214F0E" w:rsidRPr="00677664" w:rsidRDefault="00214F0E" w:rsidP="00214F0E">
            <w:pPr>
              <w:pStyle w:val="BodyText"/>
              <w:numPr>
                <w:ilvl w:val="2"/>
                <w:numId w:val="1"/>
              </w:numPr>
              <w:tabs>
                <w:tab w:val="left" w:pos="829"/>
              </w:tabs>
              <w:spacing w:before="1" w:line="244" w:lineRule="exact"/>
              <w:rPr>
                <w:lang w:val="en-GB"/>
              </w:rPr>
            </w:pPr>
            <w:r w:rsidRPr="00677664">
              <w:rPr>
                <w:lang w:val="en-GB"/>
              </w:rPr>
              <w:t>31</w:t>
            </w:r>
            <w:r w:rsidRPr="00677664">
              <w:rPr>
                <w:spacing w:val="-6"/>
                <w:lang w:val="en-GB"/>
              </w:rPr>
              <w:t xml:space="preserve"> </w:t>
            </w:r>
            <w:proofErr w:type="gramStart"/>
            <w:r w:rsidRPr="00677664">
              <w:rPr>
                <w:lang w:val="en-GB"/>
              </w:rPr>
              <w:t>day</w:t>
            </w:r>
            <w:proofErr w:type="gramEnd"/>
            <w:r w:rsidRPr="00677664">
              <w:rPr>
                <w:spacing w:val="-7"/>
                <w:lang w:val="en-GB"/>
              </w:rPr>
              <w:t xml:space="preserve"> </w:t>
            </w:r>
            <w:r w:rsidRPr="00677664">
              <w:rPr>
                <w:lang w:val="en-GB"/>
              </w:rPr>
              <w:t>wait</w:t>
            </w:r>
            <w:r w:rsidRPr="00677664">
              <w:rPr>
                <w:spacing w:val="-6"/>
                <w:lang w:val="en-GB"/>
              </w:rPr>
              <w:t xml:space="preserve"> </w:t>
            </w:r>
            <w:r w:rsidRPr="00677664">
              <w:rPr>
                <w:spacing w:val="-1"/>
                <w:lang w:val="en-GB"/>
              </w:rPr>
              <w:t>from</w:t>
            </w:r>
            <w:r w:rsidRPr="00677664">
              <w:rPr>
                <w:spacing w:val="-3"/>
                <w:lang w:val="en-GB"/>
              </w:rPr>
              <w:t xml:space="preserve"> </w:t>
            </w:r>
            <w:r w:rsidRPr="00677664">
              <w:rPr>
                <w:spacing w:val="-1"/>
                <w:lang w:val="en-GB"/>
              </w:rPr>
              <w:t>decision to treat</w:t>
            </w:r>
            <w:r w:rsidRPr="00677664">
              <w:rPr>
                <w:spacing w:val="-3"/>
                <w:lang w:val="en-GB"/>
              </w:rPr>
              <w:t xml:space="preserve"> </w:t>
            </w:r>
            <w:r w:rsidRPr="00677664">
              <w:rPr>
                <w:lang w:val="en-GB"/>
              </w:rPr>
              <w:t>to</w:t>
            </w:r>
            <w:r w:rsidRPr="00677664">
              <w:rPr>
                <w:spacing w:val="-6"/>
                <w:lang w:val="en-GB"/>
              </w:rPr>
              <w:t xml:space="preserve"> </w:t>
            </w:r>
            <w:r w:rsidRPr="00677664">
              <w:rPr>
                <w:lang w:val="en-GB"/>
              </w:rPr>
              <w:t>first</w:t>
            </w:r>
            <w:r w:rsidRPr="00677664">
              <w:rPr>
                <w:spacing w:val="-6"/>
                <w:lang w:val="en-GB"/>
              </w:rPr>
              <w:t xml:space="preserve"> </w:t>
            </w:r>
            <w:r w:rsidRPr="00677664">
              <w:rPr>
                <w:lang w:val="en-GB"/>
              </w:rPr>
              <w:t>treatment</w:t>
            </w:r>
            <w:r w:rsidR="00CD3F9C" w:rsidRPr="00677664">
              <w:rPr>
                <w:lang w:val="en-GB"/>
              </w:rPr>
              <w:t xml:space="preserve"> (9</w:t>
            </w:r>
            <w:r w:rsidR="00857F03" w:rsidRPr="00677664">
              <w:rPr>
                <w:lang w:val="en-GB"/>
              </w:rPr>
              <w:t>6</w:t>
            </w:r>
            <w:r w:rsidR="00CD3F9C" w:rsidRPr="00677664">
              <w:rPr>
                <w:lang w:val="en-GB"/>
              </w:rPr>
              <w:t>%)</w:t>
            </w:r>
          </w:p>
          <w:p w14:paraId="72CF01F4" w14:textId="77777777" w:rsidR="00214F0E" w:rsidRPr="00677664" w:rsidRDefault="00214F0E" w:rsidP="00214F0E">
            <w:pPr>
              <w:pStyle w:val="BodyText"/>
              <w:numPr>
                <w:ilvl w:val="2"/>
                <w:numId w:val="1"/>
              </w:numPr>
              <w:tabs>
                <w:tab w:val="left" w:pos="829"/>
              </w:tabs>
              <w:spacing w:line="244" w:lineRule="exact"/>
              <w:rPr>
                <w:lang w:val="en-GB"/>
              </w:rPr>
            </w:pPr>
            <w:r w:rsidRPr="00677664">
              <w:rPr>
                <w:lang w:val="en-GB"/>
              </w:rPr>
              <w:t>31</w:t>
            </w:r>
            <w:r w:rsidRPr="00677664">
              <w:rPr>
                <w:spacing w:val="-7"/>
                <w:lang w:val="en-GB"/>
              </w:rPr>
              <w:t xml:space="preserve"> </w:t>
            </w:r>
            <w:proofErr w:type="gramStart"/>
            <w:r w:rsidRPr="00677664">
              <w:rPr>
                <w:lang w:val="en-GB"/>
              </w:rPr>
              <w:t>day</w:t>
            </w:r>
            <w:proofErr w:type="gramEnd"/>
            <w:r w:rsidRPr="00677664">
              <w:rPr>
                <w:spacing w:val="-8"/>
                <w:lang w:val="en-GB"/>
              </w:rPr>
              <w:t xml:space="preserve"> </w:t>
            </w:r>
            <w:r w:rsidRPr="00677664">
              <w:rPr>
                <w:lang w:val="en-GB"/>
              </w:rPr>
              <w:t>wait</w:t>
            </w:r>
            <w:r w:rsidRPr="00677664">
              <w:rPr>
                <w:spacing w:val="-7"/>
                <w:lang w:val="en-GB"/>
              </w:rPr>
              <w:t xml:space="preserve"> </w:t>
            </w:r>
            <w:r w:rsidRPr="00677664">
              <w:rPr>
                <w:lang w:val="en-GB"/>
              </w:rPr>
              <w:t>to</w:t>
            </w:r>
            <w:r w:rsidRPr="00677664">
              <w:rPr>
                <w:spacing w:val="-7"/>
                <w:lang w:val="en-GB"/>
              </w:rPr>
              <w:t xml:space="preserve"> </w:t>
            </w:r>
            <w:r w:rsidRPr="00677664">
              <w:rPr>
                <w:lang w:val="en-GB"/>
              </w:rPr>
              <w:t>subsequent</w:t>
            </w:r>
            <w:r w:rsidRPr="00677664">
              <w:rPr>
                <w:spacing w:val="-5"/>
                <w:lang w:val="en-GB"/>
              </w:rPr>
              <w:t xml:space="preserve"> </w:t>
            </w:r>
            <w:r w:rsidRPr="00677664">
              <w:rPr>
                <w:lang w:val="en-GB"/>
              </w:rPr>
              <w:t>treatment</w:t>
            </w:r>
            <w:r w:rsidR="00CD3F9C" w:rsidRPr="00677664">
              <w:rPr>
                <w:lang w:val="en-GB"/>
              </w:rPr>
              <w:t xml:space="preserve"> (9</w:t>
            </w:r>
            <w:r w:rsidR="00857F03" w:rsidRPr="00677664">
              <w:rPr>
                <w:lang w:val="en-GB"/>
              </w:rPr>
              <w:t>6</w:t>
            </w:r>
            <w:r w:rsidR="00CD3F9C" w:rsidRPr="00677664">
              <w:rPr>
                <w:lang w:val="en-GB"/>
              </w:rPr>
              <w:t>%)</w:t>
            </w:r>
            <w:r w:rsidRPr="00677664">
              <w:rPr>
                <w:lang w:val="en-GB"/>
              </w:rPr>
              <w:t>,</w:t>
            </w:r>
          </w:p>
          <w:p w14:paraId="0A8AF57D" w14:textId="77777777" w:rsidR="00214F0E" w:rsidRPr="00677664" w:rsidRDefault="00214F0E" w:rsidP="00214F0E">
            <w:pPr>
              <w:pStyle w:val="BodyText"/>
              <w:numPr>
                <w:ilvl w:val="2"/>
                <w:numId w:val="1"/>
              </w:numPr>
              <w:tabs>
                <w:tab w:val="left" w:pos="829"/>
              </w:tabs>
              <w:spacing w:before="18" w:line="228" w:lineRule="exact"/>
              <w:ind w:right="149"/>
              <w:rPr>
                <w:lang w:val="en-GB"/>
              </w:rPr>
            </w:pPr>
            <w:r w:rsidRPr="00677664">
              <w:rPr>
                <w:lang w:val="en-GB"/>
              </w:rPr>
              <w:t>62</w:t>
            </w:r>
            <w:r w:rsidRPr="00677664">
              <w:rPr>
                <w:spacing w:val="45"/>
                <w:lang w:val="en-GB"/>
              </w:rPr>
              <w:t xml:space="preserve"> </w:t>
            </w:r>
            <w:proofErr w:type="gramStart"/>
            <w:r w:rsidRPr="00677664">
              <w:rPr>
                <w:lang w:val="en-GB"/>
              </w:rPr>
              <w:t>day</w:t>
            </w:r>
            <w:proofErr w:type="gramEnd"/>
            <w:r w:rsidRPr="00677664">
              <w:rPr>
                <w:spacing w:val="46"/>
                <w:lang w:val="en-GB"/>
              </w:rPr>
              <w:t xml:space="preserve"> </w:t>
            </w:r>
            <w:r w:rsidRPr="00677664">
              <w:rPr>
                <w:lang w:val="en-GB"/>
              </w:rPr>
              <w:t>wait</w:t>
            </w:r>
            <w:r w:rsidRPr="00677664">
              <w:rPr>
                <w:spacing w:val="47"/>
                <w:lang w:val="en-GB"/>
              </w:rPr>
              <w:t xml:space="preserve"> </w:t>
            </w:r>
            <w:r w:rsidRPr="00677664">
              <w:rPr>
                <w:lang w:val="en-GB"/>
              </w:rPr>
              <w:t>from</w:t>
            </w:r>
            <w:r w:rsidRPr="00677664">
              <w:rPr>
                <w:spacing w:val="51"/>
                <w:lang w:val="en-GB"/>
              </w:rPr>
              <w:t xml:space="preserve"> </w:t>
            </w:r>
            <w:r w:rsidRPr="00677664">
              <w:rPr>
                <w:lang w:val="en-GB"/>
              </w:rPr>
              <w:t>urgent</w:t>
            </w:r>
            <w:r w:rsidRPr="00677664">
              <w:rPr>
                <w:spacing w:val="48"/>
                <w:lang w:val="en-GB"/>
              </w:rPr>
              <w:t xml:space="preserve"> </w:t>
            </w:r>
            <w:r w:rsidRPr="00677664">
              <w:rPr>
                <w:lang w:val="en-GB"/>
              </w:rPr>
              <w:t>GP</w:t>
            </w:r>
            <w:r w:rsidRPr="00677664">
              <w:rPr>
                <w:spacing w:val="46"/>
                <w:lang w:val="en-GB"/>
              </w:rPr>
              <w:t xml:space="preserve"> </w:t>
            </w:r>
            <w:r w:rsidRPr="00677664">
              <w:rPr>
                <w:lang w:val="en-GB"/>
              </w:rPr>
              <w:t>referral</w:t>
            </w:r>
            <w:r w:rsidRPr="00677664">
              <w:rPr>
                <w:spacing w:val="46"/>
                <w:lang w:val="en-GB"/>
              </w:rPr>
              <w:t xml:space="preserve"> </w:t>
            </w:r>
            <w:r w:rsidRPr="00677664">
              <w:rPr>
                <w:lang w:val="en-GB"/>
              </w:rPr>
              <w:t>or</w:t>
            </w:r>
            <w:r w:rsidRPr="00677664">
              <w:rPr>
                <w:spacing w:val="48"/>
                <w:lang w:val="en-GB"/>
              </w:rPr>
              <w:t xml:space="preserve"> </w:t>
            </w:r>
            <w:r w:rsidRPr="00677664">
              <w:rPr>
                <w:lang w:val="en-GB"/>
              </w:rPr>
              <w:t>screening</w:t>
            </w:r>
            <w:r w:rsidRPr="00677664">
              <w:rPr>
                <w:spacing w:val="48"/>
                <w:lang w:val="en-GB"/>
              </w:rPr>
              <w:t xml:space="preserve"> </w:t>
            </w:r>
            <w:r w:rsidRPr="00677664">
              <w:rPr>
                <w:lang w:val="en-GB"/>
              </w:rPr>
              <w:t>referral</w:t>
            </w:r>
            <w:r w:rsidRPr="00677664">
              <w:rPr>
                <w:spacing w:val="46"/>
                <w:lang w:val="en-GB"/>
              </w:rPr>
              <w:t xml:space="preserve"> </w:t>
            </w:r>
            <w:r w:rsidRPr="00677664">
              <w:rPr>
                <w:lang w:val="en-GB"/>
              </w:rPr>
              <w:t>or</w:t>
            </w:r>
            <w:r w:rsidRPr="00677664">
              <w:rPr>
                <w:spacing w:val="48"/>
                <w:lang w:val="en-GB"/>
              </w:rPr>
              <w:t xml:space="preserve"> </w:t>
            </w:r>
            <w:r w:rsidRPr="00677664">
              <w:rPr>
                <w:lang w:val="en-GB"/>
              </w:rPr>
              <w:t>consultant</w:t>
            </w:r>
            <w:r w:rsidRPr="00677664">
              <w:rPr>
                <w:spacing w:val="47"/>
                <w:lang w:val="en-GB"/>
              </w:rPr>
              <w:t xml:space="preserve"> </w:t>
            </w:r>
            <w:r w:rsidRPr="00677664">
              <w:rPr>
                <w:lang w:val="en-GB"/>
              </w:rPr>
              <w:t>upgrade</w:t>
            </w:r>
            <w:r w:rsidRPr="00677664">
              <w:rPr>
                <w:spacing w:val="46"/>
                <w:lang w:val="en-GB"/>
              </w:rPr>
              <w:t xml:space="preserve"> </w:t>
            </w:r>
            <w:r w:rsidRPr="00677664">
              <w:rPr>
                <w:spacing w:val="1"/>
                <w:lang w:val="en-GB"/>
              </w:rPr>
              <w:t>to</w:t>
            </w:r>
            <w:r w:rsidRPr="00677664">
              <w:rPr>
                <w:spacing w:val="47"/>
                <w:lang w:val="en-GB"/>
              </w:rPr>
              <w:t xml:space="preserve"> </w:t>
            </w:r>
            <w:r w:rsidRPr="00677664">
              <w:rPr>
                <w:lang w:val="en-GB"/>
              </w:rPr>
              <w:t>first</w:t>
            </w:r>
            <w:r w:rsidRPr="00677664">
              <w:rPr>
                <w:spacing w:val="36"/>
                <w:w w:val="99"/>
                <w:lang w:val="en-GB"/>
              </w:rPr>
              <w:t xml:space="preserve"> </w:t>
            </w:r>
            <w:r w:rsidRPr="00677664">
              <w:rPr>
                <w:lang w:val="en-GB"/>
              </w:rPr>
              <w:t>treatment</w:t>
            </w:r>
            <w:r w:rsidR="00CD3F9C" w:rsidRPr="00677664">
              <w:rPr>
                <w:lang w:val="en-GB"/>
              </w:rPr>
              <w:t xml:space="preserve"> (85%)</w:t>
            </w:r>
            <w:r w:rsidRPr="00677664">
              <w:rPr>
                <w:lang w:val="en-GB"/>
              </w:rPr>
              <w:t>.</w:t>
            </w:r>
          </w:p>
          <w:p w14:paraId="4ABAD430" w14:textId="77777777" w:rsidR="00214F0E" w:rsidRPr="00677664" w:rsidRDefault="00214F0E" w:rsidP="00214F0E">
            <w:pPr>
              <w:tabs>
                <w:tab w:val="center" w:pos="4320"/>
                <w:tab w:val="right" w:pos="8640"/>
              </w:tabs>
              <w:spacing w:before="9"/>
              <w:rPr>
                <w:rFonts w:eastAsia="Times New Roman"/>
                <w:lang w:val="en-GB"/>
              </w:rPr>
            </w:pPr>
          </w:p>
          <w:p w14:paraId="7C6AFF63" w14:textId="190B164D" w:rsidR="00214F0E" w:rsidRPr="00677664" w:rsidRDefault="00214F0E" w:rsidP="007A1AA1">
            <w:pPr>
              <w:pStyle w:val="BodyText"/>
              <w:ind w:right="267"/>
              <w:rPr>
                <w:lang w:val="en-GB"/>
              </w:rPr>
            </w:pPr>
            <w:r w:rsidRPr="00677664">
              <w:rPr>
                <w:lang w:val="en-GB"/>
              </w:rPr>
              <w:t>Teams</w:t>
            </w:r>
            <w:r w:rsidRPr="00677664">
              <w:rPr>
                <w:spacing w:val="-5"/>
                <w:lang w:val="en-GB"/>
              </w:rPr>
              <w:t xml:space="preserve"> </w:t>
            </w:r>
            <w:r w:rsidRPr="00677664">
              <w:rPr>
                <w:spacing w:val="-1"/>
                <w:lang w:val="en-GB"/>
              </w:rPr>
              <w:t>should</w:t>
            </w:r>
            <w:r w:rsidRPr="00677664">
              <w:rPr>
                <w:spacing w:val="-6"/>
                <w:lang w:val="en-GB"/>
              </w:rPr>
              <w:t xml:space="preserve"> </w:t>
            </w:r>
            <w:r w:rsidRPr="00677664">
              <w:rPr>
                <w:spacing w:val="-1"/>
                <w:lang w:val="en-GB"/>
              </w:rPr>
              <w:t>as</w:t>
            </w:r>
            <w:r w:rsidRPr="00677664">
              <w:rPr>
                <w:spacing w:val="-5"/>
                <w:lang w:val="en-GB"/>
              </w:rPr>
              <w:t xml:space="preserve"> </w:t>
            </w:r>
            <w:r w:rsidRPr="00677664">
              <w:rPr>
                <w:lang w:val="en-GB"/>
              </w:rPr>
              <w:t>a</w:t>
            </w:r>
            <w:r w:rsidRPr="00677664">
              <w:rPr>
                <w:spacing w:val="-6"/>
                <w:lang w:val="en-GB"/>
              </w:rPr>
              <w:t xml:space="preserve"> </w:t>
            </w:r>
            <w:r w:rsidRPr="00677664">
              <w:rPr>
                <w:lang w:val="en-GB"/>
              </w:rPr>
              <w:t>minimum</w:t>
            </w:r>
            <w:r w:rsidRPr="00677664">
              <w:rPr>
                <w:spacing w:val="-2"/>
                <w:lang w:val="en-GB"/>
              </w:rPr>
              <w:t xml:space="preserve"> aim </w:t>
            </w:r>
            <w:r w:rsidRPr="00677664">
              <w:rPr>
                <w:lang w:val="en-GB"/>
              </w:rPr>
              <w:t>to</w:t>
            </w:r>
            <w:r w:rsidRPr="00677664">
              <w:rPr>
                <w:spacing w:val="-6"/>
                <w:lang w:val="en-GB"/>
              </w:rPr>
              <w:t xml:space="preserve"> </w:t>
            </w:r>
            <w:r w:rsidRPr="00677664">
              <w:rPr>
                <w:spacing w:val="-1"/>
                <w:lang w:val="en-GB"/>
              </w:rPr>
              <w:t>achieve</w:t>
            </w:r>
            <w:r w:rsidRPr="00677664">
              <w:rPr>
                <w:spacing w:val="-6"/>
                <w:lang w:val="en-GB"/>
              </w:rPr>
              <w:t xml:space="preserve"> </w:t>
            </w:r>
            <w:r w:rsidRPr="00677664">
              <w:rPr>
                <w:lang w:val="en-GB"/>
              </w:rPr>
              <w:t>the</w:t>
            </w:r>
            <w:r w:rsidRPr="00677664">
              <w:rPr>
                <w:spacing w:val="-6"/>
                <w:lang w:val="en-GB"/>
              </w:rPr>
              <w:t xml:space="preserve"> </w:t>
            </w:r>
            <w:r w:rsidRPr="00677664">
              <w:rPr>
                <w:lang w:val="en-GB"/>
              </w:rPr>
              <w:t>median</w:t>
            </w:r>
            <w:r w:rsidRPr="00677664">
              <w:rPr>
                <w:spacing w:val="-6"/>
                <w:lang w:val="en-GB"/>
              </w:rPr>
              <w:t xml:space="preserve"> </w:t>
            </w:r>
            <w:r w:rsidRPr="00677664">
              <w:rPr>
                <w:spacing w:val="-1"/>
                <w:lang w:val="en-GB"/>
              </w:rPr>
              <w:t>value</w:t>
            </w:r>
            <w:r w:rsidRPr="00677664">
              <w:rPr>
                <w:spacing w:val="-5"/>
                <w:lang w:val="en-GB"/>
              </w:rPr>
              <w:t xml:space="preserve"> </w:t>
            </w:r>
            <w:r w:rsidRPr="00677664">
              <w:rPr>
                <w:lang w:val="en-GB"/>
              </w:rPr>
              <w:t>for</w:t>
            </w:r>
            <w:r w:rsidRPr="00677664">
              <w:rPr>
                <w:spacing w:val="-6"/>
                <w:lang w:val="en-GB"/>
              </w:rPr>
              <w:t xml:space="preserve"> </w:t>
            </w:r>
            <w:r w:rsidRPr="00677664">
              <w:rPr>
                <w:lang w:val="en-GB"/>
              </w:rPr>
              <w:t>compliance</w:t>
            </w:r>
            <w:r w:rsidRPr="00677664">
              <w:rPr>
                <w:spacing w:val="-4"/>
                <w:lang w:val="en-GB"/>
              </w:rPr>
              <w:t xml:space="preserve"> </w:t>
            </w:r>
            <w:r w:rsidRPr="00677664">
              <w:rPr>
                <w:spacing w:val="-1"/>
                <w:lang w:val="en-GB"/>
              </w:rPr>
              <w:t>with</w:t>
            </w:r>
            <w:r w:rsidRPr="00677664">
              <w:rPr>
                <w:spacing w:val="-4"/>
                <w:lang w:val="en-GB"/>
              </w:rPr>
              <w:t xml:space="preserve"> </w:t>
            </w:r>
            <w:r w:rsidRPr="00677664">
              <w:rPr>
                <w:spacing w:val="-1"/>
                <w:lang w:val="en-GB"/>
              </w:rPr>
              <w:t>the</w:t>
            </w:r>
            <w:r w:rsidRPr="00677664">
              <w:rPr>
                <w:spacing w:val="-6"/>
                <w:lang w:val="en-GB"/>
              </w:rPr>
              <w:t xml:space="preserve"> </w:t>
            </w:r>
            <w:r w:rsidRPr="00677664">
              <w:rPr>
                <w:lang w:val="en-GB"/>
              </w:rPr>
              <w:t>Cancer</w:t>
            </w:r>
            <w:r w:rsidRPr="00677664">
              <w:rPr>
                <w:spacing w:val="-3"/>
                <w:lang w:val="en-GB"/>
              </w:rPr>
              <w:t xml:space="preserve"> </w:t>
            </w:r>
            <w:r w:rsidR="006D0CCF" w:rsidRPr="00677664">
              <w:rPr>
                <w:spacing w:val="-1"/>
                <w:lang w:val="en-GB"/>
              </w:rPr>
              <w:t>Surveillance quality indicators / CHI measures</w:t>
            </w:r>
            <w:r w:rsidRPr="00677664">
              <w:rPr>
                <w:lang w:val="en-GB"/>
              </w:rPr>
              <w:t>,</w:t>
            </w:r>
            <w:r w:rsidRPr="00677664">
              <w:rPr>
                <w:spacing w:val="-6"/>
                <w:lang w:val="en-GB"/>
              </w:rPr>
              <w:t xml:space="preserve"> </w:t>
            </w:r>
            <w:r w:rsidRPr="00677664">
              <w:rPr>
                <w:lang w:val="en-GB"/>
              </w:rPr>
              <w:t>and</w:t>
            </w:r>
            <w:r w:rsidRPr="00677664">
              <w:rPr>
                <w:spacing w:val="-7"/>
                <w:lang w:val="en-GB"/>
              </w:rPr>
              <w:t xml:space="preserve"> </w:t>
            </w:r>
            <w:r w:rsidR="006D0CCF" w:rsidRPr="00677664">
              <w:rPr>
                <w:spacing w:val="-1"/>
                <w:lang w:val="en-GB"/>
              </w:rPr>
              <w:t xml:space="preserve">where the team does not achieve </w:t>
            </w:r>
            <w:r w:rsidRPr="00677664">
              <w:rPr>
                <w:lang w:val="en-GB"/>
              </w:rPr>
              <w:t>remedial</w:t>
            </w:r>
            <w:r w:rsidRPr="00677664">
              <w:rPr>
                <w:spacing w:val="42"/>
                <w:w w:val="99"/>
                <w:lang w:val="en-GB"/>
              </w:rPr>
              <w:t xml:space="preserve"> </w:t>
            </w:r>
            <w:r w:rsidRPr="00677664">
              <w:rPr>
                <w:spacing w:val="-1"/>
                <w:lang w:val="en-GB"/>
              </w:rPr>
              <w:t>action</w:t>
            </w:r>
            <w:r w:rsidRPr="00677664">
              <w:rPr>
                <w:spacing w:val="-6"/>
                <w:lang w:val="en-GB"/>
              </w:rPr>
              <w:t xml:space="preserve"> </w:t>
            </w:r>
            <w:r w:rsidRPr="00677664">
              <w:rPr>
                <w:spacing w:val="-1"/>
                <w:lang w:val="en-GB"/>
              </w:rPr>
              <w:t>plans</w:t>
            </w:r>
            <w:r w:rsidRPr="00677664">
              <w:rPr>
                <w:spacing w:val="-6"/>
                <w:lang w:val="en-GB"/>
              </w:rPr>
              <w:t xml:space="preserve"> </w:t>
            </w:r>
            <w:r w:rsidRPr="00677664">
              <w:rPr>
                <w:lang w:val="en-GB"/>
              </w:rPr>
              <w:t>should</w:t>
            </w:r>
            <w:r w:rsidRPr="00677664">
              <w:rPr>
                <w:spacing w:val="-7"/>
                <w:lang w:val="en-GB"/>
              </w:rPr>
              <w:t xml:space="preserve"> </w:t>
            </w:r>
            <w:r w:rsidRPr="00677664">
              <w:rPr>
                <w:spacing w:val="-1"/>
                <w:lang w:val="en-GB"/>
              </w:rPr>
              <w:t>be</w:t>
            </w:r>
            <w:r w:rsidRPr="00677664">
              <w:rPr>
                <w:spacing w:val="-5"/>
                <w:lang w:val="en-GB"/>
              </w:rPr>
              <w:t xml:space="preserve"> </w:t>
            </w:r>
            <w:r w:rsidRPr="00677664">
              <w:rPr>
                <w:spacing w:val="-1"/>
                <w:lang w:val="en-GB"/>
              </w:rPr>
              <w:t>in</w:t>
            </w:r>
            <w:r w:rsidRPr="00677664">
              <w:rPr>
                <w:spacing w:val="-5"/>
                <w:lang w:val="en-GB"/>
              </w:rPr>
              <w:t xml:space="preserve"> </w:t>
            </w:r>
            <w:r w:rsidRPr="00677664">
              <w:rPr>
                <w:lang w:val="en-GB"/>
              </w:rPr>
              <w:t>place</w:t>
            </w:r>
            <w:r w:rsidR="00E35E7B" w:rsidRPr="00677664">
              <w:rPr>
                <w:lang w:val="en-GB"/>
              </w:rPr>
              <w:t xml:space="preserve"> and shared with commissioners in line with the </w:t>
            </w:r>
            <w:r w:rsidR="006D0CCF" w:rsidRPr="00677664">
              <w:rPr>
                <w:lang w:val="en-GB"/>
              </w:rPr>
              <w:t xml:space="preserve">agreed </w:t>
            </w:r>
            <w:r w:rsidR="00E35E7B" w:rsidRPr="00677664">
              <w:rPr>
                <w:lang w:val="en-GB"/>
              </w:rPr>
              <w:t>timescales.</w:t>
            </w:r>
            <w:r w:rsidRPr="00677664">
              <w:rPr>
                <w:spacing w:val="-7"/>
                <w:lang w:val="en-GB"/>
              </w:rPr>
              <w:t xml:space="preserve"> </w:t>
            </w:r>
            <w:r w:rsidRPr="00677664">
              <w:rPr>
                <w:lang w:val="en-GB"/>
              </w:rPr>
              <w:t>Further</w:t>
            </w:r>
            <w:r w:rsidRPr="00677664">
              <w:rPr>
                <w:spacing w:val="-7"/>
                <w:lang w:val="en-GB"/>
              </w:rPr>
              <w:t xml:space="preserve"> </w:t>
            </w:r>
            <w:r w:rsidRPr="00677664">
              <w:rPr>
                <w:lang w:val="en-GB"/>
              </w:rPr>
              <w:t>details</w:t>
            </w:r>
            <w:r w:rsidRPr="00677664">
              <w:rPr>
                <w:spacing w:val="-6"/>
                <w:lang w:val="en-GB"/>
              </w:rPr>
              <w:t xml:space="preserve"> </w:t>
            </w:r>
            <w:r w:rsidRPr="00677664">
              <w:rPr>
                <w:lang w:val="en-GB"/>
              </w:rPr>
              <w:t>are</w:t>
            </w:r>
            <w:r w:rsidRPr="00677664">
              <w:rPr>
                <w:spacing w:val="-7"/>
                <w:lang w:val="en-GB"/>
              </w:rPr>
              <w:t xml:space="preserve"> </w:t>
            </w:r>
            <w:r w:rsidRPr="00677664">
              <w:rPr>
                <w:spacing w:val="-1"/>
                <w:lang w:val="en-GB"/>
              </w:rPr>
              <w:t>available</w:t>
            </w:r>
            <w:r w:rsidRPr="00677664">
              <w:rPr>
                <w:spacing w:val="-7"/>
                <w:lang w:val="en-GB"/>
              </w:rPr>
              <w:t xml:space="preserve"> </w:t>
            </w:r>
            <w:r w:rsidRPr="00677664">
              <w:rPr>
                <w:spacing w:val="-1"/>
                <w:lang w:val="en-GB"/>
              </w:rPr>
              <w:t>at</w:t>
            </w:r>
            <w:r w:rsidRPr="00677664">
              <w:rPr>
                <w:spacing w:val="1"/>
                <w:lang w:val="en-GB"/>
              </w:rPr>
              <w:t xml:space="preserve"> </w:t>
            </w:r>
            <w:hyperlink r:id="rId13" w:history="1">
              <w:r w:rsidR="0032336F" w:rsidRPr="00677664">
                <w:rPr>
                  <w:rStyle w:val="Hyperlink"/>
                  <w:lang w:val="en-GB"/>
                </w:rPr>
                <w:t>https://www.qst.england.nhs.uk</w:t>
              </w:r>
            </w:hyperlink>
            <w:r w:rsidR="0032336F" w:rsidRPr="00677664">
              <w:rPr>
                <w:rStyle w:val="HTMLCite"/>
                <w:color w:val="auto"/>
                <w:lang w:val="en-GB"/>
              </w:rPr>
              <w:t>.</w:t>
            </w:r>
            <w:r w:rsidR="0032336F" w:rsidRPr="00677664">
              <w:rPr>
                <w:rStyle w:val="HTMLCite"/>
                <w:lang w:val="en-GB"/>
              </w:rPr>
              <w:t xml:space="preserve"> </w:t>
            </w:r>
            <w:r w:rsidR="0032336F" w:rsidRPr="00677664">
              <w:rPr>
                <w:rStyle w:val="HTMLCite"/>
                <w:color w:val="000000" w:themeColor="text1"/>
                <w:lang w:val="en-GB"/>
              </w:rPr>
              <w:t>Teams should aim to achieve or better the maximum waiting times set out in the NOLCP.</w:t>
            </w:r>
          </w:p>
          <w:p w14:paraId="2FD483E2" w14:textId="77777777" w:rsidR="00214F0E" w:rsidRPr="00677664" w:rsidRDefault="00214F0E" w:rsidP="007A1AA1">
            <w:pPr>
              <w:spacing w:before="10"/>
              <w:rPr>
                <w:rFonts w:eastAsia="Times New Roman"/>
                <w:lang w:val="en-GB"/>
              </w:rPr>
            </w:pPr>
          </w:p>
          <w:p w14:paraId="06D445F4" w14:textId="77777777" w:rsidR="00214F0E" w:rsidRPr="00677664" w:rsidRDefault="00214F0E" w:rsidP="007A1AA1">
            <w:pPr>
              <w:pStyle w:val="BodyText"/>
              <w:rPr>
                <w:spacing w:val="-1"/>
                <w:lang w:val="en-GB"/>
              </w:rPr>
            </w:pPr>
            <w:r w:rsidRPr="00677664">
              <w:rPr>
                <w:spacing w:val="1"/>
                <w:lang w:val="en-GB"/>
              </w:rPr>
              <w:t>The</w:t>
            </w:r>
            <w:r w:rsidRPr="00677664">
              <w:rPr>
                <w:spacing w:val="-6"/>
                <w:lang w:val="en-GB"/>
              </w:rPr>
              <w:t xml:space="preserve"> </w:t>
            </w:r>
            <w:r w:rsidRPr="00677664">
              <w:rPr>
                <w:spacing w:val="-1"/>
                <w:lang w:val="en-GB"/>
              </w:rPr>
              <w:t>provider</w:t>
            </w:r>
            <w:r w:rsidRPr="00677664">
              <w:rPr>
                <w:spacing w:val="-4"/>
                <w:lang w:val="en-GB"/>
              </w:rPr>
              <w:t xml:space="preserve"> </w:t>
            </w:r>
            <w:r w:rsidRPr="00677664">
              <w:rPr>
                <w:spacing w:val="1"/>
                <w:lang w:val="en-GB"/>
              </w:rPr>
              <w:t>must</w:t>
            </w:r>
            <w:r w:rsidRPr="00677664">
              <w:rPr>
                <w:spacing w:val="-6"/>
                <w:lang w:val="en-GB"/>
              </w:rPr>
              <w:t xml:space="preserve"> </w:t>
            </w:r>
            <w:r w:rsidRPr="00677664">
              <w:rPr>
                <w:spacing w:val="-1"/>
                <w:lang w:val="en-GB"/>
              </w:rPr>
              <w:t>be</w:t>
            </w:r>
            <w:r w:rsidRPr="00677664">
              <w:rPr>
                <w:spacing w:val="-5"/>
                <w:lang w:val="en-GB"/>
              </w:rPr>
              <w:t xml:space="preserve"> </w:t>
            </w:r>
            <w:r w:rsidRPr="00677664">
              <w:rPr>
                <w:spacing w:val="-1"/>
                <w:lang w:val="en-GB"/>
              </w:rPr>
              <w:t>able</w:t>
            </w:r>
            <w:r w:rsidRPr="00677664">
              <w:rPr>
                <w:spacing w:val="-5"/>
                <w:lang w:val="en-GB"/>
              </w:rPr>
              <w:t xml:space="preserve"> </w:t>
            </w:r>
            <w:r w:rsidRPr="00677664">
              <w:rPr>
                <w:lang w:val="en-GB"/>
              </w:rPr>
              <w:t>to</w:t>
            </w:r>
            <w:r w:rsidRPr="00677664">
              <w:rPr>
                <w:spacing w:val="-6"/>
                <w:lang w:val="en-GB"/>
              </w:rPr>
              <w:t xml:space="preserve"> </w:t>
            </w:r>
            <w:r w:rsidRPr="00677664">
              <w:rPr>
                <w:lang w:val="en-GB"/>
              </w:rPr>
              <w:t>offer</w:t>
            </w:r>
            <w:r w:rsidRPr="00677664">
              <w:rPr>
                <w:spacing w:val="-5"/>
                <w:lang w:val="en-GB"/>
              </w:rPr>
              <w:t xml:space="preserve"> </w:t>
            </w:r>
            <w:r w:rsidRPr="00677664">
              <w:rPr>
                <w:spacing w:val="-1"/>
                <w:lang w:val="en-GB"/>
              </w:rPr>
              <w:t>patient</w:t>
            </w:r>
            <w:r w:rsidRPr="00677664">
              <w:rPr>
                <w:spacing w:val="-5"/>
                <w:lang w:val="en-GB"/>
              </w:rPr>
              <w:t xml:space="preserve"> </w:t>
            </w:r>
            <w:r w:rsidRPr="00677664">
              <w:rPr>
                <w:lang w:val="en-GB"/>
              </w:rPr>
              <w:t>choice.</w:t>
            </w:r>
            <w:r w:rsidRPr="00677664">
              <w:rPr>
                <w:spacing w:val="-6"/>
                <w:lang w:val="en-GB"/>
              </w:rPr>
              <w:t xml:space="preserve"> </w:t>
            </w:r>
            <w:r w:rsidRPr="00677664">
              <w:rPr>
                <w:lang w:val="en-GB"/>
              </w:rPr>
              <w:t>This</w:t>
            </w:r>
            <w:r w:rsidRPr="00677664">
              <w:rPr>
                <w:spacing w:val="-2"/>
                <w:lang w:val="en-GB"/>
              </w:rPr>
              <w:t xml:space="preserve"> </w:t>
            </w:r>
            <w:r w:rsidRPr="00677664">
              <w:rPr>
                <w:lang w:val="en-GB"/>
              </w:rPr>
              <w:t>will</w:t>
            </w:r>
            <w:r w:rsidRPr="00677664">
              <w:rPr>
                <w:spacing w:val="-7"/>
                <w:lang w:val="en-GB"/>
              </w:rPr>
              <w:t xml:space="preserve"> </w:t>
            </w:r>
            <w:r w:rsidRPr="00677664">
              <w:rPr>
                <w:lang w:val="en-GB"/>
              </w:rPr>
              <w:t>be</w:t>
            </w:r>
            <w:r w:rsidRPr="00677664">
              <w:rPr>
                <w:spacing w:val="-5"/>
                <w:lang w:val="en-GB"/>
              </w:rPr>
              <w:t xml:space="preserve"> </w:t>
            </w:r>
            <w:r w:rsidRPr="00677664">
              <w:rPr>
                <w:lang w:val="en-GB"/>
              </w:rPr>
              <w:t>both</w:t>
            </w:r>
            <w:r w:rsidRPr="00677664">
              <w:rPr>
                <w:spacing w:val="-3"/>
                <w:lang w:val="en-GB"/>
              </w:rPr>
              <w:t xml:space="preserve"> </w:t>
            </w:r>
            <w:r w:rsidRPr="00677664">
              <w:rPr>
                <w:spacing w:val="-1"/>
                <w:lang w:val="en-GB"/>
              </w:rPr>
              <w:t>in</w:t>
            </w:r>
            <w:r w:rsidRPr="00677664">
              <w:rPr>
                <w:spacing w:val="-6"/>
                <w:lang w:val="en-GB"/>
              </w:rPr>
              <w:t xml:space="preserve"> </w:t>
            </w:r>
            <w:r w:rsidRPr="00677664">
              <w:rPr>
                <w:lang w:val="en-GB"/>
              </w:rPr>
              <w:t>the</w:t>
            </w:r>
            <w:r w:rsidRPr="00677664">
              <w:rPr>
                <w:spacing w:val="-5"/>
                <w:lang w:val="en-GB"/>
              </w:rPr>
              <w:t xml:space="preserve"> </w:t>
            </w:r>
            <w:r w:rsidRPr="00677664">
              <w:rPr>
                <w:lang w:val="en-GB"/>
              </w:rPr>
              <w:t>context</w:t>
            </w:r>
            <w:r w:rsidRPr="00677664">
              <w:rPr>
                <w:spacing w:val="-6"/>
                <w:lang w:val="en-GB"/>
              </w:rPr>
              <w:t xml:space="preserve"> </w:t>
            </w:r>
            <w:r w:rsidRPr="00677664">
              <w:rPr>
                <w:lang w:val="en-GB"/>
              </w:rPr>
              <w:t>of</w:t>
            </w:r>
            <w:r w:rsidRPr="00677664">
              <w:rPr>
                <w:spacing w:val="-3"/>
                <w:lang w:val="en-GB"/>
              </w:rPr>
              <w:t xml:space="preserve"> </w:t>
            </w:r>
            <w:r w:rsidRPr="00677664">
              <w:rPr>
                <w:lang w:val="en-GB"/>
              </w:rPr>
              <w:t>appointment</w:t>
            </w:r>
            <w:r w:rsidRPr="00677664">
              <w:rPr>
                <w:spacing w:val="-5"/>
                <w:lang w:val="en-GB"/>
              </w:rPr>
              <w:t xml:space="preserve"> </w:t>
            </w:r>
            <w:r w:rsidRPr="00677664">
              <w:rPr>
                <w:lang w:val="en-GB"/>
              </w:rPr>
              <w:t>time</w:t>
            </w:r>
            <w:r w:rsidRPr="00677664">
              <w:rPr>
                <w:spacing w:val="70"/>
                <w:w w:val="99"/>
                <w:lang w:val="en-GB"/>
              </w:rPr>
              <w:t xml:space="preserve"> </w:t>
            </w:r>
            <w:r w:rsidRPr="00677664">
              <w:rPr>
                <w:spacing w:val="-1"/>
                <w:lang w:val="en-GB"/>
              </w:rPr>
              <w:t>and</w:t>
            </w:r>
            <w:r w:rsidRPr="00677664">
              <w:rPr>
                <w:spacing w:val="-9"/>
                <w:lang w:val="en-GB"/>
              </w:rPr>
              <w:t xml:space="preserve"> </w:t>
            </w:r>
            <w:r w:rsidRPr="00677664">
              <w:rPr>
                <w:lang w:val="en-GB"/>
              </w:rPr>
              <w:t>for</w:t>
            </w:r>
            <w:r w:rsidRPr="00677664">
              <w:rPr>
                <w:spacing w:val="-7"/>
                <w:lang w:val="en-GB"/>
              </w:rPr>
              <w:t xml:space="preserve"> </w:t>
            </w:r>
            <w:r w:rsidRPr="00677664">
              <w:rPr>
                <w:lang w:val="en-GB"/>
              </w:rPr>
              <w:t>diagnostic/treatment</w:t>
            </w:r>
            <w:r w:rsidRPr="00677664">
              <w:rPr>
                <w:spacing w:val="-9"/>
                <w:lang w:val="en-GB"/>
              </w:rPr>
              <w:t xml:space="preserve"> </w:t>
            </w:r>
            <w:r w:rsidRPr="00677664">
              <w:rPr>
                <w:spacing w:val="-1"/>
                <w:lang w:val="en-GB"/>
              </w:rPr>
              <w:t>options,</w:t>
            </w:r>
            <w:r w:rsidRPr="00677664">
              <w:rPr>
                <w:spacing w:val="-7"/>
                <w:lang w:val="en-GB"/>
              </w:rPr>
              <w:t xml:space="preserve"> </w:t>
            </w:r>
            <w:r w:rsidRPr="00677664">
              <w:rPr>
                <w:lang w:val="en-GB"/>
              </w:rPr>
              <w:t>including</w:t>
            </w:r>
            <w:r w:rsidRPr="00677664">
              <w:rPr>
                <w:spacing w:val="-7"/>
                <w:lang w:val="en-GB"/>
              </w:rPr>
              <w:t xml:space="preserve"> </w:t>
            </w:r>
            <w:r w:rsidRPr="00677664">
              <w:rPr>
                <w:lang w:val="en-GB"/>
              </w:rPr>
              <w:t>those</w:t>
            </w:r>
            <w:r w:rsidRPr="00677664">
              <w:rPr>
                <w:spacing w:val="-7"/>
                <w:lang w:val="en-GB"/>
              </w:rPr>
              <w:t xml:space="preserve"> </w:t>
            </w:r>
            <w:r w:rsidRPr="00677664">
              <w:rPr>
                <w:lang w:val="en-GB"/>
              </w:rPr>
              <w:t>not</w:t>
            </w:r>
            <w:r w:rsidRPr="00677664">
              <w:rPr>
                <w:spacing w:val="-8"/>
                <w:lang w:val="en-GB"/>
              </w:rPr>
              <w:t xml:space="preserve"> </w:t>
            </w:r>
            <w:r w:rsidRPr="00677664">
              <w:rPr>
                <w:spacing w:val="-1"/>
                <w:lang w:val="en-GB"/>
              </w:rPr>
              <w:t>available</w:t>
            </w:r>
            <w:r w:rsidRPr="00677664">
              <w:rPr>
                <w:spacing w:val="-9"/>
                <w:lang w:val="en-GB"/>
              </w:rPr>
              <w:t xml:space="preserve"> </w:t>
            </w:r>
            <w:r w:rsidRPr="00677664">
              <w:rPr>
                <w:spacing w:val="-1"/>
                <w:lang w:val="en-GB"/>
              </w:rPr>
              <w:t>locally.</w:t>
            </w:r>
          </w:p>
          <w:p w14:paraId="188C54BF" w14:textId="77777777" w:rsidR="00A34A29" w:rsidRPr="00677664" w:rsidRDefault="00A34A29" w:rsidP="007A1AA1">
            <w:pPr>
              <w:pStyle w:val="BodyText"/>
              <w:tabs>
                <w:tab w:val="center" w:pos="4320"/>
                <w:tab w:val="right" w:pos="8640"/>
              </w:tabs>
              <w:rPr>
                <w:spacing w:val="-1"/>
                <w:lang w:val="en-GB"/>
              </w:rPr>
            </w:pPr>
          </w:p>
          <w:p w14:paraId="5A9BD237" w14:textId="5378A812" w:rsidR="00A34A29" w:rsidRPr="00677664" w:rsidRDefault="0032336F" w:rsidP="00A34A29">
            <w:pPr>
              <w:rPr>
                <w:rFonts w:eastAsia="Arial"/>
                <w:color w:val="008000"/>
                <w:lang w:val="en-GB"/>
              </w:rPr>
            </w:pPr>
            <w:r w:rsidRPr="00677664">
              <w:rPr>
                <w:b/>
                <w:color w:val="008000"/>
                <w:spacing w:val="-1"/>
                <w:lang w:val="en-GB"/>
              </w:rPr>
              <w:t>6</w:t>
            </w:r>
            <w:r w:rsidR="00A34A29" w:rsidRPr="00677664">
              <w:rPr>
                <w:b/>
                <w:color w:val="008000"/>
                <w:spacing w:val="-1"/>
                <w:lang w:val="en-GB"/>
              </w:rPr>
              <w:t>.2 Applicable</w:t>
            </w:r>
            <w:r w:rsidR="00A34A29" w:rsidRPr="00677664">
              <w:rPr>
                <w:b/>
                <w:color w:val="008000"/>
                <w:spacing w:val="-8"/>
                <w:lang w:val="en-GB"/>
              </w:rPr>
              <w:t xml:space="preserve"> </w:t>
            </w:r>
            <w:r w:rsidR="00A34A29" w:rsidRPr="00677664">
              <w:rPr>
                <w:b/>
                <w:color w:val="008000"/>
                <w:lang w:val="en-GB"/>
              </w:rPr>
              <w:t>local</w:t>
            </w:r>
            <w:r w:rsidR="00A34A29" w:rsidRPr="00677664">
              <w:rPr>
                <w:b/>
                <w:color w:val="008000"/>
                <w:spacing w:val="-9"/>
                <w:lang w:val="en-GB"/>
              </w:rPr>
              <w:t xml:space="preserve"> </w:t>
            </w:r>
            <w:r w:rsidR="00A34A29" w:rsidRPr="00677664">
              <w:rPr>
                <w:b/>
                <w:color w:val="008000"/>
                <w:spacing w:val="-1"/>
                <w:lang w:val="en-GB"/>
              </w:rPr>
              <w:t>standards</w:t>
            </w:r>
          </w:p>
          <w:p w14:paraId="26DC75FA" w14:textId="77777777" w:rsidR="00A34A29" w:rsidRPr="00677664" w:rsidRDefault="00A34A29" w:rsidP="00A34A29">
            <w:pPr>
              <w:rPr>
                <w:rFonts w:eastAsia="Arial"/>
                <w:lang w:val="en-GB"/>
              </w:rPr>
            </w:pPr>
          </w:p>
          <w:p w14:paraId="02C0A959" w14:textId="77777777" w:rsidR="00A34A29" w:rsidRPr="00677664" w:rsidRDefault="00A34A29" w:rsidP="00A34A29">
            <w:pPr>
              <w:rPr>
                <w:rFonts w:eastAsia="Arial"/>
                <w:lang w:val="en-GB"/>
              </w:rPr>
            </w:pPr>
          </w:p>
          <w:p w14:paraId="342D7B66" w14:textId="60F79449" w:rsidR="00A34A29" w:rsidRPr="00677664" w:rsidRDefault="0073027A" w:rsidP="00A34A29">
            <w:pPr>
              <w:rPr>
                <w:rFonts w:eastAsia="Arial"/>
                <w:lang w:val="en-GB"/>
              </w:rPr>
            </w:pPr>
            <w:r w:rsidRPr="00677664">
              <w:rPr>
                <w:rFonts w:eastAsia="Arial"/>
                <w:lang w:val="en-GB"/>
              </w:rPr>
              <w:t>See section 4.3</w:t>
            </w:r>
          </w:p>
          <w:p w14:paraId="4FE3B725" w14:textId="77777777" w:rsidR="00A34A29" w:rsidRPr="00677664" w:rsidRDefault="00A34A29" w:rsidP="00A34A29">
            <w:pPr>
              <w:rPr>
                <w:rFonts w:eastAsia="Arial"/>
                <w:lang w:val="en-GB"/>
              </w:rPr>
            </w:pPr>
          </w:p>
          <w:p w14:paraId="6ED5E131" w14:textId="77777777" w:rsidR="00273100" w:rsidRPr="00677664" w:rsidRDefault="00273100" w:rsidP="0073027A">
            <w:pPr>
              <w:pStyle w:val="BodyText"/>
              <w:numPr>
                <w:ilvl w:val="0"/>
                <w:numId w:val="0"/>
              </w:numPr>
              <w:rPr>
                <w:spacing w:val="1"/>
                <w:lang w:val="en-GB"/>
              </w:rPr>
            </w:pPr>
          </w:p>
        </w:tc>
      </w:tr>
    </w:tbl>
    <w:p w14:paraId="3810A461" w14:textId="77777777" w:rsidR="005C7A35" w:rsidRPr="00CC0101" w:rsidRDefault="005C7A35">
      <w:pPr>
        <w:sectPr w:rsidR="005C7A35" w:rsidRPr="00CC0101" w:rsidSect="002B14F0">
          <w:headerReference w:type="even" r:id="rId14"/>
          <w:footerReference w:type="even" r:id="rId15"/>
          <w:footerReference w:type="default" r:id="rId16"/>
          <w:pgSz w:w="11910" w:h="16840"/>
          <w:pgMar w:top="1314" w:right="1460" w:bottom="280" w:left="1320" w:header="720" w:footer="720" w:gutter="0"/>
          <w:cols w:space="720"/>
        </w:sectPr>
      </w:pPr>
    </w:p>
    <w:p w14:paraId="4226FD90" w14:textId="6C3889A4" w:rsidR="00AA79D6" w:rsidRPr="00CC0101" w:rsidRDefault="00AA79D6"/>
    <w:tbl>
      <w:tblPr>
        <w:tblStyle w:val="TableGrid"/>
        <w:tblW w:w="0" w:type="auto"/>
        <w:tblLayout w:type="fixed"/>
        <w:tblLook w:val="04A0" w:firstRow="1" w:lastRow="0" w:firstColumn="1" w:lastColumn="0" w:noHBand="0" w:noVBand="1"/>
      </w:tblPr>
      <w:tblGrid>
        <w:gridCol w:w="1432"/>
        <w:gridCol w:w="2847"/>
        <w:gridCol w:w="4560"/>
        <w:gridCol w:w="3689"/>
        <w:gridCol w:w="3088"/>
      </w:tblGrid>
      <w:tr w:rsidR="00214F0E" w:rsidRPr="00CC0101" w14:paraId="0DDB7587" w14:textId="77777777" w:rsidTr="00372526">
        <w:tc>
          <w:tcPr>
            <w:tcW w:w="15616" w:type="dxa"/>
            <w:gridSpan w:val="5"/>
            <w:shd w:val="clear" w:color="auto" w:fill="7F7F7F" w:themeFill="text1" w:themeFillTint="80"/>
          </w:tcPr>
          <w:p w14:paraId="07692AAD" w14:textId="1B4D3A2D" w:rsidR="00214F0E" w:rsidRPr="00393576" w:rsidRDefault="001F143C" w:rsidP="00393576">
            <w:pPr>
              <w:pStyle w:val="ListParagraph"/>
              <w:numPr>
                <w:ilvl w:val="0"/>
                <w:numId w:val="32"/>
              </w:numPr>
              <w:rPr>
                <w:b/>
                <w:color w:val="F79646" w:themeColor="accent6"/>
                <w:spacing w:val="-1"/>
              </w:rPr>
            </w:pPr>
            <w:r w:rsidRPr="00393576">
              <w:rPr>
                <w:b/>
                <w:color w:val="F79646" w:themeColor="accent6"/>
                <w:spacing w:val="-1"/>
              </w:rPr>
              <w:t>Key Service Outcomes and Metrics</w:t>
            </w:r>
            <w:r w:rsidR="00FE35BF">
              <w:rPr>
                <w:b/>
                <w:color w:val="F79646" w:themeColor="accent6"/>
                <w:spacing w:val="-1"/>
              </w:rPr>
              <w:t xml:space="preserve"> (note special consideration of tertiary services in section 4.3.11)</w:t>
            </w:r>
          </w:p>
          <w:p w14:paraId="6CDA4D7C" w14:textId="4C2D7833" w:rsidR="001F143C" w:rsidRPr="001F143C" w:rsidRDefault="001F143C" w:rsidP="001F143C">
            <w:pPr>
              <w:pStyle w:val="ListParagraph"/>
              <w:ind w:left="360"/>
              <w:rPr>
                <w:b/>
                <w:color w:val="F79646" w:themeColor="accent6"/>
                <w:spacing w:val="-1"/>
              </w:rPr>
            </w:pPr>
          </w:p>
        </w:tc>
      </w:tr>
      <w:tr w:rsidR="00372526" w:rsidRPr="00CC0101" w14:paraId="70BE7C6E" w14:textId="77777777" w:rsidTr="00372526">
        <w:trPr>
          <w:trHeight w:val="603"/>
        </w:trPr>
        <w:tc>
          <w:tcPr>
            <w:tcW w:w="1432" w:type="dxa"/>
            <w:shd w:val="clear" w:color="auto" w:fill="EEECE1" w:themeFill="background2"/>
            <w:vAlign w:val="center"/>
          </w:tcPr>
          <w:p w14:paraId="373869AD" w14:textId="211DB6E8" w:rsidR="00157D36" w:rsidRPr="00CC0101" w:rsidRDefault="00372526" w:rsidP="00E93AA5">
            <w:pPr>
              <w:pStyle w:val="BodyText"/>
              <w:rPr>
                <w:b/>
              </w:rPr>
            </w:pPr>
            <w:r w:rsidRPr="00CC0101">
              <w:rPr>
                <w:b/>
              </w:rPr>
              <w:t>Specialist provision</w:t>
            </w:r>
          </w:p>
        </w:tc>
        <w:tc>
          <w:tcPr>
            <w:tcW w:w="2847" w:type="dxa"/>
            <w:shd w:val="clear" w:color="auto" w:fill="EEECE1" w:themeFill="background2"/>
            <w:vAlign w:val="center"/>
          </w:tcPr>
          <w:p w14:paraId="0A3ADD14" w14:textId="32E1FEF1" w:rsidR="00157D36" w:rsidRPr="00CC0101" w:rsidRDefault="005C2854" w:rsidP="007B37D2">
            <w:pPr>
              <w:pStyle w:val="BodyText"/>
              <w:ind w:left="34"/>
              <w:rPr>
                <w:b/>
              </w:rPr>
            </w:pPr>
            <w:r w:rsidRPr="00CC0101">
              <w:rPr>
                <w:b/>
              </w:rPr>
              <w:t xml:space="preserve">Quality </w:t>
            </w:r>
            <w:r w:rsidR="005B7A71" w:rsidRPr="00CC0101">
              <w:rPr>
                <w:b/>
              </w:rPr>
              <w:t>Indicator</w:t>
            </w:r>
          </w:p>
        </w:tc>
        <w:tc>
          <w:tcPr>
            <w:tcW w:w="4560" w:type="dxa"/>
            <w:shd w:val="clear" w:color="auto" w:fill="EEECE1" w:themeFill="background2"/>
            <w:vAlign w:val="center"/>
          </w:tcPr>
          <w:p w14:paraId="0F4009D5" w14:textId="48337ECE" w:rsidR="00157D36" w:rsidRPr="00CC0101" w:rsidRDefault="005C2854" w:rsidP="007B37D2">
            <w:pPr>
              <w:pStyle w:val="BodyText"/>
              <w:ind w:left="-6"/>
              <w:rPr>
                <w:b/>
              </w:rPr>
            </w:pPr>
            <w:r w:rsidRPr="00CC0101">
              <w:rPr>
                <w:b/>
              </w:rPr>
              <w:t>Rationale</w:t>
            </w:r>
          </w:p>
        </w:tc>
        <w:tc>
          <w:tcPr>
            <w:tcW w:w="3689" w:type="dxa"/>
            <w:shd w:val="clear" w:color="auto" w:fill="EEECE1" w:themeFill="background2"/>
            <w:vAlign w:val="center"/>
          </w:tcPr>
          <w:p w14:paraId="26C5E162" w14:textId="5C059970" w:rsidR="00157D36" w:rsidRPr="00CC0101" w:rsidRDefault="009215BB" w:rsidP="007B37D2">
            <w:pPr>
              <w:pStyle w:val="BodyText"/>
              <w:rPr>
                <w:b/>
              </w:rPr>
            </w:pPr>
            <w:r w:rsidRPr="00CC0101">
              <w:rPr>
                <w:b/>
              </w:rPr>
              <w:t>Data source</w:t>
            </w:r>
          </w:p>
        </w:tc>
        <w:tc>
          <w:tcPr>
            <w:tcW w:w="3088" w:type="dxa"/>
            <w:shd w:val="clear" w:color="auto" w:fill="EEECE1" w:themeFill="background2"/>
            <w:vAlign w:val="center"/>
          </w:tcPr>
          <w:p w14:paraId="10643E80" w14:textId="366BAE2C" w:rsidR="00157D36" w:rsidRPr="00CC0101" w:rsidRDefault="009215BB" w:rsidP="007B37D2">
            <w:pPr>
              <w:pStyle w:val="BodyText"/>
              <w:rPr>
                <w:b/>
              </w:rPr>
            </w:pPr>
            <w:r w:rsidRPr="00CC0101">
              <w:rPr>
                <w:b/>
              </w:rPr>
              <w:t>Alert criteria</w:t>
            </w:r>
          </w:p>
        </w:tc>
      </w:tr>
      <w:tr w:rsidR="00372526" w:rsidRPr="00CC0101" w14:paraId="259EFAE7" w14:textId="77777777" w:rsidTr="00372526">
        <w:trPr>
          <w:trHeight w:val="23"/>
        </w:trPr>
        <w:tc>
          <w:tcPr>
            <w:tcW w:w="1432" w:type="dxa"/>
            <w:vMerge w:val="restart"/>
          </w:tcPr>
          <w:p w14:paraId="04D118A1" w14:textId="43F8212E" w:rsidR="00372526" w:rsidRPr="00677664" w:rsidRDefault="00372526" w:rsidP="00EE1470">
            <w:pPr>
              <w:pStyle w:val="BodyText"/>
              <w:rPr>
                <w:b/>
                <w:lang w:val="en-GB"/>
              </w:rPr>
            </w:pPr>
          </w:p>
        </w:tc>
        <w:tc>
          <w:tcPr>
            <w:tcW w:w="2847" w:type="dxa"/>
          </w:tcPr>
          <w:p w14:paraId="64AA8FA2" w14:textId="6D0D5E4B" w:rsidR="00372526" w:rsidRPr="00677664" w:rsidRDefault="00372526" w:rsidP="00EE1470">
            <w:pPr>
              <w:rPr>
                <w:rFonts w:eastAsia="Arial"/>
                <w:lang w:val="en-GB"/>
              </w:rPr>
            </w:pPr>
            <w:r w:rsidRPr="00677664">
              <w:rPr>
                <w:rFonts w:eastAsia="Arial"/>
                <w:lang w:val="en-GB"/>
              </w:rPr>
              <w:t xml:space="preserve">Number of </w:t>
            </w:r>
            <w:r w:rsidR="00EE49C9" w:rsidRPr="00677664">
              <w:rPr>
                <w:rFonts w:eastAsia="Arial"/>
                <w:lang w:val="en-GB"/>
              </w:rPr>
              <w:t>DCC PAs</w:t>
            </w:r>
            <w:r w:rsidRPr="00677664">
              <w:rPr>
                <w:rFonts w:eastAsia="Arial"/>
                <w:lang w:val="en-GB"/>
              </w:rPr>
              <w:t xml:space="preserve"> respiratory physicians with time dedicated to lung cancer.</w:t>
            </w:r>
          </w:p>
          <w:p w14:paraId="24D51174" w14:textId="51537003" w:rsidR="00372526" w:rsidRPr="00677664" w:rsidRDefault="00372526" w:rsidP="00EE1470">
            <w:pPr>
              <w:rPr>
                <w:rFonts w:eastAsia="Arial"/>
                <w:lang w:val="en-GB"/>
              </w:rPr>
            </w:pPr>
          </w:p>
          <w:p w14:paraId="1D0B495D" w14:textId="09D7510A" w:rsidR="00372526" w:rsidRPr="00677664" w:rsidRDefault="00372526" w:rsidP="00EE1470">
            <w:pPr>
              <w:rPr>
                <w:rFonts w:eastAsia="Arial"/>
                <w:lang w:val="en-GB"/>
              </w:rPr>
            </w:pPr>
          </w:p>
        </w:tc>
        <w:tc>
          <w:tcPr>
            <w:tcW w:w="4560" w:type="dxa"/>
            <w:vMerge w:val="restart"/>
            <w:vAlign w:val="center"/>
          </w:tcPr>
          <w:p w14:paraId="5CDADD5B" w14:textId="77777777" w:rsidR="00372526" w:rsidRDefault="00372526" w:rsidP="00372526">
            <w:pPr>
              <w:pStyle w:val="BodyText"/>
              <w:tabs>
                <w:tab w:val="center" w:pos="4320"/>
                <w:tab w:val="right" w:pos="8640"/>
              </w:tabs>
              <w:ind w:left="-6"/>
              <w:jc w:val="center"/>
              <w:rPr>
                <w:lang w:val="en-GB"/>
              </w:rPr>
            </w:pPr>
            <w:r w:rsidRPr="00677664">
              <w:rPr>
                <w:lang w:val="en-GB"/>
              </w:rPr>
              <w:t>Patients receive treatment from specialists that have the skills and expertise to ensure the best possible outcomes</w:t>
            </w:r>
          </w:p>
          <w:p w14:paraId="709565B7" w14:textId="77777777" w:rsidR="006D36B8" w:rsidRDefault="006D36B8" w:rsidP="006D36B8">
            <w:pPr>
              <w:pStyle w:val="BodyText"/>
              <w:numPr>
                <w:ilvl w:val="0"/>
                <w:numId w:val="0"/>
              </w:numPr>
              <w:tabs>
                <w:tab w:val="center" w:pos="4320"/>
                <w:tab w:val="right" w:pos="8640"/>
              </w:tabs>
              <w:ind w:left="-366"/>
              <w:rPr>
                <w:lang w:val="en-GB"/>
              </w:rPr>
            </w:pPr>
          </w:p>
          <w:p w14:paraId="7E6659D7" w14:textId="77777777" w:rsidR="006D36B8" w:rsidRDefault="006D36B8" w:rsidP="006D36B8">
            <w:pPr>
              <w:pStyle w:val="BodyText"/>
              <w:numPr>
                <w:ilvl w:val="0"/>
                <w:numId w:val="0"/>
              </w:numPr>
              <w:tabs>
                <w:tab w:val="center" w:pos="4320"/>
                <w:tab w:val="right" w:pos="8640"/>
              </w:tabs>
              <w:ind w:left="-366"/>
              <w:rPr>
                <w:lang w:val="en-GB"/>
              </w:rPr>
            </w:pPr>
          </w:p>
          <w:p w14:paraId="4025DFBA" w14:textId="77777777" w:rsidR="006D36B8" w:rsidRPr="006D36B8" w:rsidRDefault="006D36B8" w:rsidP="006D36B8">
            <w:pPr>
              <w:tabs>
                <w:tab w:val="left" w:pos="2127"/>
              </w:tabs>
              <w:rPr>
                <w:rFonts w:eastAsia="Arial"/>
                <w:lang w:val="en-GB"/>
              </w:rPr>
            </w:pPr>
            <w:r w:rsidRPr="006D36B8">
              <w:rPr>
                <w:rFonts w:eastAsia="Arial"/>
                <w:lang w:val="en-GB"/>
              </w:rPr>
              <w:t xml:space="preserve">A minority of MDTs have minimal or no medical oncology input so that </w:t>
            </w:r>
            <w:proofErr w:type="gramStart"/>
            <w:r w:rsidRPr="006D36B8">
              <w:rPr>
                <w:rFonts w:eastAsia="Arial"/>
                <w:lang w:val="en-GB"/>
              </w:rPr>
              <w:t>the majority of</w:t>
            </w:r>
            <w:proofErr w:type="gramEnd"/>
            <w:r w:rsidRPr="006D36B8">
              <w:rPr>
                <w:rFonts w:eastAsia="Arial"/>
                <w:lang w:val="en-GB"/>
              </w:rPr>
              <w:t xml:space="preserve"> systemic therapy is provided by clinical oncologists. DCC PAs should be a total of 20 per 200 new LC patients.</w:t>
            </w:r>
          </w:p>
          <w:p w14:paraId="550A2D6E" w14:textId="74E0EFDF" w:rsidR="006D36B8" w:rsidRPr="00677664" w:rsidRDefault="006D36B8" w:rsidP="006D36B8">
            <w:pPr>
              <w:pStyle w:val="BodyText"/>
              <w:numPr>
                <w:ilvl w:val="0"/>
                <w:numId w:val="0"/>
              </w:numPr>
              <w:tabs>
                <w:tab w:val="center" w:pos="4320"/>
                <w:tab w:val="right" w:pos="8640"/>
              </w:tabs>
              <w:ind w:left="-366"/>
              <w:rPr>
                <w:lang w:val="en-GB"/>
              </w:rPr>
            </w:pPr>
          </w:p>
        </w:tc>
        <w:tc>
          <w:tcPr>
            <w:tcW w:w="3689" w:type="dxa"/>
            <w:vMerge w:val="restart"/>
            <w:vAlign w:val="center"/>
          </w:tcPr>
          <w:p w14:paraId="027DBB18" w14:textId="11E88459" w:rsidR="00372526" w:rsidRPr="00677664" w:rsidRDefault="00372526" w:rsidP="00372526">
            <w:pPr>
              <w:pStyle w:val="BodyText"/>
              <w:jc w:val="center"/>
              <w:rPr>
                <w:lang w:val="en-GB"/>
              </w:rPr>
            </w:pPr>
            <w:r w:rsidRPr="00677664">
              <w:rPr>
                <w:lang w:val="en-GB"/>
              </w:rPr>
              <w:t>NLCA organisational audit / self-declaration</w:t>
            </w:r>
          </w:p>
        </w:tc>
        <w:tc>
          <w:tcPr>
            <w:tcW w:w="3088" w:type="dxa"/>
          </w:tcPr>
          <w:p w14:paraId="2D3872CA" w14:textId="77777777" w:rsidR="00681F64" w:rsidRPr="00677664" w:rsidRDefault="00681F64" w:rsidP="00681F64">
            <w:pPr>
              <w:pStyle w:val="BodyText"/>
              <w:rPr>
                <w:lang w:val="en-GB"/>
              </w:rPr>
            </w:pPr>
            <w:r w:rsidRPr="00677664">
              <w:rPr>
                <w:lang w:val="en-GB"/>
              </w:rPr>
              <w:t>10 direct clinical care (DCC) respiratory physician PAs per 200 new diagnoses per year and 1 DCC PA per 30 participants in the LCS programme referred to secondary care (work-up or discussion).</w:t>
            </w:r>
          </w:p>
          <w:p w14:paraId="2C7F2AF0" w14:textId="2F3C092B" w:rsidR="00372526" w:rsidRPr="00677664" w:rsidRDefault="00372526" w:rsidP="00681F64">
            <w:pPr>
              <w:pStyle w:val="BodyText"/>
              <w:rPr>
                <w:lang w:val="en-GB"/>
              </w:rPr>
            </w:pPr>
          </w:p>
        </w:tc>
      </w:tr>
      <w:tr w:rsidR="00372526" w:rsidRPr="00CC0101" w14:paraId="17A4C7BB" w14:textId="77777777" w:rsidTr="00372526">
        <w:trPr>
          <w:trHeight w:val="23"/>
        </w:trPr>
        <w:tc>
          <w:tcPr>
            <w:tcW w:w="1432" w:type="dxa"/>
            <w:vMerge/>
          </w:tcPr>
          <w:p w14:paraId="3B1C9536" w14:textId="77777777" w:rsidR="00372526" w:rsidRPr="00677664" w:rsidRDefault="00372526" w:rsidP="00EE1470">
            <w:pPr>
              <w:pStyle w:val="BodyText"/>
              <w:rPr>
                <w:lang w:val="en-GB"/>
              </w:rPr>
            </w:pPr>
          </w:p>
        </w:tc>
        <w:tc>
          <w:tcPr>
            <w:tcW w:w="2847" w:type="dxa"/>
          </w:tcPr>
          <w:p w14:paraId="529502B8" w14:textId="1B4C9FA0" w:rsidR="00372526" w:rsidRPr="00677664" w:rsidRDefault="00EE49C9" w:rsidP="00EE49C9">
            <w:pPr>
              <w:rPr>
                <w:rFonts w:eastAsia="Arial"/>
                <w:lang w:val="en-GB"/>
              </w:rPr>
            </w:pPr>
            <w:r w:rsidRPr="00677664">
              <w:rPr>
                <w:rFonts w:eastAsia="Arial"/>
                <w:lang w:val="en-GB"/>
              </w:rPr>
              <w:t>Number of DCC PAs thoracic radiology with time dedicated to lung cancer</w:t>
            </w:r>
          </w:p>
        </w:tc>
        <w:tc>
          <w:tcPr>
            <w:tcW w:w="4560" w:type="dxa"/>
            <w:vMerge/>
          </w:tcPr>
          <w:p w14:paraId="39963F56" w14:textId="77777777" w:rsidR="00372526" w:rsidRPr="00677664" w:rsidRDefault="00372526" w:rsidP="00EE1470">
            <w:pPr>
              <w:pStyle w:val="BodyText"/>
              <w:tabs>
                <w:tab w:val="center" w:pos="4320"/>
                <w:tab w:val="right" w:pos="8640"/>
              </w:tabs>
              <w:ind w:left="-6"/>
              <w:rPr>
                <w:lang w:val="en-GB"/>
              </w:rPr>
            </w:pPr>
          </w:p>
        </w:tc>
        <w:tc>
          <w:tcPr>
            <w:tcW w:w="3689" w:type="dxa"/>
            <w:vMerge/>
          </w:tcPr>
          <w:p w14:paraId="54088EB2" w14:textId="77777777" w:rsidR="00372526" w:rsidRPr="00677664" w:rsidRDefault="00372526" w:rsidP="00EE1470">
            <w:pPr>
              <w:pStyle w:val="BodyText"/>
              <w:rPr>
                <w:lang w:val="en-GB"/>
              </w:rPr>
            </w:pPr>
          </w:p>
        </w:tc>
        <w:tc>
          <w:tcPr>
            <w:tcW w:w="3088" w:type="dxa"/>
          </w:tcPr>
          <w:p w14:paraId="2BAAFF02" w14:textId="5E590BF1" w:rsidR="00393576" w:rsidRPr="00677664" w:rsidRDefault="003948EE" w:rsidP="00393576">
            <w:pPr>
              <w:pStyle w:val="BodyText"/>
              <w:rPr>
                <w:lang w:val="en-GB"/>
              </w:rPr>
            </w:pPr>
            <w:r>
              <w:rPr>
                <w:lang w:val="en-GB"/>
              </w:rPr>
              <w:t>10</w:t>
            </w:r>
            <w:r w:rsidR="00393576" w:rsidRPr="00677664">
              <w:rPr>
                <w:lang w:val="en-GB"/>
              </w:rPr>
              <w:t xml:space="preserve"> DCC thoracic radiologist PAs per 200 new lung cancer patients, with continuous cover for interventional procedures and 1 PA per 30 participants referred to secondary care from the LCS programme.</w:t>
            </w:r>
          </w:p>
          <w:p w14:paraId="6757354D" w14:textId="3A7EC07B" w:rsidR="00372526" w:rsidRPr="00677664" w:rsidRDefault="00372526" w:rsidP="00393576">
            <w:pPr>
              <w:pStyle w:val="BodyText"/>
              <w:numPr>
                <w:ilvl w:val="0"/>
                <w:numId w:val="0"/>
              </w:numPr>
              <w:tabs>
                <w:tab w:val="center" w:pos="4320"/>
                <w:tab w:val="right" w:pos="8640"/>
              </w:tabs>
              <w:rPr>
                <w:lang w:val="en-GB"/>
              </w:rPr>
            </w:pPr>
          </w:p>
        </w:tc>
      </w:tr>
      <w:tr w:rsidR="00372526" w:rsidRPr="00CC0101" w14:paraId="4A6E0527" w14:textId="77777777" w:rsidTr="00372526">
        <w:trPr>
          <w:trHeight w:val="23"/>
        </w:trPr>
        <w:tc>
          <w:tcPr>
            <w:tcW w:w="1432" w:type="dxa"/>
            <w:vMerge/>
          </w:tcPr>
          <w:p w14:paraId="2CA5E889" w14:textId="77777777" w:rsidR="00372526" w:rsidRPr="00677664" w:rsidRDefault="00372526" w:rsidP="00EE1470">
            <w:pPr>
              <w:pStyle w:val="BodyText"/>
              <w:rPr>
                <w:lang w:val="en-GB"/>
              </w:rPr>
            </w:pPr>
          </w:p>
        </w:tc>
        <w:tc>
          <w:tcPr>
            <w:tcW w:w="2847" w:type="dxa"/>
          </w:tcPr>
          <w:p w14:paraId="73D6A8A2" w14:textId="7EB666CA" w:rsidR="00372526" w:rsidRPr="00677664" w:rsidRDefault="00EE49C9" w:rsidP="00EE1470">
            <w:pPr>
              <w:rPr>
                <w:rFonts w:eastAsia="Arial"/>
                <w:lang w:val="en-GB"/>
              </w:rPr>
            </w:pPr>
            <w:r w:rsidRPr="00677664">
              <w:rPr>
                <w:rFonts w:eastAsia="Arial"/>
                <w:lang w:val="en-GB"/>
              </w:rPr>
              <w:t xml:space="preserve">Number of DCC PAs medical oncology with time dedicated to lung cancer </w:t>
            </w:r>
          </w:p>
        </w:tc>
        <w:tc>
          <w:tcPr>
            <w:tcW w:w="4560" w:type="dxa"/>
            <w:vMerge/>
          </w:tcPr>
          <w:p w14:paraId="0D103907" w14:textId="77777777" w:rsidR="00372526" w:rsidRPr="00677664" w:rsidRDefault="00372526" w:rsidP="00EE1470">
            <w:pPr>
              <w:pStyle w:val="BodyText"/>
              <w:tabs>
                <w:tab w:val="center" w:pos="4320"/>
                <w:tab w:val="right" w:pos="8640"/>
              </w:tabs>
              <w:ind w:left="-6"/>
              <w:rPr>
                <w:lang w:val="en-GB"/>
              </w:rPr>
            </w:pPr>
          </w:p>
        </w:tc>
        <w:tc>
          <w:tcPr>
            <w:tcW w:w="3689" w:type="dxa"/>
            <w:vMerge/>
          </w:tcPr>
          <w:p w14:paraId="426883DB" w14:textId="77777777" w:rsidR="00372526" w:rsidRPr="00677664" w:rsidRDefault="00372526" w:rsidP="00EE1470">
            <w:pPr>
              <w:pStyle w:val="BodyText"/>
              <w:rPr>
                <w:lang w:val="en-GB"/>
              </w:rPr>
            </w:pPr>
          </w:p>
        </w:tc>
        <w:tc>
          <w:tcPr>
            <w:tcW w:w="3088" w:type="dxa"/>
          </w:tcPr>
          <w:p w14:paraId="3E9738E2" w14:textId="0B57900C" w:rsidR="00372526" w:rsidRPr="00677664" w:rsidRDefault="00372526" w:rsidP="00EE1470">
            <w:pPr>
              <w:pStyle w:val="BodyText"/>
              <w:tabs>
                <w:tab w:val="center" w:pos="4320"/>
                <w:tab w:val="right" w:pos="8640"/>
              </w:tabs>
              <w:rPr>
                <w:lang w:val="en-GB"/>
              </w:rPr>
            </w:pPr>
            <w:r w:rsidRPr="00677664">
              <w:rPr>
                <w:lang w:val="en-GB"/>
              </w:rPr>
              <w:t>Each oncologist should have at least one third of their time devoted to lung oncology</w:t>
            </w:r>
            <w:r w:rsidR="00393576" w:rsidRPr="00677664">
              <w:rPr>
                <w:lang w:val="en-GB"/>
              </w:rPr>
              <w:t xml:space="preserve"> with a minimum of 10 DCCs per 200 new patients</w:t>
            </w:r>
          </w:p>
        </w:tc>
      </w:tr>
      <w:tr w:rsidR="00372526" w:rsidRPr="00CC0101" w14:paraId="7900D3BF" w14:textId="77777777" w:rsidTr="00372526">
        <w:trPr>
          <w:trHeight w:val="23"/>
        </w:trPr>
        <w:tc>
          <w:tcPr>
            <w:tcW w:w="1432" w:type="dxa"/>
            <w:vMerge/>
          </w:tcPr>
          <w:p w14:paraId="795BA0BD" w14:textId="77777777" w:rsidR="00372526" w:rsidRPr="00677664" w:rsidRDefault="00372526" w:rsidP="00EE1470">
            <w:pPr>
              <w:pStyle w:val="BodyText"/>
              <w:rPr>
                <w:lang w:val="en-GB"/>
              </w:rPr>
            </w:pPr>
          </w:p>
        </w:tc>
        <w:tc>
          <w:tcPr>
            <w:tcW w:w="2847" w:type="dxa"/>
          </w:tcPr>
          <w:p w14:paraId="4B327915" w14:textId="18D6E351" w:rsidR="00372526" w:rsidRPr="00677664" w:rsidRDefault="00EE49C9" w:rsidP="00EE1470">
            <w:pPr>
              <w:rPr>
                <w:rFonts w:eastAsia="Arial"/>
                <w:lang w:val="en-GB"/>
              </w:rPr>
            </w:pPr>
            <w:r w:rsidRPr="00677664">
              <w:rPr>
                <w:rFonts w:eastAsia="Arial"/>
                <w:lang w:val="en-GB"/>
              </w:rPr>
              <w:t>Number of DCC PAs clinical oncology with time dedicated to lung cancer</w:t>
            </w:r>
          </w:p>
        </w:tc>
        <w:tc>
          <w:tcPr>
            <w:tcW w:w="4560" w:type="dxa"/>
            <w:vMerge/>
          </w:tcPr>
          <w:p w14:paraId="6A5BEF38" w14:textId="77777777" w:rsidR="00372526" w:rsidRPr="00677664" w:rsidRDefault="00372526" w:rsidP="00EE1470">
            <w:pPr>
              <w:pStyle w:val="BodyText"/>
              <w:tabs>
                <w:tab w:val="center" w:pos="4320"/>
                <w:tab w:val="right" w:pos="8640"/>
              </w:tabs>
              <w:ind w:left="-6"/>
              <w:rPr>
                <w:lang w:val="en-GB"/>
              </w:rPr>
            </w:pPr>
          </w:p>
        </w:tc>
        <w:tc>
          <w:tcPr>
            <w:tcW w:w="3689" w:type="dxa"/>
            <w:vMerge/>
          </w:tcPr>
          <w:p w14:paraId="63F53A51" w14:textId="77777777" w:rsidR="00372526" w:rsidRPr="00677664" w:rsidRDefault="00372526" w:rsidP="00EE1470">
            <w:pPr>
              <w:pStyle w:val="BodyText"/>
              <w:rPr>
                <w:lang w:val="en-GB"/>
              </w:rPr>
            </w:pPr>
          </w:p>
        </w:tc>
        <w:tc>
          <w:tcPr>
            <w:tcW w:w="3088" w:type="dxa"/>
          </w:tcPr>
          <w:p w14:paraId="51CB22BF" w14:textId="6F9C4C8C" w:rsidR="00372526" w:rsidRPr="00677664" w:rsidRDefault="00372526" w:rsidP="00EE1470">
            <w:pPr>
              <w:pStyle w:val="BodyText"/>
              <w:tabs>
                <w:tab w:val="center" w:pos="4320"/>
                <w:tab w:val="right" w:pos="8640"/>
              </w:tabs>
              <w:rPr>
                <w:lang w:val="en-GB"/>
              </w:rPr>
            </w:pPr>
            <w:r w:rsidRPr="00677664">
              <w:rPr>
                <w:lang w:val="en-GB"/>
              </w:rPr>
              <w:t>Each oncologist should have at least one third of their time devoted to lung oncology</w:t>
            </w:r>
            <w:r w:rsidR="00393576" w:rsidRPr="00677664">
              <w:rPr>
                <w:lang w:val="en-GB"/>
              </w:rPr>
              <w:t xml:space="preserve"> with a minimum of 10 DCCs per 200 new patients</w:t>
            </w:r>
          </w:p>
        </w:tc>
      </w:tr>
      <w:tr w:rsidR="00372526" w:rsidRPr="00CC0101" w14:paraId="65C2CADD" w14:textId="77777777" w:rsidTr="00372526">
        <w:trPr>
          <w:trHeight w:val="23"/>
        </w:trPr>
        <w:tc>
          <w:tcPr>
            <w:tcW w:w="1432" w:type="dxa"/>
            <w:vMerge/>
          </w:tcPr>
          <w:p w14:paraId="01DAE15D" w14:textId="77777777" w:rsidR="00372526" w:rsidRPr="00677664" w:rsidRDefault="00372526" w:rsidP="00EE1470">
            <w:pPr>
              <w:pStyle w:val="BodyText"/>
              <w:rPr>
                <w:lang w:val="en-GB"/>
              </w:rPr>
            </w:pPr>
          </w:p>
        </w:tc>
        <w:tc>
          <w:tcPr>
            <w:tcW w:w="2847" w:type="dxa"/>
          </w:tcPr>
          <w:p w14:paraId="1A2C5DD5" w14:textId="38253A50" w:rsidR="003600C7" w:rsidRPr="00677664" w:rsidRDefault="00EE49C9" w:rsidP="003600C7">
            <w:pPr>
              <w:rPr>
                <w:rFonts w:eastAsia="Arial"/>
                <w:lang w:val="en-GB"/>
              </w:rPr>
            </w:pPr>
            <w:r w:rsidRPr="00677664">
              <w:rPr>
                <w:rFonts w:eastAsia="Arial"/>
                <w:lang w:val="en-GB"/>
              </w:rPr>
              <w:t>Number of DCC PAs thoracic surgery with time dedicated to lung cancer</w:t>
            </w:r>
            <w:r w:rsidR="003600C7" w:rsidRPr="00677664">
              <w:rPr>
                <w:rFonts w:eastAsia="Arial"/>
                <w:lang w:val="en-GB"/>
              </w:rPr>
              <w:t>.</w:t>
            </w:r>
          </w:p>
          <w:p w14:paraId="4D0A4270" w14:textId="77777777" w:rsidR="000C0DF1" w:rsidRPr="00677664" w:rsidRDefault="000C0DF1" w:rsidP="00EE1470">
            <w:pPr>
              <w:rPr>
                <w:rFonts w:eastAsia="Arial"/>
                <w:lang w:val="en-GB"/>
              </w:rPr>
            </w:pPr>
          </w:p>
          <w:p w14:paraId="099910BF" w14:textId="77777777" w:rsidR="00372526" w:rsidRPr="00677664" w:rsidRDefault="003600C7" w:rsidP="00EE1470">
            <w:pPr>
              <w:rPr>
                <w:rFonts w:eastAsia="Arial"/>
                <w:lang w:val="en-GB"/>
              </w:rPr>
            </w:pPr>
            <w:r w:rsidRPr="00677664">
              <w:rPr>
                <w:rFonts w:eastAsia="Arial"/>
                <w:lang w:val="en-GB"/>
              </w:rPr>
              <w:t xml:space="preserve">A thoracic surgical unit should have a minimum of 3 full-time general thoracic surgeons </w:t>
            </w:r>
            <w:r w:rsidR="00A32717" w:rsidRPr="00677664">
              <w:rPr>
                <w:rFonts w:eastAsia="Arial"/>
                <w:lang w:val="en-GB"/>
              </w:rPr>
              <w:t>(see also Thoracic Surgical Service Specification</w:t>
            </w:r>
            <w:r w:rsidR="000C0DF1" w:rsidRPr="00677664">
              <w:rPr>
                <w:rFonts w:eastAsia="Arial"/>
                <w:lang w:val="en-GB"/>
              </w:rPr>
              <w:t>, NHSE</w:t>
            </w:r>
            <w:r w:rsidR="00A32717" w:rsidRPr="00677664">
              <w:rPr>
                <w:rFonts w:eastAsia="Arial"/>
                <w:lang w:val="en-GB"/>
              </w:rPr>
              <w:t>)</w:t>
            </w:r>
          </w:p>
          <w:p w14:paraId="69CDD099" w14:textId="77777777" w:rsidR="000C0DF1" w:rsidRPr="00677664" w:rsidRDefault="000C0DF1" w:rsidP="00EE1470">
            <w:pPr>
              <w:rPr>
                <w:rFonts w:eastAsia="Arial"/>
                <w:lang w:val="en-GB"/>
              </w:rPr>
            </w:pPr>
          </w:p>
          <w:p w14:paraId="45046488" w14:textId="41D29024" w:rsidR="000C0DF1" w:rsidRPr="00677664" w:rsidRDefault="000C0DF1" w:rsidP="00EE1470">
            <w:pPr>
              <w:rPr>
                <w:rFonts w:eastAsia="Arial"/>
                <w:lang w:val="en-GB"/>
              </w:rPr>
            </w:pPr>
            <w:r w:rsidRPr="00677664">
              <w:rPr>
                <w:rFonts w:eastAsia="Arial"/>
                <w:lang w:val="en-GB"/>
              </w:rPr>
              <w:t>VATS and open lobectomy available and performed</w:t>
            </w:r>
          </w:p>
        </w:tc>
        <w:tc>
          <w:tcPr>
            <w:tcW w:w="4560" w:type="dxa"/>
            <w:vMerge/>
          </w:tcPr>
          <w:p w14:paraId="549194A4" w14:textId="77777777" w:rsidR="00372526" w:rsidRPr="00677664" w:rsidRDefault="00372526" w:rsidP="00EE1470">
            <w:pPr>
              <w:pStyle w:val="BodyText"/>
              <w:tabs>
                <w:tab w:val="center" w:pos="4320"/>
                <w:tab w:val="right" w:pos="8640"/>
              </w:tabs>
              <w:ind w:left="-6"/>
              <w:rPr>
                <w:lang w:val="en-GB"/>
              </w:rPr>
            </w:pPr>
          </w:p>
        </w:tc>
        <w:tc>
          <w:tcPr>
            <w:tcW w:w="3689" w:type="dxa"/>
            <w:vMerge/>
          </w:tcPr>
          <w:p w14:paraId="7000433F" w14:textId="77777777" w:rsidR="00372526" w:rsidRPr="00677664" w:rsidRDefault="00372526" w:rsidP="00EE1470">
            <w:pPr>
              <w:pStyle w:val="BodyText"/>
              <w:rPr>
                <w:lang w:val="en-GB"/>
              </w:rPr>
            </w:pPr>
          </w:p>
        </w:tc>
        <w:tc>
          <w:tcPr>
            <w:tcW w:w="3088" w:type="dxa"/>
          </w:tcPr>
          <w:p w14:paraId="5520C8C3" w14:textId="5EE25477" w:rsidR="00372526" w:rsidRPr="00677664" w:rsidRDefault="003948EE" w:rsidP="00EE1470">
            <w:pPr>
              <w:pStyle w:val="BodyText"/>
              <w:tabs>
                <w:tab w:val="center" w:pos="4320"/>
                <w:tab w:val="right" w:pos="8640"/>
              </w:tabs>
              <w:rPr>
                <w:lang w:val="en-GB"/>
              </w:rPr>
            </w:pPr>
            <w:r>
              <w:rPr>
                <w:lang w:val="en-GB"/>
              </w:rPr>
              <w:t>There should be at least 5</w:t>
            </w:r>
            <w:r w:rsidRPr="00766BD9">
              <w:rPr>
                <w:lang w:val="en-GB"/>
              </w:rPr>
              <w:t xml:space="preserve"> DCCs </w:t>
            </w:r>
            <w:r>
              <w:rPr>
                <w:lang w:val="en-GB"/>
              </w:rPr>
              <w:t xml:space="preserve">PAs </w:t>
            </w:r>
            <w:r w:rsidRPr="00766BD9">
              <w:rPr>
                <w:lang w:val="en-GB"/>
              </w:rPr>
              <w:t>devoted to lung cancer surgery per 200 new patients</w:t>
            </w:r>
            <w:r>
              <w:rPr>
                <w:lang w:val="en-GB"/>
              </w:rPr>
              <w:t xml:space="preserve"> (sum of all </w:t>
            </w:r>
            <w:proofErr w:type="gramStart"/>
            <w:r>
              <w:rPr>
                <w:lang w:val="en-GB"/>
              </w:rPr>
              <w:t>provider</w:t>
            </w:r>
            <w:proofErr w:type="gramEnd"/>
            <w:r>
              <w:rPr>
                <w:lang w:val="en-GB"/>
              </w:rPr>
              <w:t xml:space="preserve"> new patients served)</w:t>
            </w:r>
            <w:r w:rsidR="002726BC">
              <w:rPr>
                <w:lang w:val="en-GB"/>
              </w:rPr>
              <w:t xml:space="preserve"> assuming a resection rate of 20%. DCC PAs should be adjusted according to resection rate</w:t>
            </w:r>
          </w:p>
        </w:tc>
      </w:tr>
      <w:tr w:rsidR="00372526" w:rsidRPr="00CC0101" w14:paraId="111B5AD5" w14:textId="77777777" w:rsidTr="00372526">
        <w:trPr>
          <w:trHeight w:val="23"/>
        </w:trPr>
        <w:tc>
          <w:tcPr>
            <w:tcW w:w="1432" w:type="dxa"/>
            <w:vMerge/>
          </w:tcPr>
          <w:p w14:paraId="54B914CD" w14:textId="77777777" w:rsidR="00372526" w:rsidRPr="00CC0101" w:rsidRDefault="00372526" w:rsidP="00EE1470">
            <w:pPr>
              <w:pStyle w:val="BodyText"/>
            </w:pPr>
          </w:p>
        </w:tc>
        <w:tc>
          <w:tcPr>
            <w:tcW w:w="2847" w:type="dxa"/>
          </w:tcPr>
          <w:p w14:paraId="5B5FEE70" w14:textId="0A5203AF" w:rsidR="00372526" w:rsidRPr="00677664" w:rsidRDefault="00372526" w:rsidP="00EE1470">
            <w:pPr>
              <w:rPr>
                <w:lang w:val="en-GB"/>
              </w:rPr>
            </w:pPr>
            <w:r w:rsidRPr="00677664">
              <w:rPr>
                <w:lang w:val="en-GB"/>
              </w:rPr>
              <w:t xml:space="preserve">Number of LCNS per </w:t>
            </w:r>
            <w:r w:rsidR="003948EE">
              <w:rPr>
                <w:lang w:val="en-GB"/>
              </w:rPr>
              <w:t>4</w:t>
            </w:r>
            <w:r w:rsidRPr="00677664">
              <w:rPr>
                <w:lang w:val="en-GB"/>
              </w:rPr>
              <w:t>0 new cases of lung cancer per year</w:t>
            </w:r>
          </w:p>
        </w:tc>
        <w:tc>
          <w:tcPr>
            <w:tcW w:w="4560" w:type="dxa"/>
            <w:vMerge/>
          </w:tcPr>
          <w:p w14:paraId="0A4B2318" w14:textId="77777777" w:rsidR="00372526" w:rsidRPr="00677664" w:rsidRDefault="00372526" w:rsidP="00EE1470">
            <w:pPr>
              <w:pStyle w:val="BodyText"/>
              <w:tabs>
                <w:tab w:val="center" w:pos="4320"/>
                <w:tab w:val="right" w:pos="8640"/>
              </w:tabs>
              <w:ind w:left="-6"/>
              <w:rPr>
                <w:lang w:val="en-GB"/>
              </w:rPr>
            </w:pPr>
          </w:p>
        </w:tc>
        <w:tc>
          <w:tcPr>
            <w:tcW w:w="3689" w:type="dxa"/>
            <w:vMerge/>
          </w:tcPr>
          <w:p w14:paraId="7F8E127A" w14:textId="77777777" w:rsidR="00372526" w:rsidRPr="00677664" w:rsidRDefault="00372526" w:rsidP="00EE1470">
            <w:pPr>
              <w:pStyle w:val="BodyText"/>
              <w:rPr>
                <w:lang w:val="en-GB"/>
              </w:rPr>
            </w:pPr>
          </w:p>
        </w:tc>
        <w:tc>
          <w:tcPr>
            <w:tcW w:w="3088" w:type="dxa"/>
          </w:tcPr>
          <w:p w14:paraId="0867CC75" w14:textId="5193EBCD" w:rsidR="00372526" w:rsidRPr="00677664" w:rsidRDefault="00372526" w:rsidP="00EE1470">
            <w:pPr>
              <w:pStyle w:val="BodyText"/>
              <w:tabs>
                <w:tab w:val="center" w:pos="4320"/>
                <w:tab w:val="right" w:pos="8640"/>
              </w:tabs>
              <w:rPr>
                <w:lang w:val="en-GB"/>
              </w:rPr>
            </w:pPr>
            <w:r w:rsidRPr="00677664">
              <w:rPr>
                <w:lang w:val="en-GB"/>
              </w:rPr>
              <w:t xml:space="preserve">There should be at least 1WTE LCNS per </w:t>
            </w:r>
            <w:r w:rsidR="003948EE">
              <w:rPr>
                <w:lang w:val="en-GB"/>
              </w:rPr>
              <w:t>40</w:t>
            </w:r>
            <w:r w:rsidRPr="00677664">
              <w:rPr>
                <w:lang w:val="en-GB"/>
              </w:rPr>
              <w:t xml:space="preserve"> new patients</w:t>
            </w:r>
            <w:r w:rsidR="003948EE">
              <w:rPr>
                <w:lang w:val="en-GB"/>
              </w:rPr>
              <w:t xml:space="preserve"> including 1WTE band 7 or above per 80 new patients.</w:t>
            </w:r>
          </w:p>
        </w:tc>
      </w:tr>
      <w:tr w:rsidR="00225E1E" w:rsidRPr="00CC0101" w14:paraId="0C84EACA" w14:textId="77777777" w:rsidTr="00372526">
        <w:trPr>
          <w:trHeight w:val="23"/>
        </w:trPr>
        <w:tc>
          <w:tcPr>
            <w:tcW w:w="1432" w:type="dxa"/>
          </w:tcPr>
          <w:p w14:paraId="0CA884F9" w14:textId="77777777" w:rsidR="00225E1E" w:rsidRPr="00CC0101" w:rsidRDefault="00225E1E" w:rsidP="00EE1470">
            <w:pPr>
              <w:pStyle w:val="BodyText"/>
            </w:pPr>
          </w:p>
        </w:tc>
        <w:tc>
          <w:tcPr>
            <w:tcW w:w="2847" w:type="dxa"/>
          </w:tcPr>
          <w:p w14:paraId="380207F8" w14:textId="3DE9C444" w:rsidR="00225E1E" w:rsidRPr="00677664" w:rsidRDefault="00225E1E" w:rsidP="00EE1470">
            <w:pPr>
              <w:rPr>
                <w:lang w:val="en-GB"/>
              </w:rPr>
            </w:pPr>
            <w:r w:rsidRPr="00677664">
              <w:rPr>
                <w:lang w:val="en-GB"/>
              </w:rPr>
              <w:t>Number of DCC PAs of specialist pathology time</w:t>
            </w:r>
          </w:p>
        </w:tc>
        <w:tc>
          <w:tcPr>
            <w:tcW w:w="4560" w:type="dxa"/>
          </w:tcPr>
          <w:p w14:paraId="40F881D2" w14:textId="236E20B5" w:rsidR="00225E1E" w:rsidRPr="00677664" w:rsidRDefault="00225E1E" w:rsidP="00EE1470">
            <w:pPr>
              <w:pStyle w:val="BodyText"/>
              <w:tabs>
                <w:tab w:val="center" w:pos="4320"/>
                <w:tab w:val="right" w:pos="8640"/>
              </w:tabs>
              <w:ind w:left="-6"/>
              <w:rPr>
                <w:lang w:val="en-GB"/>
              </w:rPr>
            </w:pPr>
            <w:r w:rsidRPr="00677664">
              <w:rPr>
                <w:lang w:val="en-GB"/>
              </w:rPr>
              <w:t>Essential for modern molecular analyses and targeted treatment</w:t>
            </w:r>
          </w:p>
        </w:tc>
        <w:tc>
          <w:tcPr>
            <w:tcW w:w="3689" w:type="dxa"/>
          </w:tcPr>
          <w:p w14:paraId="18992F21" w14:textId="77777777" w:rsidR="00225E1E" w:rsidRPr="00677664" w:rsidRDefault="00225E1E" w:rsidP="00EE1470">
            <w:pPr>
              <w:pStyle w:val="BodyText"/>
              <w:rPr>
                <w:lang w:val="en-GB"/>
              </w:rPr>
            </w:pPr>
          </w:p>
        </w:tc>
        <w:tc>
          <w:tcPr>
            <w:tcW w:w="3088" w:type="dxa"/>
          </w:tcPr>
          <w:p w14:paraId="47B1D6A9" w14:textId="6A82F963" w:rsidR="00225E1E" w:rsidRPr="00677664" w:rsidRDefault="00225E1E" w:rsidP="00EE1470">
            <w:pPr>
              <w:pStyle w:val="BodyText"/>
              <w:tabs>
                <w:tab w:val="center" w:pos="4320"/>
                <w:tab w:val="right" w:pos="8640"/>
              </w:tabs>
              <w:rPr>
                <w:lang w:val="en-GB"/>
              </w:rPr>
            </w:pPr>
            <w:r w:rsidRPr="00677664">
              <w:rPr>
                <w:lang w:val="en-GB"/>
              </w:rPr>
              <w:t>There should be 10 DCCs per 300 new lung cancer patients</w:t>
            </w:r>
          </w:p>
        </w:tc>
      </w:tr>
      <w:tr w:rsidR="00632251" w:rsidRPr="00CC0101" w14:paraId="17685285" w14:textId="77777777" w:rsidTr="00372526">
        <w:trPr>
          <w:trHeight w:val="23"/>
        </w:trPr>
        <w:tc>
          <w:tcPr>
            <w:tcW w:w="1432" w:type="dxa"/>
          </w:tcPr>
          <w:p w14:paraId="780CE6A1" w14:textId="77777777" w:rsidR="00632251" w:rsidRPr="00CC0101" w:rsidRDefault="00632251" w:rsidP="00EE1470">
            <w:pPr>
              <w:pStyle w:val="BodyText"/>
            </w:pPr>
          </w:p>
        </w:tc>
        <w:tc>
          <w:tcPr>
            <w:tcW w:w="2847" w:type="dxa"/>
          </w:tcPr>
          <w:p w14:paraId="21F89451" w14:textId="53549B2D" w:rsidR="00632251" w:rsidRPr="00677664" w:rsidRDefault="00632251" w:rsidP="00EE1470">
            <w:pPr>
              <w:rPr>
                <w:lang w:val="en-GB"/>
              </w:rPr>
            </w:pPr>
            <w:r w:rsidRPr="00677664">
              <w:rPr>
                <w:lang w:val="en-GB"/>
              </w:rPr>
              <w:t>Number of palliative care nurse specialists</w:t>
            </w:r>
          </w:p>
        </w:tc>
        <w:tc>
          <w:tcPr>
            <w:tcW w:w="4560" w:type="dxa"/>
          </w:tcPr>
          <w:p w14:paraId="585EBB92" w14:textId="42EBFDD2" w:rsidR="00632251" w:rsidRPr="00677664" w:rsidRDefault="00632251" w:rsidP="00EE1470">
            <w:pPr>
              <w:pStyle w:val="BodyText"/>
              <w:tabs>
                <w:tab w:val="center" w:pos="4320"/>
                <w:tab w:val="right" w:pos="8640"/>
              </w:tabs>
              <w:ind w:left="-6"/>
              <w:rPr>
                <w:lang w:val="en-GB"/>
              </w:rPr>
            </w:pPr>
            <w:r w:rsidRPr="00677664">
              <w:rPr>
                <w:lang w:val="en-GB"/>
              </w:rPr>
              <w:t xml:space="preserve">Improvement in quality of life, </w:t>
            </w:r>
            <w:r w:rsidR="00A91DC4" w:rsidRPr="00677664">
              <w:rPr>
                <w:lang w:val="en-GB"/>
              </w:rPr>
              <w:t>depression</w:t>
            </w:r>
            <w:r w:rsidRPr="00677664">
              <w:rPr>
                <w:lang w:val="en-GB"/>
              </w:rPr>
              <w:t xml:space="preserve"> scores and possibly survival</w:t>
            </w:r>
          </w:p>
        </w:tc>
        <w:tc>
          <w:tcPr>
            <w:tcW w:w="3689" w:type="dxa"/>
          </w:tcPr>
          <w:p w14:paraId="454EA934" w14:textId="77777777" w:rsidR="00632251" w:rsidRPr="00677664" w:rsidRDefault="00632251" w:rsidP="00EE1470">
            <w:pPr>
              <w:pStyle w:val="BodyText"/>
              <w:rPr>
                <w:lang w:val="en-GB"/>
              </w:rPr>
            </w:pPr>
          </w:p>
        </w:tc>
        <w:tc>
          <w:tcPr>
            <w:tcW w:w="3088" w:type="dxa"/>
          </w:tcPr>
          <w:p w14:paraId="75BE0F92" w14:textId="687A16B3" w:rsidR="00632251" w:rsidRPr="00677664" w:rsidRDefault="00632251" w:rsidP="00EE1470">
            <w:pPr>
              <w:pStyle w:val="BodyText"/>
              <w:tabs>
                <w:tab w:val="center" w:pos="4320"/>
                <w:tab w:val="right" w:pos="8640"/>
              </w:tabs>
              <w:rPr>
                <w:lang w:val="en-GB"/>
              </w:rPr>
            </w:pPr>
            <w:r w:rsidRPr="00677664">
              <w:rPr>
                <w:lang w:val="en-GB"/>
              </w:rPr>
              <w:t xml:space="preserve">There should be </w:t>
            </w:r>
            <w:r w:rsidR="00112B92">
              <w:rPr>
                <w:lang w:val="en-GB"/>
              </w:rPr>
              <w:t>1.5 WTE</w:t>
            </w:r>
            <w:r w:rsidRPr="00677664">
              <w:rPr>
                <w:lang w:val="en-GB"/>
              </w:rPr>
              <w:t xml:space="preserve"> per 200 stage IV patients per annum</w:t>
            </w:r>
          </w:p>
        </w:tc>
      </w:tr>
      <w:tr w:rsidR="00632251" w:rsidRPr="00CC0101" w14:paraId="5629E581" w14:textId="77777777" w:rsidTr="00372526">
        <w:trPr>
          <w:trHeight w:val="23"/>
        </w:trPr>
        <w:tc>
          <w:tcPr>
            <w:tcW w:w="1432" w:type="dxa"/>
          </w:tcPr>
          <w:p w14:paraId="1B2F2856" w14:textId="77777777" w:rsidR="00632251" w:rsidRPr="00CC0101" w:rsidRDefault="00632251" w:rsidP="00EE1470">
            <w:pPr>
              <w:pStyle w:val="BodyText"/>
            </w:pPr>
          </w:p>
        </w:tc>
        <w:tc>
          <w:tcPr>
            <w:tcW w:w="2847" w:type="dxa"/>
          </w:tcPr>
          <w:p w14:paraId="7B2B272E" w14:textId="47FB9B99" w:rsidR="00632251" w:rsidRPr="00677664" w:rsidRDefault="00632251" w:rsidP="00632251">
            <w:pPr>
              <w:rPr>
                <w:lang w:val="en-GB"/>
              </w:rPr>
            </w:pPr>
            <w:r w:rsidRPr="00677664">
              <w:rPr>
                <w:lang w:val="en-GB"/>
              </w:rPr>
              <w:t xml:space="preserve">Number of </w:t>
            </w:r>
            <w:r w:rsidR="00EE49C9" w:rsidRPr="00677664">
              <w:rPr>
                <w:lang w:val="en-GB"/>
              </w:rPr>
              <w:t>DCC PAs of s</w:t>
            </w:r>
            <w:r w:rsidRPr="00677664">
              <w:rPr>
                <w:lang w:val="en-GB"/>
              </w:rPr>
              <w:t xml:space="preserve">upportive / </w:t>
            </w:r>
            <w:r w:rsidR="00EE49C9" w:rsidRPr="00677664">
              <w:rPr>
                <w:lang w:val="en-GB"/>
              </w:rPr>
              <w:t>p</w:t>
            </w:r>
            <w:r w:rsidRPr="00677664">
              <w:rPr>
                <w:lang w:val="en-GB"/>
              </w:rPr>
              <w:t xml:space="preserve">alliative care specialists </w:t>
            </w:r>
          </w:p>
        </w:tc>
        <w:tc>
          <w:tcPr>
            <w:tcW w:w="4560" w:type="dxa"/>
          </w:tcPr>
          <w:p w14:paraId="418B1BE7" w14:textId="0C41925A" w:rsidR="00632251" w:rsidRPr="00677664" w:rsidRDefault="00632251" w:rsidP="00EE1470">
            <w:pPr>
              <w:pStyle w:val="BodyText"/>
              <w:tabs>
                <w:tab w:val="center" w:pos="4320"/>
                <w:tab w:val="right" w:pos="8640"/>
              </w:tabs>
              <w:ind w:left="-6"/>
              <w:rPr>
                <w:lang w:val="en-GB"/>
              </w:rPr>
            </w:pPr>
            <w:r w:rsidRPr="00677664">
              <w:rPr>
                <w:lang w:val="en-GB"/>
              </w:rPr>
              <w:t xml:space="preserve">Improvement in quality of life, </w:t>
            </w:r>
            <w:r w:rsidR="00A91DC4" w:rsidRPr="00677664">
              <w:rPr>
                <w:lang w:val="en-GB"/>
              </w:rPr>
              <w:t>depression</w:t>
            </w:r>
            <w:r w:rsidRPr="00677664">
              <w:rPr>
                <w:lang w:val="en-GB"/>
              </w:rPr>
              <w:t xml:space="preserve"> scores and possibly survival</w:t>
            </w:r>
          </w:p>
        </w:tc>
        <w:tc>
          <w:tcPr>
            <w:tcW w:w="3689" w:type="dxa"/>
          </w:tcPr>
          <w:p w14:paraId="10BA4111" w14:textId="77777777" w:rsidR="00632251" w:rsidRPr="00677664" w:rsidRDefault="00632251" w:rsidP="00EE1470">
            <w:pPr>
              <w:pStyle w:val="BodyText"/>
              <w:rPr>
                <w:lang w:val="en-GB"/>
              </w:rPr>
            </w:pPr>
          </w:p>
        </w:tc>
        <w:tc>
          <w:tcPr>
            <w:tcW w:w="3088" w:type="dxa"/>
          </w:tcPr>
          <w:p w14:paraId="545EDBFA" w14:textId="14B1C081" w:rsidR="00632251" w:rsidRPr="00677664" w:rsidRDefault="00632251" w:rsidP="00632251">
            <w:pPr>
              <w:pStyle w:val="BodyText"/>
              <w:tabs>
                <w:tab w:val="center" w:pos="4320"/>
                <w:tab w:val="right" w:pos="8640"/>
              </w:tabs>
              <w:rPr>
                <w:lang w:val="en-GB"/>
              </w:rPr>
            </w:pPr>
            <w:r w:rsidRPr="00677664">
              <w:rPr>
                <w:lang w:val="en-GB"/>
              </w:rPr>
              <w:t xml:space="preserve">There should be </w:t>
            </w:r>
            <w:r w:rsidR="00112B92">
              <w:rPr>
                <w:lang w:val="en-GB"/>
              </w:rPr>
              <w:t>2 DCC PAs</w:t>
            </w:r>
            <w:r w:rsidRPr="00677664">
              <w:rPr>
                <w:lang w:val="en-GB"/>
              </w:rPr>
              <w:t xml:space="preserve"> per 200 stage IV patients per annum</w:t>
            </w:r>
          </w:p>
        </w:tc>
      </w:tr>
      <w:tr w:rsidR="009F46FA" w:rsidRPr="00CC0101" w14:paraId="16ECCBF9" w14:textId="77777777" w:rsidTr="00372526">
        <w:trPr>
          <w:trHeight w:val="603"/>
        </w:trPr>
        <w:tc>
          <w:tcPr>
            <w:tcW w:w="1432" w:type="dxa"/>
            <w:shd w:val="clear" w:color="auto" w:fill="EEECE1" w:themeFill="background2"/>
            <w:vAlign w:val="center"/>
          </w:tcPr>
          <w:p w14:paraId="360BBE4D" w14:textId="6429AE02" w:rsidR="009B216F" w:rsidRPr="00CC0101" w:rsidRDefault="00372526" w:rsidP="00D509BD">
            <w:pPr>
              <w:pStyle w:val="BodyText"/>
              <w:rPr>
                <w:b/>
              </w:rPr>
            </w:pPr>
            <w:r w:rsidRPr="00CC0101">
              <w:rPr>
                <w:b/>
              </w:rPr>
              <w:t>Specialist Team</w:t>
            </w:r>
          </w:p>
        </w:tc>
        <w:tc>
          <w:tcPr>
            <w:tcW w:w="2847" w:type="dxa"/>
            <w:shd w:val="clear" w:color="auto" w:fill="EEECE1" w:themeFill="background2"/>
            <w:vAlign w:val="center"/>
          </w:tcPr>
          <w:p w14:paraId="7B90720D" w14:textId="77777777" w:rsidR="009B216F" w:rsidRPr="00677664" w:rsidRDefault="009B216F" w:rsidP="00D509BD">
            <w:pPr>
              <w:pStyle w:val="BodyText"/>
              <w:ind w:left="34"/>
              <w:rPr>
                <w:b/>
                <w:lang w:val="en-GB"/>
              </w:rPr>
            </w:pPr>
            <w:r w:rsidRPr="00677664">
              <w:rPr>
                <w:b/>
                <w:lang w:val="en-GB"/>
              </w:rPr>
              <w:t>Quality Indicator</w:t>
            </w:r>
          </w:p>
        </w:tc>
        <w:tc>
          <w:tcPr>
            <w:tcW w:w="4560" w:type="dxa"/>
            <w:shd w:val="clear" w:color="auto" w:fill="EEECE1" w:themeFill="background2"/>
            <w:vAlign w:val="center"/>
          </w:tcPr>
          <w:p w14:paraId="6F745402" w14:textId="77777777" w:rsidR="009B216F" w:rsidRPr="00677664" w:rsidRDefault="009B216F" w:rsidP="00D509BD">
            <w:pPr>
              <w:pStyle w:val="BodyText"/>
              <w:ind w:left="-6"/>
              <w:rPr>
                <w:b/>
                <w:lang w:val="en-GB"/>
              </w:rPr>
            </w:pPr>
            <w:r w:rsidRPr="00677664">
              <w:rPr>
                <w:b/>
                <w:lang w:val="en-GB"/>
              </w:rPr>
              <w:t>Rationale</w:t>
            </w:r>
          </w:p>
        </w:tc>
        <w:tc>
          <w:tcPr>
            <w:tcW w:w="3689" w:type="dxa"/>
            <w:shd w:val="clear" w:color="auto" w:fill="EEECE1" w:themeFill="background2"/>
            <w:vAlign w:val="center"/>
          </w:tcPr>
          <w:p w14:paraId="5CC7B128" w14:textId="77777777" w:rsidR="009B216F" w:rsidRPr="00677664" w:rsidRDefault="009B216F" w:rsidP="00D509BD">
            <w:pPr>
              <w:pStyle w:val="BodyText"/>
              <w:rPr>
                <w:b/>
                <w:lang w:val="en-GB"/>
              </w:rPr>
            </w:pPr>
            <w:r w:rsidRPr="00677664">
              <w:rPr>
                <w:b/>
                <w:lang w:val="en-GB"/>
              </w:rPr>
              <w:t>Data source</w:t>
            </w:r>
          </w:p>
        </w:tc>
        <w:tc>
          <w:tcPr>
            <w:tcW w:w="3088" w:type="dxa"/>
            <w:shd w:val="clear" w:color="auto" w:fill="EEECE1" w:themeFill="background2"/>
            <w:vAlign w:val="center"/>
          </w:tcPr>
          <w:p w14:paraId="73E4430A" w14:textId="77777777" w:rsidR="009B216F" w:rsidRPr="00677664" w:rsidRDefault="009B216F" w:rsidP="00D509BD">
            <w:pPr>
              <w:pStyle w:val="BodyText"/>
              <w:rPr>
                <w:b/>
                <w:lang w:val="en-GB"/>
              </w:rPr>
            </w:pPr>
            <w:r w:rsidRPr="00677664">
              <w:rPr>
                <w:b/>
                <w:lang w:val="en-GB"/>
              </w:rPr>
              <w:t>Alert criteria</w:t>
            </w:r>
          </w:p>
        </w:tc>
      </w:tr>
      <w:tr w:rsidR="00372526" w:rsidRPr="00CC0101" w14:paraId="6CD97638" w14:textId="77777777" w:rsidTr="00372526">
        <w:trPr>
          <w:trHeight w:val="23"/>
        </w:trPr>
        <w:tc>
          <w:tcPr>
            <w:tcW w:w="1432" w:type="dxa"/>
            <w:vMerge w:val="restart"/>
          </w:tcPr>
          <w:p w14:paraId="56B8702F" w14:textId="0E0B5788" w:rsidR="005C7A35" w:rsidRPr="00CC0101" w:rsidRDefault="005C7A35" w:rsidP="00E93AA5">
            <w:pPr>
              <w:pStyle w:val="BodyText"/>
              <w:rPr>
                <w:b/>
              </w:rPr>
            </w:pPr>
          </w:p>
          <w:p w14:paraId="7CB4AE63" w14:textId="77777777" w:rsidR="005C7A35" w:rsidRPr="00CC0101" w:rsidRDefault="005C7A35" w:rsidP="00CF1617">
            <w:pPr>
              <w:pStyle w:val="BodyText"/>
              <w:tabs>
                <w:tab w:val="center" w:pos="4320"/>
                <w:tab w:val="right" w:pos="8640"/>
              </w:tabs>
            </w:pPr>
          </w:p>
          <w:p w14:paraId="3A92FAB6" w14:textId="77777777" w:rsidR="005C7A35" w:rsidRPr="00CC0101" w:rsidRDefault="005C7A35" w:rsidP="00CF1617">
            <w:pPr>
              <w:pStyle w:val="BodyText"/>
              <w:tabs>
                <w:tab w:val="center" w:pos="4320"/>
                <w:tab w:val="right" w:pos="8640"/>
              </w:tabs>
            </w:pPr>
          </w:p>
        </w:tc>
        <w:tc>
          <w:tcPr>
            <w:tcW w:w="2847" w:type="dxa"/>
          </w:tcPr>
          <w:p w14:paraId="33A8DD94" w14:textId="2D3619B8" w:rsidR="005C7A35" w:rsidRPr="00677664" w:rsidRDefault="005C7A35" w:rsidP="000009C5">
            <w:pPr>
              <w:pStyle w:val="BodyText"/>
              <w:ind w:left="34"/>
              <w:rPr>
                <w:lang w:val="en-GB"/>
              </w:rPr>
            </w:pPr>
            <w:r w:rsidRPr="00677664">
              <w:rPr>
                <w:rFonts w:eastAsia="Calibri"/>
                <w:lang w:val="en-GB"/>
              </w:rPr>
              <w:t xml:space="preserve">There is a lead clinician with responsibility for the lung cancer service </w:t>
            </w:r>
          </w:p>
        </w:tc>
        <w:tc>
          <w:tcPr>
            <w:tcW w:w="4560" w:type="dxa"/>
          </w:tcPr>
          <w:p w14:paraId="704938DA" w14:textId="3EB8EC55" w:rsidR="005C7A35" w:rsidRPr="00677664" w:rsidRDefault="005C7A35" w:rsidP="007B37D2">
            <w:pPr>
              <w:pStyle w:val="BodyText"/>
              <w:ind w:left="-6"/>
              <w:rPr>
                <w:lang w:val="en-GB"/>
              </w:rPr>
            </w:pPr>
            <w:r w:rsidRPr="00677664">
              <w:rPr>
                <w:lang w:val="en-GB"/>
              </w:rPr>
              <w:t>Patients receive treatment from specialists that have the skills and expertise to ensure the best possible outcomes</w:t>
            </w:r>
          </w:p>
        </w:tc>
        <w:tc>
          <w:tcPr>
            <w:tcW w:w="3689" w:type="dxa"/>
          </w:tcPr>
          <w:p w14:paraId="4416E4FA" w14:textId="3CEF043C" w:rsidR="005C7A35" w:rsidRPr="00677664" w:rsidRDefault="005C7A35" w:rsidP="007B37D2">
            <w:pPr>
              <w:pStyle w:val="BodyText"/>
              <w:spacing w:before="2"/>
              <w:ind w:right="174"/>
              <w:rPr>
                <w:lang w:val="en-GB"/>
              </w:rPr>
            </w:pPr>
            <w:r w:rsidRPr="00677664">
              <w:rPr>
                <w:rFonts w:eastAsia="Calibri"/>
                <w:lang w:val="en-GB" w:eastAsia="en-GB"/>
              </w:rPr>
              <w:t>Self-declaration</w:t>
            </w:r>
          </w:p>
        </w:tc>
        <w:tc>
          <w:tcPr>
            <w:tcW w:w="3088" w:type="dxa"/>
          </w:tcPr>
          <w:p w14:paraId="18369941" w14:textId="5C35F991" w:rsidR="005C7A35" w:rsidRPr="00677664" w:rsidRDefault="000009C5" w:rsidP="00EE1470">
            <w:pPr>
              <w:rPr>
                <w:lang w:val="en-GB"/>
              </w:rPr>
            </w:pPr>
            <w:r w:rsidRPr="00677664">
              <w:rPr>
                <w:lang w:val="en-GB"/>
              </w:rPr>
              <w:t>No one functioning as the clinical lead for the lung cancer service</w:t>
            </w:r>
          </w:p>
          <w:p w14:paraId="3D5B264F" w14:textId="77777777" w:rsidR="005C7A35" w:rsidRPr="00677664" w:rsidRDefault="005C7A35" w:rsidP="007B37D2">
            <w:pPr>
              <w:pStyle w:val="BodyText"/>
              <w:tabs>
                <w:tab w:val="center" w:pos="4320"/>
                <w:tab w:val="right" w:pos="8640"/>
              </w:tabs>
              <w:rPr>
                <w:lang w:val="en-GB"/>
              </w:rPr>
            </w:pPr>
          </w:p>
        </w:tc>
      </w:tr>
      <w:tr w:rsidR="00372526" w:rsidRPr="00CC0101" w14:paraId="65805A26" w14:textId="77777777" w:rsidTr="00372526">
        <w:trPr>
          <w:trHeight w:val="23"/>
        </w:trPr>
        <w:tc>
          <w:tcPr>
            <w:tcW w:w="1432" w:type="dxa"/>
            <w:vMerge/>
          </w:tcPr>
          <w:p w14:paraId="6D993428" w14:textId="77777777" w:rsidR="005C7A35" w:rsidRPr="00CC0101" w:rsidRDefault="005C7A35" w:rsidP="00CF1617">
            <w:pPr>
              <w:pStyle w:val="BodyText"/>
              <w:tabs>
                <w:tab w:val="center" w:pos="4320"/>
                <w:tab w:val="right" w:pos="8640"/>
              </w:tabs>
            </w:pPr>
          </w:p>
        </w:tc>
        <w:tc>
          <w:tcPr>
            <w:tcW w:w="2847" w:type="dxa"/>
          </w:tcPr>
          <w:p w14:paraId="2972DF70" w14:textId="62F638E8" w:rsidR="005C7A35" w:rsidRPr="00677664" w:rsidRDefault="005C7A35" w:rsidP="004614F5">
            <w:pPr>
              <w:pStyle w:val="BodyText"/>
              <w:keepNext/>
              <w:keepLines/>
              <w:ind w:left="34"/>
              <w:outlineLvl w:val="8"/>
              <w:rPr>
                <w:lang w:val="en-GB"/>
              </w:rPr>
            </w:pPr>
            <w:r w:rsidRPr="00677664">
              <w:rPr>
                <w:rFonts w:eastAsia="Calibri"/>
                <w:lang w:val="en-GB"/>
              </w:rPr>
              <w:t xml:space="preserve">There is an MDT that meets the requirements as specified in the </w:t>
            </w:r>
            <w:r w:rsidR="0015756F" w:rsidRPr="00677664">
              <w:rPr>
                <w:rFonts w:eastAsia="Calibri"/>
                <w:lang w:val="en-GB"/>
              </w:rPr>
              <w:t xml:space="preserve">National </w:t>
            </w:r>
            <w:r w:rsidR="00DA4D7F" w:rsidRPr="00677664">
              <w:rPr>
                <w:rFonts w:eastAsia="Calibri"/>
                <w:lang w:val="en-GB"/>
              </w:rPr>
              <w:t>Commissioning guidance</w:t>
            </w:r>
            <w:r w:rsidR="0015756F" w:rsidRPr="00677664">
              <w:rPr>
                <w:rFonts w:eastAsia="Calibri"/>
                <w:lang w:val="en-GB"/>
              </w:rPr>
              <w:t xml:space="preserve"> (section 5.3.</w:t>
            </w:r>
            <w:r w:rsidR="004614F5" w:rsidRPr="00677664">
              <w:rPr>
                <w:rFonts w:eastAsia="Calibri"/>
                <w:lang w:val="en-GB"/>
              </w:rPr>
              <w:t>8</w:t>
            </w:r>
            <w:r w:rsidR="0015756F" w:rsidRPr="00677664">
              <w:rPr>
                <w:rFonts w:eastAsia="Calibri"/>
                <w:lang w:val="en-GB"/>
              </w:rPr>
              <w:t>)</w:t>
            </w:r>
            <w:r w:rsidRPr="00677664">
              <w:rPr>
                <w:rFonts w:eastAsia="Calibri"/>
                <w:lang w:val="en-GB"/>
              </w:rPr>
              <w:t xml:space="preserve">. </w:t>
            </w:r>
          </w:p>
        </w:tc>
        <w:tc>
          <w:tcPr>
            <w:tcW w:w="4560" w:type="dxa"/>
          </w:tcPr>
          <w:p w14:paraId="36F29DBC" w14:textId="3F43985D" w:rsidR="005C7A35" w:rsidRPr="00677664" w:rsidRDefault="005C7A35" w:rsidP="005B2978">
            <w:pPr>
              <w:pStyle w:val="BodyText"/>
              <w:keepNext/>
              <w:keepLines/>
              <w:ind w:left="-6"/>
              <w:outlineLvl w:val="8"/>
              <w:rPr>
                <w:lang w:val="en-GB"/>
              </w:rPr>
            </w:pPr>
            <w:r w:rsidRPr="00677664">
              <w:rPr>
                <w:lang w:val="en-GB"/>
              </w:rPr>
              <w:t>All patients benefit from expert multidisciplinary discussion of their diagnosis and treatment</w:t>
            </w:r>
          </w:p>
        </w:tc>
        <w:tc>
          <w:tcPr>
            <w:tcW w:w="3689" w:type="dxa"/>
          </w:tcPr>
          <w:p w14:paraId="149A0B2B" w14:textId="12B662E5" w:rsidR="005C7A35" w:rsidRPr="00677664" w:rsidRDefault="005C7A35" w:rsidP="007B37D2">
            <w:pPr>
              <w:pStyle w:val="BodyText"/>
              <w:rPr>
                <w:lang w:val="en-GB"/>
              </w:rPr>
            </w:pPr>
            <w:r w:rsidRPr="00677664">
              <w:rPr>
                <w:iCs/>
                <w:lang w:val="en-GB"/>
              </w:rPr>
              <w:t>Self-declaration</w:t>
            </w:r>
          </w:p>
        </w:tc>
        <w:tc>
          <w:tcPr>
            <w:tcW w:w="3088" w:type="dxa"/>
          </w:tcPr>
          <w:p w14:paraId="74AB2A3D" w14:textId="6D464F25" w:rsidR="005C7A35" w:rsidRPr="00677664" w:rsidRDefault="0015756F" w:rsidP="007B37D2">
            <w:pPr>
              <w:pStyle w:val="BodyText"/>
              <w:tabs>
                <w:tab w:val="center" w:pos="4320"/>
                <w:tab w:val="right" w:pos="8640"/>
              </w:tabs>
              <w:rPr>
                <w:lang w:val="en-GB"/>
              </w:rPr>
            </w:pPr>
            <w:r w:rsidRPr="00677664">
              <w:rPr>
                <w:lang w:val="en-GB"/>
              </w:rPr>
              <w:t>Failure to meet criteria</w:t>
            </w:r>
          </w:p>
        </w:tc>
      </w:tr>
      <w:tr w:rsidR="00372526" w:rsidRPr="00CC0101" w14:paraId="54A33E26" w14:textId="77777777" w:rsidTr="00372526">
        <w:trPr>
          <w:trHeight w:val="23"/>
        </w:trPr>
        <w:tc>
          <w:tcPr>
            <w:tcW w:w="1432" w:type="dxa"/>
            <w:vMerge/>
          </w:tcPr>
          <w:p w14:paraId="080F448A" w14:textId="77777777" w:rsidR="005C7A35" w:rsidRPr="00CC0101" w:rsidRDefault="005C7A35" w:rsidP="00CF1617">
            <w:pPr>
              <w:pStyle w:val="BodyText"/>
              <w:tabs>
                <w:tab w:val="center" w:pos="4320"/>
                <w:tab w:val="right" w:pos="8640"/>
              </w:tabs>
            </w:pPr>
          </w:p>
        </w:tc>
        <w:tc>
          <w:tcPr>
            <w:tcW w:w="2847" w:type="dxa"/>
          </w:tcPr>
          <w:p w14:paraId="6A730393" w14:textId="1EC9BF88" w:rsidR="005C7A35" w:rsidRPr="00677664" w:rsidRDefault="000009C5" w:rsidP="00EE1470">
            <w:pPr>
              <w:rPr>
                <w:lang w:val="en-GB"/>
              </w:rPr>
            </w:pPr>
            <w:r w:rsidRPr="00677664">
              <w:rPr>
                <w:lang w:val="en-GB"/>
              </w:rPr>
              <w:t xml:space="preserve">There is an </w:t>
            </w:r>
            <w:r w:rsidR="005C7A35" w:rsidRPr="00677664">
              <w:rPr>
                <w:lang w:val="en-GB"/>
              </w:rPr>
              <w:t>MDT meeting for treatment planning attended by all the relevant disciplines.</w:t>
            </w:r>
          </w:p>
          <w:p w14:paraId="595D1B9B" w14:textId="77777777" w:rsidR="005C7A35" w:rsidRPr="00677664" w:rsidRDefault="005C7A35" w:rsidP="00EE1470">
            <w:pPr>
              <w:rPr>
                <w:lang w:val="en-GB"/>
              </w:rPr>
            </w:pPr>
          </w:p>
          <w:p w14:paraId="63F8F727" w14:textId="77777777" w:rsidR="005C7A35" w:rsidRPr="00677664" w:rsidRDefault="005C7A35" w:rsidP="00EE1470">
            <w:pPr>
              <w:rPr>
                <w:lang w:val="en-GB"/>
              </w:rPr>
            </w:pPr>
          </w:p>
          <w:p w14:paraId="4CC528B7" w14:textId="6967DFAD" w:rsidR="005C7A35" w:rsidRPr="00677664" w:rsidRDefault="005C7A35" w:rsidP="007B37D2">
            <w:pPr>
              <w:pStyle w:val="BodyText"/>
              <w:keepNext/>
              <w:keepLines/>
              <w:ind w:left="34"/>
              <w:outlineLvl w:val="8"/>
              <w:rPr>
                <w:lang w:val="en-GB"/>
              </w:rPr>
            </w:pPr>
          </w:p>
        </w:tc>
        <w:tc>
          <w:tcPr>
            <w:tcW w:w="4560" w:type="dxa"/>
          </w:tcPr>
          <w:p w14:paraId="42B7D25E" w14:textId="612E77F2" w:rsidR="005C7A35" w:rsidRPr="00677664" w:rsidRDefault="005C7A35" w:rsidP="007B37D2">
            <w:pPr>
              <w:pStyle w:val="BodyText"/>
              <w:tabs>
                <w:tab w:val="center" w:pos="4320"/>
                <w:tab w:val="right" w:pos="8640"/>
              </w:tabs>
              <w:ind w:left="-6"/>
              <w:rPr>
                <w:lang w:val="en-GB"/>
              </w:rPr>
            </w:pPr>
            <w:r w:rsidRPr="00677664">
              <w:rPr>
                <w:lang w:val="en-GB"/>
              </w:rPr>
              <w:t>All patients benefit from expert multidisciplinary discussion of their diagnosis and treatment</w:t>
            </w:r>
          </w:p>
        </w:tc>
        <w:tc>
          <w:tcPr>
            <w:tcW w:w="3689" w:type="dxa"/>
          </w:tcPr>
          <w:p w14:paraId="4EBC6484" w14:textId="6A6B82C9" w:rsidR="005C7A35" w:rsidRPr="00677664" w:rsidRDefault="005C7A35" w:rsidP="00EE1470">
            <w:pPr>
              <w:rPr>
                <w:iCs/>
                <w:lang w:val="en-GB"/>
              </w:rPr>
            </w:pPr>
            <w:r w:rsidRPr="00677664">
              <w:rPr>
                <w:iCs/>
                <w:lang w:val="en-GB"/>
              </w:rPr>
              <w:t>Self-declaration</w:t>
            </w:r>
          </w:p>
          <w:p w14:paraId="2C69017C" w14:textId="77777777" w:rsidR="005C7A35" w:rsidRPr="00677664" w:rsidRDefault="005C7A35" w:rsidP="00EE1470">
            <w:pPr>
              <w:rPr>
                <w:iCs/>
                <w:lang w:val="en-GB"/>
              </w:rPr>
            </w:pPr>
          </w:p>
          <w:p w14:paraId="210E2A7B" w14:textId="3CA38D13" w:rsidR="005C7A35" w:rsidRPr="00677664" w:rsidRDefault="005C7A35" w:rsidP="007B37D2">
            <w:pPr>
              <w:pStyle w:val="BodyText"/>
              <w:rPr>
                <w:lang w:val="en-GB"/>
              </w:rPr>
            </w:pPr>
          </w:p>
        </w:tc>
        <w:tc>
          <w:tcPr>
            <w:tcW w:w="3088" w:type="dxa"/>
          </w:tcPr>
          <w:p w14:paraId="37806B5A" w14:textId="536AAA3E" w:rsidR="005C7A35" w:rsidRPr="00677664" w:rsidRDefault="005C7A35" w:rsidP="007B37D2">
            <w:pPr>
              <w:pStyle w:val="BodyText"/>
              <w:tabs>
                <w:tab w:val="center" w:pos="4320"/>
                <w:tab w:val="right" w:pos="8640"/>
              </w:tabs>
              <w:rPr>
                <w:lang w:val="en-GB"/>
              </w:rPr>
            </w:pPr>
            <w:r w:rsidRPr="00677664">
              <w:rPr>
                <w:lang w:val="en-GB"/>
              </w:rPr>
              <w:t>The attendance at each individual scheduled treatment planning meeting should constitute a quorum, for 95% or more, of the meetings</w:t>
            </w:r>
          </w:p>
        </w:tc>
      </w:tr>
      <w:tr w:rsidR="00372526" w:rsidRPr="00CC0101" w14:paraId="40084E47" w14:textId="77777777" w:rsidTr="00372526">
        <w:trPr>
          <w:trHeight w:val="23"/>
        </w:trPr>
        <w:tc>
          <w:tcPr>
            <w:tcW w:w="1432" w:type="dxa"/>
            <w:vMerge/>
          </w:tcPr>
          <w:p w14:paraId="15942B92" w14:textId="77777777" w:rsidR="005C7A35" w:rsidRPr="00CC0101" w:rsidRDefault="005C7A35" w:rsidP="00CF1617">
            <w:pPr>
              <w:pStyle w:val="BodyText"/>
              <w:tabs>
                <w:tab w:val="center" w:pos="4320"/>
                <w:tab w:val="right" w:pos="8640"/>
              </w:tabs>
            </w:pPr>
          </w:p>
        </w:tc>
        <w:tc>
          <w:tcPr>
            <w:tcW w:w="2847" w:type="dxa"/>
          </w:tcPr>
          <w:p w14:paraId="70584BDD" w14:textId="7D45976B" w:rsidR="005C7A35" w:rsidRPr="00677664" w:rsidRDefault="0015756F" w:rsidP="007B37D2">
            <w:pPr>
              <w:pStyle w:val="BodyText"/>
              <w:keepNext/>
              <w:keepLines/>
              <w:ind w:left="34"/>
              <w:outlineLvl w:val="8"/>
              <w:rPr>
                <w:lang w:val="en-GB"/>
              </w:rPr>
            </w:pPr>
            <w:r w:rsidRPr="00677664">
              <w:rPr>
                <w:rFonts w:eastAsia="Calibri"/>
                <w:lang w:val="en-GB"/>
              </w:rPr>
              <w:t>Proportion</w:t>
            </w:r>
            <w:r w:rsidR="005C7A35" w:rsidRPr="00677664">
              <w:rPr>
                <w:rFonts w:eastAsia="Calibri"/>
                <w:lang w:val="en-GB"/>
              </w:rPr>
              <w:t xml:space="preserve"> of</w:t>
            </w:r>
            <w:r w:rsidR="005C7A35" w:rsidRPr="00677664">
              <w:rPr>
                <w:rFonts w:eastAsia="Calibri"/>
                <w:spacing w:val="-8"/>
                <w:lang w:val="en-GB"/>
              </w:rPr>
              <w:t xml:space="preserve"> </w:t>
            </w:r>
            <w:r w:rsidR="005C7A35" w:rsidRPr="00677664">
              <w:rPr>
                <w:rFonts w:eastAsia="Calibri"/>
                <w:lang w:val="en-GB"/>
              </w:rPr>
              <w:t>new</w:t>
            </w:r>
            <w:r w:rsidR="005C7A35" w:rsidRPr="00677664">
              <w:rPr>
                <w:rFonts w:eastAsia="Calibri"/>
                <w:spacing w:val="-7"/>
                <w:lang w:val="en-GB"/>
              </w:rPr>
              <w:t xml:space="preserve"> </w:t>
            </w:r>
            <w:r w:rsidR="005C7A35" w:rsidRPr="00677664">
              <w:rPr>
                <w:rFonts w:eastAsia="Calibri"/>
                <w:lang w:val="en-GB"/>
              </w:rPr>
              <w:t>cancer</w:t>
            </w:r>
            <w:r w:rsidR="005C7A35" w:rsidRPr="00677664">
              <w:rPr>
                <w:rFonts w:eastAsia="Calibri"/>
                <w:spacing w:val="-7"/>
                <w:lang w:val="en-GB"/>
              </w:rPr>
              <w:t xml:space="preserve"> </w:t>
            </w:r>
            <w:r w:rsidR="005C7A35" w:rsidRPr="00677664">
              <w:rPr>
                <w:rFonts w:eastAsia="Calibri"/>
                <w:lang w:val="en-GB"/>
              </w:rPr>
              <w:t>cases</w:t>
            </w:r>
            <w:r w:rsidR="005C7A35" w:rsidRPr="00677664">
              <w:rPr>
                <w:rFonts w:eastAsia="Calibri"/>
                <w:spacing w:val="23"/>
                <w:w w:val="99"/>
                <w:lang w:val="en-GB"/>
              </w:rPr>
              <w:t xml:space="preserve"> </w:t>
            </w:r>
            <w:r w:rsidR="005C7A35" w:rsidRPr="00677664">
              <w:rPr>
                <w:rFonts w:eastAsia="Calibri"/>
                <w:lang w:val="en-GB"/>
              </w:rPr>
              <w:t>discussed</w:t>
            </w:r>
            <w:r w:rsidR="005C7A35" w:rsidRPr="00677664">
              <w:rPr>
                <w:rFonts w:eastAsia="Calibri"/>
                <w:spacing w:val="-9"/>
                <w:lang w:val="en-GB"/>
              </w:rPr>
              <w:t xml:space="preserve"> </w:t>
            </w:r>
            <w:r w:rsidR="005C7A35" w:rsidRPr="00677664">
              <w:rPr>
                <w:rFonts w:eastAsia="Calibri"/>
                <w:lang w:val="en-GB"/>
              </w:rPr>
              <w:t>at</w:t>
            </w:r>
            <w:r w:rsidR="005C7A35" w:rsidRPr="00677664">
              <w:rPr>
                <w:rFonts w:eastAsia="Calibri"/>
                <w:spacing w:val="-7"/>
                <w:lang w:val="en-GB"/>
              </w:rPr>
              <w:t xml:space="preserve"> </w:t>
            </w:r>
            <w:r w:rsidR="005C7A35" w:rsidRPr="00677664">
              <w:rPr>
                <w:rFonts w:eastAsia="Calibri"/>
                <w:lang w:val="en-GB"/>
              </w:rPr>
              <w:t>MDT</w:t>
            </w:r>
          </w:p>
        </w:tc>
        <w:tc>
          <w:tcPr>
            <w:tcW w:w="4560" w:type="dxa"/>
          </w:tcPr>
          <w:p w14:paraId="06635699" w14:textId="51128032" w:rsidR="005C7A35" w:rsidRPr="00677664" w:rsidRDefault="005C7A35" w:rsidP="007B37D2">
            <w:pPr>
              <w:pStyle w:val="BodyText"/>
              <w:tabs>
                <w:tab w:val="center" w:pos="4320"/>
                <w:tab w:val="right" w:pos="8640"/>
              </w:tabs>
              <w:ind w:left="-6"/>
              <w:rPr>
                <w:lang w:val="en-GB"/>
              </w:rPr>
            </w:pPr>
            <w:r w:rsidRPr="00677664">
              <w:rPr>
                <w:lang w:val="en-GB"/>
              </w:rPr>
              <w:t>All patients benefit from expert multidisciplinary discussion of their diagnosis and treatment</w:t>
            </w:r>
          </w:p>
        </w:tc>
        <w:tc>
          <w:tcPr>
            <w:tcW w:w="3689" w:type="dxa"/>
          </w:tcPr>
          <w:p w14:paraId="2BFDE20E" w14:textId="4DCCE3FE" w:rsidR="005C7A35" w:rsidRPr="00677664" w:rsidRDefault="005C7A35" w:rsidP="007B37D2">
            <w:pPr>
              <w:pStyle w:val="BodyText"/>
              <w:rPr>
                <w:lang w:val="en-GB"/>
              </w:rPr>
            </w:pPr>
            <w:r w:rsidRPr="00677664">
              <w:rPr>
                <w:iCs/>
                <w:lang w:val="en-GB"/>
              </w:rPr>
              <w:t>COSD/CHI</w:t>
            </w:r>
          </w:p>
        </w:tc>
        <w:tc>
          <w:tcPr>
            <w:tcW w:w="3088" w:type="dxa"/>
          </w:tcPr>
          <w:p w14:paraId="45D60EF3" w14:textId="5E5B3D2A" w:rsidR="005C7A35" w:rsidRPr="00677664" w:rsidRDefault="0015756F" w:rsidP="007B37D2">
            <w:pPr>
              <w:pStyle w:val="BodyText"/>
              <w:tabs>
                <w:tab w:val="center" w:pos="4320"/>
                <w:tab w:val="right" w:pos="8640"/>
              </w:tabs>
              <w:rPr>
                <w:lang w:val="en-GB"/>
              </w:rPr>
            </w:pPr>
            <w:r w:rsidRPr="00677664">
              <w:rPr>
                <w:lang w:val="en-GB"/>
              </w:rPr>
              <w:t>Target is 100%</w:t>
            </w:r>
          </w:p>
        </w:tc>
      </w:tr>
      <w:tr w:rsidR="00372526" w:rsidRPr="00CC0101" w14:paraId="78A39CC5" w14:textId="77777777" w:rsidTr="00372526">
        <w:trPr>
          <w:trHeight w:val="23"/>
        </w:trPr>
        <w:tc>
          <w:tcPr>
            <w:tcW w:w="1432" w:type="dxa"/>
            <w:vMerge/>
          </w:tcPr>
          <w:p w14:paraId="19AFD702" w14:textId="77777777" w:rsidR="00946D5E" w:rsidRPr="00CC0101" w:rsidRDefault="00946D5E" w:rsidP="00CF1617">
            <w:pPr>
              <w:pStyle w:val="BodyText"/>
              <w:tabs>
                <w:tab w:val="center" w:pos="4320"/>
                <w:tab w:val="right" w:pos="8640"/>
              </w:tabs>
            </w:pPr>
          </w:p>
        </w:tc>
        <w:tc>
          <w:tcPr>
            <w:tcW w:w="2847" w:type="dxa"/>
          </w:tcPr>
          <w:p w14:paraId="09D819B5" w14:textId="4C30BE0D" w:rsidR="00946D5E" w:rsidRPr="00677664" w:rsidRDefault="00946D5E" w:rsidP="007B37D2">
            <w:pPr>
              <w:pStyle w:val="BodyText"/>
              <w:keepNext/>
              <w:keepLines/>
              <w:ind w:left="34"/>
              <w:outlineLvl w:val="8"/>
              <w:rPr>
                <w:lang w:val="en-GB"/>
              </w:rPr>
            </w:pPr>
            <w:r w:rsidRPr="00677664">
              <w:rPr>
                <w:bCs/>
                <w:lang w:val="en-GB"/>
              </w:rPr>
              <w:t xml:space="preserve">There are clinical guidelines in place which, where available, reflect national guidelines </w:t>
            </w:r>
          </w:p>
        </w:tc>
        <w:tc>
          <w:tcPr>
            <w:tcW w:w="4560" w:type="dxa"/>
          </w:tcPr>
          <w:p w14:paraId="425EEE26" w14:textId="04F7C96D" w:rsidR="00946D5E" w:rsidRPr="00677664" w:rsidRDefault="00946D5E" w:rsidP="007B37D2">
            <w:pPr>
              <w:pStyle w:val="BodyText"/>
              <w:tabs>
                <w:tab w:val="center" w:pos="4320"/>
                <w:tab w:val="right" w:pos="8640"/>
              </w:tabs>
              <w:ind w:left="-6"/>
              <w:rPr>
                <w:lang w:val="en-GB"/>
              </w:rPr>
            </w:pPr>
            <w:r w:rsidRPr="00677664">
              <w:rPr>
                <w:lang w:val="en-GB"/>
              </w:rPr>
              <w:t>All patients receive agreed treatment that is consistent and equitable</w:t>
            </w:r>
          </w:p>
        </w:tc>
        <w:tc>
          <w:tcPr>
            <w:tcW w:w="3689" w:type="dxa"/>
          </w:tcPr>
          <w:p w14:paraId="4EE306E3" w14:textId="33CACAEC" w:rsidR="00946D5E" w:rsidRPr="00677664" w:rsidRDefault="00946D5E" w:rsidP="00677664">
            <w:pPr>
              <w:rPr>
                <w:lang w:val="en-GB"/>
              </w:rPr>
            </w:pPr>
            <w:r w:rsidRPr="00677664">
              <w:rPr>
                <w:iCs/>
                <w:lang w:val="en-GB"/>
              </w:rPr>
              <w:t>Self-declaration</w:t>
            </w:r>
          </w:p>
        </w:tc>
        <w:tc>
          <w:tcPr>
            <w:tcW w:w="3088" w:type="dxa"/>
          </w:tcPr>
          <w:p w14:paraId="768C1F8F" w14:textId="632C3170" w:rsidR="00946D5E" w:rsidRPr="00677664" w:rsidRDefault="00D509BD" w:rsidP="00D509BD">
            <w:pPr>
              <w:pStyle w:val="BodyText"/>
              <w:tabs>
                <w:tab w:val="center" w:pos="4320"/>
                <w:tab w:val="right" w:pos="8640"/>
              </w:tabs>
              <w:rPr>
                <w:lang w:val="en-GB"/>
              </w:rPr>
            </w:pPr>
            <w:r w:rsidRPr="00677664">
              <w:rPr>
                <w:lang w:val="en-GB"/>
              </w:rPr>
              <w:t>Non-use of guidelines or departure from National recommendations without justification</w:t>
            </w:r>
          </w:p>
        </w:tc>
      </w:tr>
      <w:tr w:rsidR="00372526" w:rsidRPr="00CC0101" w14:paraId="42AF1C60" w14:textId="77777777" w:rsidTr="00372526">
        <w:trPr>
          <w:trHeight w:val="23"/>
        </w:trPr>
        <w:tc>
          <w:tcPr>
            <w:tcW w:w="1432" w:type="dxa"/>
            <w:vMerge/>
          </w:tcPr>
          <w:p w14:paraId="2B29C162" w14:textId="77777777" w:rsidR="0015756F" w:rsidRPr="00CC0101" w:rsidRDefault="0015756F" w:rsidP="00CF1617">
            <w:pPr>
              <w:pStyle w:val="BodyText"/>
              <w:tabs>
                <w:tab w:val="center" w:pos="4320"/>
                <w:tab w:val="right" w:pos="8640"/>
              </w:tabs>
            </w:pPr>
          </w:p>
        </w:tc>
        <w:tc>
          <w:tcPr>
            <w:tcW w:w="2847" w:type="dxa"/>
          </w:tcPr>
          <w:p w14:paraId="7BEC8B50" w14:textId="357CE87F" w:rsidR="0015756F" w:rsidRPr="00677664" w:rsidRDefault="0015756F" w:rsidP="00EE1470">
            <w:pPr>
              <w:autoSpaceDE w:val="0"/>
              <w:autoSpaceDN w:val="0"/>
              <w:adjustRightInd w:val="0"/>
              <w:rPr>
                <w:rFonts w:eastAsia="Calibri"/>
                <w:lang w:val="en-GB" w:eastAsia="en-GB"/>
              </w:rPr>
            </w:pPr>
            <w:r w:rsidRPr="00677664">
              <w:rPr>
                <w:rFonts w:eastAsia="Calibri"/>
                <w:lang w:val="en-GB" w:eastAsia="en-GB"/>
              </w:rPr>
              <w:t xml:space="preserve">There are agreed patient pathways in place which meet the National Optimal </w:t>
            </w:r>
            <w:r w:rsidRPr="00677664">
              <w:rPr>
                <w:rFonts w:eastAsia="Calibri"/>
                <w:lang w:val="en-GB" w:eastAsia="en-GB"/>
              </w:rPr>
              <w:lastRenderedPageBreak/>
              <w:t>Lung Cancer Pathway (NOLCP).</w:t>
            </w:r>
          </w:p>
        </w:tc>
        <w:tc>
          <w:tcPr>
            <w:tcW w:w="4560" w:type="dxa"/>
          </w:tcPr>
          <w:p w14:paraId="3CA97D8A" w14:textId="26EA33FB" w:rsidR="0015756F" w:rsidRPr="00677664" w:rsidRDefault="0015756F" w:rsidP="00E770D6">
            <w:pPr>
              <w:pStyle w:val="BodyText"/>
              <w:keepNext/>
              <w:keepLines/>
              <w:ind w:left="-6"/>
              <w:outlineLvl w:val="8"/>
              <w:rPr>
                <w:lang w:val="en-GB"/>
              </w:rPr>
            </w:pPr>
            <w:r w:rsidRPr="00677664">
              <w:rPr>
                <w:lang w:val="en-GB"/>
              </w:rPr>
              <w:lastRenderedPageBreak/>
              <w:t>Patients are seen, diagnosed</w:t>
            </w:r>
            <w:r w:rsidR="004476E7" w:rsidRPr="00677664">
              <w:rPr>
                <w:lang w:val="en-GB"/>
              </w:rPr>
              <w:t>,</w:t>
            </w:r>
            <w:r w:rsidRPr="00677664">
              <w:rPr>
                <w:lang w:val="en-GB"/>
              </w:rPr>
              <w:t xml:space="preserve"> and treated promptly; improvement in survival</w:t>
            </w:r>
          </w:p>
        </w:tc>
        <w:tc>
          <w:tcPr>
            <w:tcW w:w="3689" w:type="dxa"/>
          </w:tcPr>
          <w:p w14:paraId="1C333897" w14:textId="77777777" w:rsidR="0015756F" w:rsidRPr="00677664" w:rsidRDefault="0015756F" w:rsidP="0015756F">
            <w:pPr>
              <w:rPr>
                <w:iCs/>
                <w:lang w:val="en-GB"/>
              </w:rPr>
            </w:pPr>
            <w:r w:rsidRPr="00677664">
              <w:rPr>
                <w:iCs/>
                <w:lang w:val="en-GB"/>
              </w:rPr>
              <w:t>Self-declaration</w:t>
            </w:r>
          </w:p>
          <w:p w14:paraId="740EC222" w14:textId="77777777" w:rsidR="0015756F" w:rsidRPr="00677664" w:rsidRDefault="0015756F" w:rsidP="0015756F">
            <w:pPr>
              <w:rPr>
                <w:iCs/>
                <w:lang w:val="en-GB"/>
              </w:rPr>
            </w:pPr>
          </w:p>
          <w:p w14:paraId="4D41EC2D" w14:textId="77777777" w:rsidR="0015756F" w:rsidRPr="00677664" w:rsidRDefault="0015756F" w:rsidP="00EE1470">
            <w:pPr>
              <w:rPr>
                <w:iCs/>
                <w:lang w:val="en-GB"/>
              </w:rPr>
            </w:pPr>
          </w:p>
        </w:tc>
        <w:tc>
          <w:tcPr>
            <w:tcW w:w="3088" w:type="dxa"/>
          </w:tcPr>
          <w:p w14:paraId="750E5A67" w14:textId="26574100" w:rsidR="0015756F" w:rsidRPr="00677664" w:rsidRDefault="000009C5" w:rsidP="000009C5">
            <w:pPr>
              <w:pStyle w:val="BodyText"/>
              <w:tabs>
                <w:tab w:val="center" w:pos="4320"/>
                <w:tab w:val="right" w:pos="8640"/>
              </w:tabs>
              <w:rPr>
                <w:lang w:val="en-GB"/>
              </w:rPr>
            </w:pPr>
            <w:r w:rsidRPr="00677664">
              <w:rPr>
                <w:lang w:val="en-GB"/>
              </w:rPr>
              <w:t>All MDTs should have</w:t>
            </w:r>
            <w:r w:rsidR="0015756F" w:rsidRPr="00677664">
              <w:rPr>
                <w:lang w:val="en-GB"/>
              </w:rPr>
              <w:t xml:space="preserve"> </w:t>
            </w:r>
            <w:r w:rsidR="00310947" w:rsidRPr="00677664">
              <w:rPr>
                <w:lang w:val="en-GB"/>
              </w:rPr>
              <w:t>service</w:t>
            </w:r>
            <w:r w:rsidR="0001134F" w:rsidRPr="00677664">
              <w:rPr>
                <w:lang w:val="en-GB"/>
              </w:rPr>
              <w:t xml:space="preserve"> </w:t>
            </w:r>
            <w:r w:rsidR="0015756F" w:rsidRPr="00677664">
              <w:rPr>
                <w:lang w:val="en-GB"/>
              </w:rPr>
              <w:t xml:space="preserve">development </w:t>
            </w:r>
            <w:r w:rsidRPr="00677664">
              <w:rPr>
                <w:lang w:val="en-GB"/>
              </w:rPr>
              <w:t xml:space="preserve">plans aimed at achieving </w:t>
            </w:r>
            <w:r w:rsidR="0015756F" w:rsidRPr="00677664">
              <w:rPr>
                <w:lang w:val="en-GB"/>
              </w:rPr>
              <w:t>implement</w:t>
            </w:r>
            <w:r w:rsidRPr="00677664">
              <w:rPr>
                <w:lang w:val="en-GB"/>
              </w:rPr>
              <w:t>ation of</w:t>
            </w:r>
            <w:r w:rsidR="0015756F" w:rsidRPr="00677664">
              <w:rPr>
                <w:lang w:val="en-GB"/>
              </w:rPr>
              <w:t xml:space="preserve"> </w:t>
            </w:r>
            <w:r w:rsidR="0015756F" w:rsidRPr="00677664">
              <w:rPr>
                <w:lang w:val="en-GB"/>
              </w:rPr>
              <w:lastRenderedPageBreak/>
              <w:t>NOLCP by 20</w:t>
            </w:r>
            <w:r w:rsidR="0001134F" w:rsidRPr="00677664">
              <w:rPr>
                <w:lang w:val="en-GB"/>
              </w:rPr>
              <w:t>18</w:t>
            </w:r>
          </w:p>
        </w:tc>
      </w:tr>
      <w:tr w:rsidR="00372526" w:rsidRPr="004476E7" w14:paraId="73CF4C92" w14:textId="77777777" w:rsidTr="00372526">
        <w:trPr>
          <w:trHeight w:val="23"/>
        </w:trPr>
        <w:tc>
          <w:tcPr>
            <w:tcW w:w="1432" w:type="dxa"/>
            <w:vMerge/>
          </w:tcPr>
          <w:p w14:paraId="185C0696" w14:textId="77777777" w:rsidR="00946D5E" w:rsidRPr="00677664" w:rsidRDefault="00946D5E" w:rsidP="00CF1617">
            <w:pPr>
              <w:pStyle w:val="BodyText"/>
              <w:tabs>
                <w:tab w:val="center" w:pos="4320"/>
                <w:tab w:val="right" w:pos="8640"/>
              </w:tabs>
              <w:rPr>
                <w:lang w:val="en-GB"/>
              </w:rPr>
            </w:pPr>
          </w:p>
        </w:tc>
        <w:tc>
          <w:tcPr>
            <w:tcW w:w="2847" w:type="dxa"/>
          </w:tcPr>
          <w:p w14:paraId="1D755A06" w14:textId="77777777" w:rsidR="00946D5E" w:rsidRPr="00677664" w:rsidRDefault="00946D5E" w:rsidP="007B37D2">
            <w:pPr>
              <w:pStyle w:val="BodyText"/>
              <w:keepNext/>
              <w:keepLines/>
              <w:ind w:left="34"/>
              <w:outlineLvl w:val="8"/>
              <w:rPr>
                <w:lang w:val="en-GB"/>
              </w:rPr>
            </w:pPr>
            <w:r w:rsidRPr="00677664">
              <w:rPr>
                <w:lang w:val="en-GB"/>
              </w:rPr>
              <w:t>Patients</w:t>
            </w:r>
            <w:r w:rsidRPr="00677664">
              <w:rPr>
                <w:spacing w:val="-10"/>
                <w:lang w:val="en-GB"/>
              </w:rPr>
              <w:t xml:space="preserve"> </w:t>
            </w:r>
            <w:r w:rsidRPr="00677664">
              <w:rPr>
                <w:lang w:val="en-GB"/>
              </w:rPr>
              <w:t>reporting</w:t>
            </w:r>
            <w:r w:rsidRPr="00677664">
              <w:rPr>
                <w:spacing w:val="-10"/>
                <w:lang w:val="en-GB"/>
              </w:rPr>
              <w:t xml:space="preserve"> </w:t>
            </w:r>
            <w:r w:rsidRPr="00677664">
              <w:rPr>
                <w:lang w:val="en-GB"/>
              </w:rPr>
              <w:t>good</w:t>
            </w:r>
            <w:r w:rsidRPr="00677664">
              <w:rPr>
                <w:spacing w:val="27"/>
                <w:w w:val="99"/>
                <w:lang w:val="en-GB"/>
              </w:rPr>
              <w:t xml:space="preserve"> </w:t>
            </w:r>
            <w:r w:rsidRPr="00677664">
              <w:rPr>
                <w:lang w:val="en-GB"/>
              </w:rPr>
              <w:t>availability</w:t>
            </w:r>
            <w:r w:rsidRPr="00677664">
              <w:rPr>
                <w:spacing w:val="-8"/>
                <w:lang w:val="en-GB"/>
              </w:rPr>
              <w:t xml:space="preserve"> </w:t>
            </w:r>
            <w:r w:rsidRPr="00677664">
              <w:rPr>
                <w:lang w:val="en-GB"/>
              </w:rPr>
              <w:t>of</w:t>
            </w:r>
            <w:r w:rsidRPr="00677664">
              <w:rPr>
                <w:spacing w:val="-4"/>
                <w:lang w:val="en-GB"/>
              </w:rPr>
              <w:t xml:space="preserve"> </w:t>
            </w:r>
            <w:r w:rsidRPr="00677664">
              <w:rPr>
                <w:lang w:val="en-GB"/>
              </w:rPr>
              <w:t>a</w:t>
            </w:r>
            <w:r w:rsidRPr="00677664">
              <w:rPr>
                <w:spacing w:val="-7"/>
                <w:lang w:val="en-GB"/>
              </w:rPr>
              <w:t xml:space="preserve"> </w:t>
            </w:r>
            <w:r w:rsidRPr="00677664">
              <w:rPr>
                <w:lang w:val="en-GB"/>
              </w:rPr>
              <w:t>CNS</w:t>
            </w:r>
          </w:p>
        </w:tc>
        <w:tc>
          <w:tcPr>
            <w:tcW w:w="4560" w:type="dxa"/>
          </w:tcPr>
          <w:p w14:paraId="3A0B4E21" w14:textId="24425648" w:rsidR="00946D5E" w:rsidRPr="00677664" w:rsidRDefault="00372526" w:rsidP="007B37D2">
            <w:pPr>
              <w:pStyle w:val="BodyText"/>
              <w:keepNext/>
              <w:keepLines/>
              <w:ind w:left="-6"/>
              <w:outlineLvl w:val="8"/>
              <w:rPr>
                <w:lang w:val="en-GB"/>
              </w:rPr>
            </w:pPr>
            <w:r w:rsidRPr="00677664">
              <w:rPr>
                <w:lang w:val="en-GB"/>
              </w:rPr>
              <w:t>Patients have access to LCNS; Holistic care and patient advocacy</w:t>
            </w:r>
          </w:p>
        </w:tc>
        <w:tc>
          <w:tcPr>
            <w:tcW w:w="3689" w:type="dxa"/>
          </w:tcPr>
          <w:p w14:paraId="5EC1196F" w14:textId="1D105387" w:rsidR="00946D5E" w:rsidRPr="00677664" w:rsidRDefault="00946D5E" w:rsidP="00946D5E">
            <w:pPr>
              <w:rPr>
                <w:rFonts w:eastAsia="Arial"/>
                <w:lang w:val="en-GB"/>
              </w:rPr>
            </w:pPr>
            <w:r w:rsidRPr="00677664">
              <w:rPr>
                <w:lang w:val="en-GB"/>
              </w:rPr>
              <w:t>CPES</w:t>
            </w:r>
          </w:p>
        </w:tc>
        <w:tc>
          <w:tcPr>
            <w:tcW w:w="3088" w:type="dxa"/>
          </w:tcPr>
          <w:p w14:paraId="30F9A22C" w14:textId="07856A0E" w:rsidR="00946D5E" w:rsidRPr="00677664" w:rsidRDefault="00372526" w:rsidP="007B37D2">
            <w:pPr>
              <w:pStyle w:val="BodyText"/>
              <w:tabs>
                <w:tab w:val="center" w:pos="4320"/>
                <w:tab w:val="right" w:pos="8640"/>
              </w:tabs>
              <w:rPr>
                <w:lang w:val="en-GB"/>
              </w:rPr>
            </w:pPr>
            <w:r w:rsidRPr="00677664">
              <w:rPr>
                <w:lang w:val="en-GB"/>
              </w:rPr>
              <w:t>&lt;90%</w:t>
            </w:r>
          </w:p>
        </w:tc>
      </w:tr>
    </w:tbl>
    <w:p w14:paraId="6682635C" w14:textId="77777777" w:rsidR="00D509BD" w:rsidRPr="00677664" w:rsidRDefault="00D509BD">
      <w:pPr>
        <w:rPr>
          <w:lang w:val="en-GB"/>
        </w:rPr>
      </w:pPr>
    </w:p>
    <w:p w14:paraId="0E535023" w14:textId="77777777" w:rsidR="000009C5" w:rsidRPr="00677664" w:rsidRDefault="000009C5">
      <w:pPr>
        <w:rPr>
          <w:lang w:val="en-GB"/>
        </w:rPr>
      </w:pPr>
    </w:p>
    <w:p w14:paraId="7C655C9C" w14:textId="77777777" w:rsidR="000009C5" w:rsidRPr="00677664" w:rsidRDefault="000009C5">
      <w:pPr>
        <w:rPr>
          <w:lang w:val="en-GB"/>
        </w:rPr>
      </w:pPr>
    </w:p>
    <w:tbl>
      <w:tblPr>
        <w:tblStyle w:val="TableGrid"/>
        <w:tblW w:w="0" w:type="auto"/>
        <w:tblLook w:val="04A0" w:firstRow="1" w:lastRow="0" w:firstColumn="1" w:lastColumn="0" w:noHBand="0" w:noVBand="1"/>
      </w:tblPr>
      <w:tblGrid>
        <w:gridCol w:w="1447"/>
        <w:gridCol w:w="2499"/>
        <w:gridCol w:w="951"/>
        <w:gridCol w:w="6228"/>
        <w:gridCol w:w="2794"/>
        <w:gridCol w:w="1471"/>
      </w:tblGrid>
      <w:tr w:rsidR="002F3899" w:rsidRPr="004476E7" w14:paraId="4DE92037" w14:textId="77777777" w:rsidTr="00EF35FB">
        <w:trPr>
          <w:trHeight w:val="603"/>
        </w:trPr>
        <w:tc>
          <w:tcPr>
            <w:tcW w:w="0" w:type="auto"/>
            <w:shd w:val="clear" w:color="auto" w:fill="EEECE1" w:themeFill="background2"/>
            <w:vAlign w:val="center"/>
          </w:tcPr>
          <w:p w14:paraId="60FC5B34" w14:textId="186678CE" w:rsidR="00237B95" w:rsidRPr="00677664" w:rsidRDefault="00D509BD" w:rsidP="00D509BD">
            <w:pPr>
              <w:pStyle w:val="BodyText"/>
              <w:rPr>
                <w:b/>
                <w:lang w:val="en-GB"/>
              </w:rPr>
            </w:pPr>
            <w:r w:rsidRPr="00677664">
              <w:rPr>
                <w:b/>
                <w:lang w:val="en-GB"/>
              </w:rPr>
              <w:t>Waiting times</w:t>
            </w:r>
          </w:p>
        </w:tc>
        <w:tc>
          <w:tcPr>
            <w:tcW w:w="2560" w:type="dxa"/>
            <w:shd w:val="clear" w:color="auto" w:fill="EEECE1" w:themeFill="background2"/>
            <w:vAlign w:val="center"/>
          </w:tcPr>
          <w:p w14:paraId="4C43D021" w14:textId="77777777" w:rsidR="00237B95" w:rsidRPr="00677664" w:rsidRDefault="00237B95" w:rsidP="00D509BD">
            <w:pPr>
              <w:pStyle w:val="BodyText"/>
              <w:ind w:left="34"/>
              <w:rPr>
                <w:b/>
                <w:lang w:val="en-GB"/>
              </w:rPr>
            </w:pPr>
            <w:r w:rsidRPr="00677664">
              <w:rPr>
                <w:b/>
                <w:lang w:val="en-GB"/>
              </w:rPr>
              <w:t>Quality Indicator</w:t>
            </w:r>
          </w:p>
        </w:tc>
        <w:tc>
          <w:tcPr>
            <w:tcW w:w="7575" w:type="dxa"/>
            <w:gridSpan w:val="2"/>
            <w:shd w:val="clear" w:color="auto" w:fill="EEECE1" w:themeFill="background2"/>
            <w:vAlign w:val="center"/>
          </w:tcPr>
          <w:p w14:paraId="60944D97" w14:textId="77777777" w:rsidR="00237B95" w:rsidRPr="00677664" w:rsidRDefault="00237B95" w:rsidP="00D509BD">
            <w:pPr>
              <w:pStyle w:val="BodyText"/>
              <w:ind w:left="-6"/>
              <w:rPr>
                <w:b/>
                <w:lang w:val="en-GB"/>
              </w:rPr>
            </w:pPr>
            <w:r w:rsidRPr="00677664">
              <w:rPr>
                <w:b/>
                <w:lang w:val="en-GB"/>
              </w:rPr>
              <w:t>Rationale</w:t>
            </w:r>
          </w:p>
        </w:tc>
        <w:tc>
          <w:tcPr>
            <w:tcW w:w="2654" w:type="dxa"/>
            <w:shd w:val="clear" w:color="auto" w:fill="EEECE1" w:themeFill="background2"/>
            <w:vAlign w:val="center"/>
          </w:tcPr>
          <w:p w14:paraId="34717E43" w14:textId="77777777" w:rsidR="00237B95" w:rsidRPr="00677664" w:rsidRDefault="00237B95" w:rsidP="00D509BD">
            <w:pPr>
              <w:pStyle w:val="BodyText"/>
              <w:rPr>
                <w:b/>
                <w:lang w:val="en-GB"/>
              </w:rPr>
            </w:pPr>
            <w:r w:rsidRPr="00677664">
              <w:rPr>
                <w:b/>
                <w:lang w:val="en-GB"/>
              </w:rPr>
              <w:t>Data source</w:t>
            </w:r>
          </w:p>
        </w:tc>
        <w:tc>
          <w:tcPr>
            <w:tcW w:w="1475" w:type="dxa"/>
            <w:shd w:val="clear" w:color="auto" w:fill="EEECE1" w:themeFill="background2"/>
            <w:vAlign w:val="center"/>
          </w:tcPr>
          <w:p w14:paraId="0105931B" w14:textId="77777777" w:rsidR="00237B95" w:rsidRPr="00677664" w:rsidRDefault="00237B95" w:rsidP="00D509BD">
            <w:pPr>
              <w:pStyle w:val="BodyText"/>
              <w:rPr>
                <w:b/>
                <w:lang w:val="en-GB"/>
              </w:rPr>
            </w:pPr>
            <w:r w:rsidRPr="00677664">
              <w:rPr>
                <w:b/>
                <w:lang w:val="en-GB"/>
              </w:rPr>
              <w:t>Alert criteria</w:t>
            </w:r>
          </w:p>
        </w:tc>
      </w:tr>
      <w:tr w:rsidR="002F3899" w:rsidRPr="004476E7" w14:paraId="4367B19A" w14:textId="77777777" w:rsidTr="00EF35FB">
        <w:trPr>
          <w:trHeight w:val="23"/>
        </w:trPr>
        <w:tc>
          <w:tcPr>
            <w:tcW w:w="0" w:type="auto"/>
            <w:vMerge w:val="restart"/>
          </w:tcPr>
          <w:p w14:paraId="72B96E07" w14:textId="7A0B23B9" w:rsidR="004614F5" w:rsidRPr="00677664" w:rsidRDefault="004614F5" w:rsidP="00BE0F28">
            <w:pPr>
              <w:pStyle w:val="BodyText"/>
              <w:rPr>
                <w:b/>
                <w:lang w:val="en-GB"/>
              </w:rPr>
            </w:pPr>
          </w:p>
        </w:tc>
        <w:tc>
          <w:tcPr>
            <w:tcW w:w="2560" w:type="dxa"/>
          </w:tcPr>
          <w:p w14:paraId="4EBEFF73" w14:textId="6D3ACEBC" w:rsidR="004614F5" w:rsidRPr="00677664" w:rsidRDefault="004614F5" w:rsidP="007B37D2">
            <w:pPr>
              <w:pStyle w:val="BodyText"/>
              <w:ind w:left="34"/>
              <w:rPr>
                <w:lang w:val="en-GB"/>
              </w:rPr>
            </w:pPr>
            <w:r w:rsidRPr="00677664">
              <w:rPr>
                <w:lang w:val="en-GB"/>
              </w:rPr>
              <w:t>National Cancer Waiting times</w:t>
            </w:r>
          </w:p>
        </w:tc>
        <w:tc>
          <w:tcPr>
            <w:tcW w:w="7575" w:type="dxa"/>
            <w:gridSpan w:val="2"/>
          </w:tcPr>
          <w:p w14:paraId="105AB0D4" w14:textId="247FED95" w:rsidR="004614F5" w:rsidRPr="00677664" w:rsidRDefault="004614F5" w:rsidP="007B37D2">
            <w:pPr>
              <w:pStyle w:val="BodyText"/>
              <w:ind w:left="-6"/>
              <w:rPr>
                <w:lang w:val="en-GB"/>
              </w:rPr>
            </w:pPr>
            <w:r w:rsidRPr="00677664">
              <w:rPr>
                <w:lang w:val="en-GB"/>
              </w:rPr>
              <w:t>Patients are seen, diagnosed</w:t>
            </w:r>
            <w:r w:rsidR="004476E7" w:rsidRPr="00677664">
              <w:rPr>
                <w:lang w:val="en-GB"/>
              </w:rPr>
              <w:t>,</w:t>
            </w:r>
            <w:r w:rsidRPr="00677664">
              <w:rPr>
                <w:lang w:val="en-GB"/>
              </w:rPr>
              <w:t xml:space="preserve"> and treated promptly</w:t>
            </w:r>
          </w:p>
        </w:tc>
        <w:tc>
          <w:tcPr>
            <w:tcW w:w="2654" w:type="dxa"/>
          </w:tcPr>
          <w:p w14:paraId="023E6486" w14:textId="6CE017E0" w:rsidR="004614F5" w:rsidRPr="00677664" w:rsidRDefault="004614F5" w:rsidP="007B37D2">
            <w:pPr>
              <w:pStyle w:val="BodyText"/>
              <w:tabs>
                <w:tab w:val="center" w:pos="4320"/>
                <w:tab w:val="right" w:pos="8640"/>
              </w:tabs>
              <w:rPr>
                <w:lang w:val="en-GB"/>
              </w:rPr>
            </w:pPr>
            <w:r w:rsidRPr="00677664">
              <w:rPr>
                <w:lang w:val="en-GB"/>
              </w:rPr>
              <w:t>Waiting times data</w:t>
            </w:r>
          </w:p>
        </w:tc>
        <w:tc>
          <w:tcPr>
            <w:tcW w:w="1475" w:type="dxa"/>
          </w:tcPr>
          <w:p w14:paraId="2EA3224D" w14:textId="0D6BC9EE" w:rsidR="004614F5" w:rsidRPr="00677664" w:rsidRDefault="004614F5" w:rsidP="007B37D2">
            <w:pPr>
              <w:pStyle w:val="BodyText"/>
              <w:tabs>
                <w:tab w:val="center" w:pos="4320"/>
                <w:tab w:val="right" w:pos="8640"/>
              </w:tabs>
              <w:rPr>
                <w:lang w:val="en-GB"/>
              </w:rPr>
            </w:pPr>
            <w:r w:rsidRPr="00677664">
              <w:rPr>
                <w:lang w:val="en-GB"/>
              </w:rPr>
              <w:t>Nationally agreed targets for separate waiting times</w:t>
            </w:r>
          </w:p>
        </w:tc>
      </w:tr>
      <w:tr w:rsidR="002F3899" w:rsidRPr="004476E7" w14:paraId="146CBA6F" w14:textId="77777777" w:rsidTr="00EF35FB">
        <w:trPr>
          <w:trHeight w:val="23"/>
        </w:trPr>
        <w:tc>
          <w:tcPr>
            <w:tcW w:w="0" w:type="auto"/>
            <w:vMerge/>
          </w:tcPr>
          <w:p w14:paraId="653AD6C4" w14:textId="77777777" w:rsidR="004614F5" w:rsidRPr="00677664" w:rsidRDefault="004614F5" w:rsidP="00CF1617">
            <w:pPr>
              <w:pStyle w:val="BodyText"/>
              <w:tabs>
                <w:tab w:val="center" w:pos="4320"/>
                <w:tab w:val="right" w:pos="8640"/>
              </w:tabs>
              <w:rPr>
                <w:lang w:val="en-GB"/>
              </w:rPr>
            </w:pPr>
          </w:p>
        </w:tc>
        <w:tc>
          <w:tcPr>
            <w:tcW w:w="2560" w:type="dxa"/>
          </w:tcPr>
          <w:p w14:paraId="1D4E14A4" w14:textId="437B4E1E" w:rsidR="004614F5" w:rsidRPr="00677664" w:rsidRDefault="00EE49C9" w:rsidP="007B37D2">
            <w:pPr>
              <w:pStyle w:val="BodyText"/>
              <w:keepNext/>
              <w:keepLines/>
              <w:ind w:left="34"/>
              <w:outlineLvl w:val="8"/>
              <w:rPr>
                <w:lang w:val="en-GB"/>
              </w:rPr>
            </w:pPr>
            <w:r w:rsidRPr="00677664">
              <w:rPr>
                <w:lang w:val="en-GB"/>
              </w:rPr>
              <w:t>Complete d</w:t>
            </w:r>
            <w:r w:rsidR="004614F5" w:rsidRPr="00677664">
              <w:rPr>
                <w:lang w:val="en-GB"/>
              </w:rPr>
              <w:t xml:space="preserve">iagnostic test result within 10 working days of </w:t>
            </w:r>
            <w:r w:rsidRPr="00677664">
              <w:rPr>
                <w:lang w:val="en-GB"/>
              </w:rPr>
              <w:t>acquisition of sample</w:t>
            </w:r>
          </w:p>
        </w:tc>
        <w:tc>
          <w:tcPr>
            <w:tcW w:w="7575" w:type="dxa"/>
            <w:gridSpan w:val="2"/>
          </w:tcPr>
          <w:p w14:paraId="577A9F95" w14:textId="69E66478" w:rsidR="004614F5" w:rsidRPr="00677664" w:rsidRDefault="00BE0F28" w:rsidP="007B37D2">
            <w:pPr>
              <w:pStyle w:val="BodyText"/>
              <w:keepNext/>
              <w:keepLines/>
              <w:ind w:left="-6"/>
              <w:outlineLvl w:val="8"/>
              <w:rPr>
                <w:lang w:val="en-GB"/>
              </w:rPr>
            </w:pPr>
            <w:r w:rsidRPr="00677664">
              <w:rPr>
                <w:lang w:val="en-GB"/>
              </w:rPr>
              <w:t>Patients are diagnosed and treated promptly</w:t>
            </w:r>
          </w:p>
        </w:tc>
        <w:tc>
          <w:tcPr>
            <w:tcW w:w="2654" w:type="dxa"/>
          </w:tcPr>
          <w:p w14:paraId="16490653" w14:textId="22DBF7FA" w:rsidR="004614F5" w:rsidRPr="00677664" w:rsidRDefault="00BE0F28" w:rsidP="007B37D2">
            <w:pPr>
              <w:pStyle w:val="BodyText"/>
              <w:tabs>
                <w:tab w:val="center" w:pos="4320"/>
                <w:tab w:val="right" w:pos="8640"/>
              </w:tabs>
              <w:rPr>
                <w:lang w:val="en-GB"/>
              </w:rPr>
            </w:pPr>
            <w:r w:rsidRPr="00677664">
              <w:rPr>
                <w:lang w:val="en-GB"/>
              </w:rPr>
              <w:t>Self-declaration</w:t>
            </w:r>
          </w:p>
        </w:tc>
        <w:tc>
          <w:tcPr>
            <w:tcW w:w="1475" w:type="dxa"/>
          </w:tcPr>
          <w:p w14:paraId="0A8466E9" w14:textId="77777777" w:rsidR="004614F5" w:rsidRPr="00677664" w:rsidRDefault="004614F5" w:rsidP="007B37D2">
            <w:pPr>
              <w:pStyle w:val="BodyText"/>
              <w:tabs>
                <w:tab w:val="center" w:pos="4320"/>
                <w:tab w:val="right" w:pos="8640"/>
              </w:tabs>
              <w:rPr>
                <w:lang w:val="en-GB"/>
              </w:rPr>
            </w:pPr>
          </w:p>
        </w:tc>
      </w:tr>
      <w:tr w:rsidR="002F3899" w:rsidRPr="004476E7" w14:paraId="38D406F3" w14:textId="77777777" w:rsidTr="00EF35FB">
        <w:trPr>
          <w:trHeight w:val="23"/>
        </w:trPr>
        <w:tc>
          <w:tcPr>
            <w:tcW w:w="0" w:type="auto"/>
            <w:vMerge/>
          </w:tcPr>
          <w:p w14:paraId="33743981" w14:textId="77777777" w:rsidR="004614F5" w:rsidRPr="00677664" w:rsidRDefault="004614F5" w:rsidP="00CF1617">
            <w:pPr>
              <w:pStyle w:val="BodyText"/>
              <w:tabs>
                <w:tab w:val="center" w:pos="4320"/>
                <w:tab w:val="right" w:pos="8640"/>
              </w:tabs>
              <w:rPr>
                <w:lang w:val="en-GB"/>
              </w:rPr>
            </w:pPr>
          </w:p>
        </w:tc>
        <w:tc>
          <w:tcPr>
            <w:tcW w:w="2560" w:type="dxa"/>
          </w:tcPr>
          <w:p w14:paraId="0DA926AE" w14:textId="77777777" w:rsidR="00372526" w:rsidRPr="00677664" w:rsidRDefault="00BE0F28" w:rsidP="007B37D2">
            <w:pPr>
              <w:pStyle w:val="BodyText"/>
              <w:keepNext/>
              <w:keepLines/>
              <w:ind w:left="34"/>
              <w:outlineLvl w:val="8"/>
              <w:rPr>
                <w:lang w:val="en-GB"/>
              </w:rPr>
            </w:pPr>
            <w:r w:rsidRPr="00677664">
              <w:rPr>
                <w:lang w:val="en-GB"/>
              </w:rPr>
              <w:t>Pathology</w:t>
            </w:r>
          </w:p>
          <w:p w14:paraId="0CCEE8A7" w14:textId="579ED50A" w:rsidR="00BE0F28" w:rsidRPr="00677664" w:rsidRDefault="00372526" w:rsidP="00372526">
            <w:pPr>
              <w:pStyle w:val="BodyText"/>
              <w:keepNext/>
              <w:keepLines/>
              <w:ind w:left="34"/>
              <w:outlineLvl w:val="8"/>
              <w:rPr>
                <w:lang w:val="en-GB"/>
              </w:rPr>
            </w:pPr>
            <w:r w:rsidRPr="00677664">
              <w:rPr>
                <w:lang w:val="en-GB"/>
              </w:rPr>
              <w:t xml:space="preserve">NOLCP: </w:t>
            </w:r>
            <w:r w:rsidR="000009C5" w:rsidRPr="00677664">
              <w:rPr>
                <w:lang w:val="en-GB"/>
              </w:rPr>
              <w:t xml:space="preserve"> </w:t>
            </w:r>
            <w:r w:rsidRPr="00677664">
              <w:rPr>
                <w:lang w:val="en-GB"/>
              </w:rPr>
              <w:t>s</w:t>
            </w:r>
            <w:r w:rsidR="009F2923" w:rsidRPr="00677664">
              <w:rPr>
                <w:lang w:val="en-GB"/>
              </w:rPr>
              <w:t xml:space="preserve">ampling date to tumour subtype </w:t>
            </w:r>
            <w:r w:rsidRPr="00677664">
              <w:rPr>
                <w:lang w:val="en-GB"/>
              </w:rPr>
              <w:t>3 days and to molecular marker status 10 days</w:t>
            </w:r>
          </w:p>
        </w:tc>
        <w:tc>
          <w:tcPr>
            <w:tcW w:w="7575" w:type="dxa"/>
            <w:gridSpan w:val="2"/>
          </w:tcPr>
          <w:p w14:paraId="78BFF986" w14:textId="418F9B15" w:rsidR="004614F5" w:rsidRPr="00677664" w:rsidRDefault="00BE0F28" w:rsidP="007B37D2">
            <w:pPr>
              <w:pStyle w:val="BodyText"/>
              <w:keepNext/>
              <w:keepLines/>
              <w:ind w:left="-6"/>
              <w:outlineLvl w:val="8"/>
              <w:rPr>
                <w:lang w:val="en-GB"/>
              </w:rPr>
            </w:pPr>
            <w:r w:rsidRPr="00677664">
              <w:rPr>
                <w:lang w:val="en-GB"/>
              </w:rPr>
              <w:t>Patients are diagnosed and treated promptly</w:t>
            </w:r>
          </w:p>
        </w:tc>
        <w:tc>
          <w:tcPr>
            <w:tcW w:w="2654" w:type="dxa"/>
          </w:tcPr>
          <w:p w14:paraId="77D485FC" w14:textId="2936EE33" w:rsidR="004614F5" w:rsidRPr="00677664" w:rsidRDefault="00BE0F28" w:rsidP="007B37D2">
            <w:pPr>
              <w:pStyle w:val="BodyText"/>
              <w:tabs>
                <w:tab w:val="center" w:pos="4320"/>
                <w:tab w:val="right" w:pos="8640"/>
              </w:tabs>
              <w:rPr>
                <w:lang w:val="en-GB"/>
              </w:rPr>
            </w:pPr>
            <w:r w:rsidRPr="00677664">
              <w:rPr>
                <w:lang w:val="en-GB"/>
              </w:rPr>
              <w:t>Self-declaration</w:t>
            </w:r>
          </w:p>
        </w:tc>
        <w:tc>
          <w:tcPr>
            <w:tcW w:w="1475" w:type="dxa"/>
          </w:tcPr>
          <w:p w14:paraId="2F24FB93" w14:textId="3B5CDC64" w:rsidR="004614F5" w:rsidRPr="00677664" w:rsidRDefault="00BE0F28" w:rsidP="007B37D2">
            <w:pPr>
              <w:pStyle w:val="BodyText"/>
              <w:tabs>
                <w:tab w:val="center" w:pos="4320"/>
                <w:tab w:val="right" w:pos="8640"/>
              </w:tabs>
              <w:rPr>
                <w:lang w:val="en-GB"/>
              </w:rPr>
            </w:pPr>
            <w:r w:rsidRPr="00677664">
              <w:rPr>
                <w:lang w:val="en-GB"/>
              </w:rPr>
              <w:t>Less than 90% compliance</w:t>
            </w:r>
          </w:p>
        </w:tc>
      </w:tr>
      <w:tr w:rsidR="00946D5E" w:rsidRPr="004476E7" w14:paraId="66E49554" w14:textId="77777777" w:rsidTr="00372526">
        <w:trPr>
          <w:trHeight w:val="23"/>
        </w:trPr>
        <w:tc>
          <w:tcPr>
            <w:tcW w:w="15616" w:type="dxa"/>
            <w:gridSpan w:val="6"/>
          </w:tcPr>
          <w:p w14:paraId="2A38FA3C" w14:textId="43F9ADAB" w:rsidR="00946D5E" w:rsidRPr="00677664" w:rsidRDefault="00BE0F28" w:rsidP="00BE0F28">
            <w:pPr>
              <w:tabs>
                <w:tab w:val="left" w:pos="142"/>
              </w:tabs>
              <w:spacing w:before="7" w:line="228" w:lineRule="exact"/>
              <w:ind w:right="136"/>
              <w:rPr>
                <w:lang w:val="en-GB"/>
              </w:rPr>
            </w:pPr>
            <w:r w:rsidRPr="00677664">
              <w:rPr>
                <w:lang w:val="en-GB"/>
              </w:rPr>
              <w:t>1. Th</w:t>
            </w:r>
            <w:r w:rsidR="00946D5E" w:rsidRPr="00677664">
              <w:rPr>
                <w:lang w:val="en-GB"/>
              </w:rPr>
              <w:t>ese</w:t>
            </w:r>
            <w:r w:rsidR="00946D5E" w:rsidRPr="00677664">
              <w:rPr>
                <w:spacing w:val="-7"/>
                <w:lang w:val="en-GB"/>
              </w:rPr>
              <w:t xml:space="preserve"> </w:t>
            </w:r>
            <w:r w:rsidR="00946D5E" w:rsidRPr="00677664">
              <w:rPr>
                <w:lang w:val="en-GB"/>
              </w:rPr>
              <w:t>operational</w:t>
            </w:r>
            <w:r w:rsidR="00946D5E" w:rsidRPr="00677664">
              <w:rPr>
                <w:spacing w:val="-6"/>
                <w:lang w:val="en-GB"/>
              </w:rPr>
              <w:t xml:space="preserve"> </w:t>
            </w:r>
            <w:r w:rsidR="00946D5E" w:rsidRPr="00677664">
              <w:rPr>
                <w:lang w:val="en-GB"/>
              </w:rPr>
              <w:t>standards</w:t>
            </w:r>
            <w:r w:rsidR="00946D5E" w:rsidRPr="00677664">
              <w:rPr>
                <w:spacing w:val="-6"/>
                <w:lang w:val="en-GB"/>
              </w:rPr>
              <w:t xml:space="preserve"> </w:t>
            </w:r>
            <w:r w:rsidR="00946D5E" w:rsidRPr="00677664">
              <w:rPr>
                <w:spacing w:val="-1"/>
                <w:lang w:val="en-GB"/>
              </w:rPr>
              <w:t>for</w:t>
            </w:r>
            <w:r w:rsidR="00946D5E" w:rsidRPr="00677664">
              <w:rPr>
                <w:spacing w:val="-6"/>
                <w:lang w:val="en-GB"/>
              </w:rPr>
              <w:t xml:space="preserve"> </w:t>
            </w:r>
            <w:r w:rsidR="00946D5E" w:rsidRPr="00677664">
              <w:rPr>
                <w:lang w:val="en-GB"/>
              </w:rPr>
              <w:t>waiting</w:t>
            </w:r>
            <w:r w:rsidR="00946D5E" w:rsidRPr="00677664">
              <w:rPr>
                <w:spacing w:val="-7"/>
                <w:lang w:val="en-GB"/>
              </w:rPr>
              <w:t xml:space="preserve"> </w:t>
            </w:r>
            <w:r w:rsidR="00946D5E" w:rsidRPr="00677664">
              <w:rPr>
                <w:lang w:val="en-GB"/>
              </w:rPr>
              <w:t>times</w:t>
            </w:r>
            <w:r w:rsidR="00946D5E" w:rsidRPr="00677664">
              <w:rPr>
                <w:spacing w:val="-6"/>
                <w:lang w:val="en-GB"/>
              </w:rPr>
              <w:t xml:space="preserve"> </w:t>
            </w:r>
            <w:r w:rsidR="00946D5E" w:rsidRPr="00677664">
              <w:rPr>
                <w:lang w:val="en-GB"/>
              </w:rPr>
              <w:t>are</w:t>
            </w:r>
            <w:r w:rsidR="00946D5E" w:rsidRPr="00677664">
              <w:rPr>
                <w:spacing w:val="-6"/>
                <w:lang w:val="en-GB"/>
              </w:rPr>
              <w:t xml:space="preserve"> </w:t>
            </w:r>
            <w:r w:rsidR="00946D5E" w:rsidRPr="00677664">
              <w:rPr>
                <w:lang w:val="en-GB"/>
              </w:rPr>
              <w:t>assessed</w:t>
            </w:r>
            <w:r w:rsidR="00946D5E" w:rsidRPr="00677664">
              <w:rPr>
                <w:spacing w:val="-7"/>
                <w:lang w:val="en-GB"/>
              </w:rPr>
              <w:t xml:space="preserve"> </w:t>
            </w:r>
            <w:r w:rsidR="00946D5E" w:rsidRPr="00677664">
              <w:rPr>
                <w:lang w:val="en-GB"/>
              </w:rPr>
              <w:t>nationally</w:t>
            </w:r>
            <w:r w:rsidR="00946D5E" w:rsidRPr="00677664">
              <w:rPr>
                <w:spacing w:val="-6"/>
                <w:lang w:val="en-GB"/>
              </w:rPr>
              <w:t xml:space="preserve"> </w:t>
            </w:r>
            <w:r w:rsidR="00946D5E" w:rsidRPr="00677664">
              <w:rPr>
                <w:lang w:val="en-GB"/>
              </w:rPr>
              <w:t>across</w:t>
            </w:r>
            <w:r w:rsidR="00946D5E" w:rsidRPr="00677664">
              <w:rPr>
                <w:spacing w:val="-6"/>
                <w:lang w:val="en-GB"/>
              </w:rPr>
              <w:t xml:space="preserve"> </w:t>
            </w:r>
            <w:r w:rsidR="00946D5E" w:rsidRPr="00677664">
              <w:rPr>
                <w:lang w:val="en-GB"/>
              </w:rPr>
              <w:t>tumour</w:t>
            </w:r>
            <w:r w:rsidR="00946D5E" w:rsidRPr="00677664">
              <w:rPr>
                <w:spacing w:val="-7"/>
                <w:lang w:val="en-GB"/>
              </w:rPr>
              <w:t xml:space="preserve"> </w:t>
            </w:r>
            <w:r w:rsidR="00946D5E" w:rsidRPr="00677664">
              <w:rPr>
                <w:lang w:val="en-GB"/>
              </w:rPr>
              <w:t>sites</w:t>
            </w:r>
            <w:r w:rsidR="00946D5E" w:rsidRPr="00677664">
              <w:rPr>
                <w:spacing w:val="-6"/>
                <w:lang w:val="en-GB"/>
              </w:rPr>
              <w:t xml:space="preserve"> </w:t>
            </w:r>
            <w:r w:rsidR="00946D5E" w:rsidRPr="00677664">
              <w:rPr>
                <w:lang w:val="en-GB"/>
              </w:rPr>
              <w:t>on</w:t>
            </w:r>
            <w:r w:rsidR="00946D5E" w:rsidRPr="00677664">
              <w:rPr>
                <w:spacing w:val="24"/>
                <w:w w:val="99"/>
                <w:lang w:val="en-GB"/>
              </w:rPr>
              <w:t xml:space="preserve"> </w:t>
            </w:r>
            <w:r w:rsidR="00946D5E" w:rsidRPr="00677664">
              <w:rPr>
                <w:lang w:val="en-GB"/>
              </w:rPr>
              <w:t>an</w:t>
            </w:r>
            <w:r w:rsidR="00946D5E" w:rsidRPr="00677664">
              <w:rPr>
                <w:spacing w:val="-7"/>
                <w:lang w:val="en-GB"/>
              </w:rPr>
              <w:t xml:space="preserve"> </w:t>
            </w:r>
            <w:r w:rsidR="00946D5E" w:rsidRPr="00677664">
              <w:rPr>
                <w:lang w:val="en-GB"/>
              </w:rPr>
              <w:t>aggregated</w:t>
            </w:r>
            <w:r w:rsidR="00946D5E" w:rsidRPr="00677664">
              <w:rPr>
                <w:spacing w:val="-7"/>
                <w:lang w:val="en-GB"/>
              </w:rPr>
              <w:t xml:space="preserve"> </w:t>
            </w:r>
            <w:r w:rsidR="00946D5E" w:rsidRPr="00677664">
              <w:rPr>
                <w:lang w:val="en-GB"/>
              </w:rPr>
              <w:t>basis.</w:t>
            </w:r>
            <w:r w:rsidR="00946D5E" w:rsidRPr="00677664">
              <w:rPr>
                <w:spacing w:val="43"/>
                <w:lang w:val="en-GB"/>
              </w:rPr>
              <w:t xml:space="preserve"> </w:t>
            </w:r>
            <w:r w:rsidR="00946D5E" w:rsidRPr="00677664">
              <w:rPr>
                <w:lang w:val="en-GB"/>
              </w:rPr>
              <w:t>However</w:t>
            </w:r>
            <w:r w:rsidR="004476E7">
              <w:rPr>
                <w:lang w:val="en-GB"/>
              </w:rPr>
              <w:t>,</w:t>
            </w:r>
            <w:r w:rsidR="00946D5E" w:rsidRPr="00677664">
              <w:rPr>
                <w:spacing w:val="-7"/>
                <w:lang w:val="en-GB"/>
              </w:rPr>
              <w:t xml:space="preserve"> </w:t>
            </w:r>
            <w:r w:rsidR="00946D5E" w:rsidRPr="00677664">
              <w:rPr>
                <w:lang w:val="en-GB"/>
              </w:rPr>
              <w:t>commissioners</w:t>
            </w:r>
            <w:r w:rsidR="00946D5E" w:rsidRPr="00677664">
              <w:rPr>
                <w:spacing w:val="-5"/>
                <w:lang w:val="en-GB"/>
              </w:rPr>
              <w:t xml:space="preserve"> </w:t>
            </w:r>
            <w:r w:rsidRPr="00677664">
              <w:rPr>
                <w:spacing w:val="-1"/>
                <w:lang w:val="en-GB"/>
              </w:rPr>
              <w:t>should</w:t>
            </w:r>
            <w:r w:rsidR="009B216F" w:rsidRPr="00677664">
              <w:rPr>
                <w:spacing w:val="-1"/>
                <w:lang w:val="en-GB"/>
              </w:rPr>
              <w:t xml:space="preserve"> be provided with the</w:t>
            </w:r>
            <w:r w:rsidR="00946D5E" w:rsidRPr="00677664">
              <w:rPr>
                <w:spacing w:val="-5"/>
                <w:lang w:val="en-GB"/>
              </w:rPr>
              <w:t xml:space="preserve"> </w:t>
            </w:r>
            <w:r w:rsidR="00946D5E" w:rsidRPr="00677664">
              <w:rPr>
                <w:lang w:val="en-GB"/>
              </w:rPr>
              <w:t>performance</w:t>
            </w:r>
            <w:r w:rsidR="00946D5E" w:rsidRPr="00677664">
              <w:rPr>
                <w:spacing w:val="-5"/>
                <w:lang w:val="en-GB"/>
              </w:rPr>
              <w:t xml:space="preserve"> </w:t>
            </w:r>
            <w:r w:rsidR="00946D5E" w:rsidRPr="00677664">
              <w:rPr>
                <w:lang w:val="en-GB"/>
              </w:rPr>
              <w:t>for</w:t>
            </w:r>
            <w:r w:rsidR="00946D5E" w:rsidRPr="00677664">
              <w:rPr>
                <w:spacing w:val="-6"/>
                <w:lang w:val="en-GB"/>
              </w:rPr>
              <w:t xml:space="preserve"> </w:t>
            </w:r>
            <w:r w:rsidR="00946D5E" w:rsidRPr="00677664">
              <w:rPr>
                <w:lang w:val="en-GB"/>
              </w:rPr>
              <w:t>each tumour</w:t>
            </w:r>
            <w:r w:rsidR="00946D5E" w:rsidRPr="00677664">
              <w:rPr>
                <w:spacing w:val="-11"/>
                <w:lang w:val="en-GB"/>
              </w:rPr>
              <w:t xml:space="preserve"> </w:t>
            </w:r>
            <w:r w:rsidR="00946D5E" w:rsidRPr="00677664">
              <w:rPr>
                <w:lang w:val="en-GB"/>
              </w:rPr>
              <w:t>site.</w:t>
            </w:r>
          </w:p>
        </w:tc>
      </w:tr>
      <w:tr w:rsidR="002F3899" w:rsidRPr="004476E7" w14:paraId="6B4A09C6" w14:textId="77777777" w:rsidTr="00EF35FB">
        <w:trPr>
          <w:trHeight w:val="784"/>
        </w:trPr>
        <w:tc>
          <w:tcPr>
            <w:tcW w:w="1352" w:type="dxa"/>
            <w:shd w:val="clear" w:color="auto" w:fill="EEECE1" w:themeFill="background2"/>
            <w:vAlign w:val="center"/>
          </w:tcPr>
          <w:p w14:paraId="271BA4B8" w14:textId="7E8B7DD3" w:rsidR="009B216F" w:rsidRPr="00677664" w:rsidRDefault="00D509BD" w:rsidP="00D509BD">
            <w:pPr>
              <w:pStyle w:val="BodyText"/>
              <w:rPr>
                <w:b/>
                <w:lang w:val="en-GB"/>
              </w:rPr>
            </w:pPr>
            <w:r w:rsidRPr="00677664">
              <w:rPr>
                <w:b/>
                <w:lang w:val="en-GB"/>
              </w:rPr>
              <w:t>Audit</w:t>
            </w:r>
          </w:p>
        </w:tc>
        <w:tc>
          <w:tcPr>
            <w:tcW w:w="3576" w:type="dxa"/>
            <w:gridSpan w:val="2"/>
            <w:shd w:val="clear" w:color="auto" w:fill="EEECE1" w:themeFill="background2"/>
            <w:vAlign w:val="center"/>
          </w:tcPr>
          <w:p w14:paraId="6A8AFC7C" w14:textId="77777777" w:rsidR="009B216F" w:rsidRPr="00677664" w:rsidRDefault="009B216F" w:rsidP="00D509BD">
            <w:pPr>
              <w:pStyle w:val="BodyText"/>
              <w:ind w:left="34"/>
              <w:rPr>
                <w:b/>
                <w:lang w:val="en-GB"/>
              </w:rPr>
            </w:pPr>
            <w:r w:rsidRPr="00677664">
              <w:rPr>
                <w:b/>
                <w:lang w:val="en-GB"/>
              </w:rPr>
              <w:t>Quality Indicator</w:t>
            </w:r>
          </w:p>
        </w:tc>
        <w:tc>
          <w:tcPr>
            <w:tcW w:w="6559" w:type="dxa"/>
            <w:shd w:val="clear" w:color="auto" w:fill="EEECE1" w:themeFill="background2"/>
            <w:vAlign w:val="center"/>
          </w:tcPr>
          <w:p w14:paraId="7105127C" w14:textId="77777777" w:rsidR="009B216F" w:rsidRPr="00677664" w:rsidRDefault="009B216F" w:rsidP="00D509BD">
            <w:pPr>
              <w:pStyle w:val="BodyText"/>
              <w:ind w:left="-6"/>
              <w:rPr>
                <w:b/>
                <w:lang w:val="en-GB"/>
              </w:rPr>
            </w:pPr>
            <w:r w:rsidRPr="00677664">
              <w:rPr>
                <w:b/>
                <w:lang w:val="en-GB"/>
              </w:rPr>
              <w:t>Rationale</w:t>
            </w:r>
          </w:p>
        </w:tc>
        <w:tc>
          <w:tcPr>
            <w:tcW w:w="0" w:type="auto"/>
            <w:shd w:val="clear" w:color="auto" w:fill="EEECE1" w:themeFill="background2"/>
            <w:vAlign w:val="center"/>
          </w:tcPr>
          <w:p w14:paraId="6AA31F66" w14:textId="77777777" w:rsidR="009B216F" w:rsidRPr="00677664" w:rsidRDefault="009B216F" w:rsidP="00D509BD">
            <w:pPr>
              <w:pStyle w:val="BodyText"/>
              <w:rPr>
                <w:b/>
                <w:lang w:val="en-GB"/>
              </w:rPr>
            </w:pPr>
            <w:r w:rsidRPr="00677664">
              <w:rPr>
                <w:b/>
                <w:lang w:val="en-GB"/>
              </w:rPr>
              <w:t>Data source</w:t>
            </w:r>
          </w:p>
        </w:tc>
        <w:tc>
          <w:tcPr>
            <w:tcW w:w="1475" w:type="dxa"/>
            <w:shd w:val="clear" w:color="auto" w:fill="EEECE1" w:themeFill="background2"/>
            <w:vAlign w:val="center"/>
          </w:tcPr>
          <w:p w14:paraId="0EF86BBE" w14:textId="77777777" w:rsidR="009B216F" w:rsidRPr="00677664" w:rsidRDefault="009B216F" w:rsidP="00D509BD">
            <w:pPr>
              <w:pStyle w:val="BodyText"/>
              <w:rPr>
                <w:b/>
                <w:lang w:val="en-GB"/>
              </w:rPr>
            </w:pPr>
            <w:r w:rsidRPr="00677664">
              <w:rPr>
                <w:b/>
                <w:lang w:val="en-GB"/>
              </w:rPr>
              <w:t>Alert criteria</w:t>
            </w:r>
          </w:p>
        </w:tc>
      </w:tr>
      <w:tr w:rsidR="002F3899" w:rsidRPr="004476E7" w14:paraId="191502EF" w14:textId="77777777" w:rsidTr="00EF35FB">
        <w:trPr>
          <w:trHeight w:val="23"/>
        </w:trPr>
        <w:tc>
          <w:tcPr>
            <w:tcW w:w="1352" w:type="dxa"/>
          </w:tcPr>
          <w:p w14:paraId="2DDAB1FC" w14:textId="77777777" w:rsidR="00DA0482" w:rsidRPr="00677664" w:rsidRDefault="00DA0482" w:rsidP="00E93AA5">
            <w:pPr>
              <w:pStyle w:val="BodyText"/>
              <w:rPr>
                <w:b/>
                <w:lang w:val="en-GB"/>
              </w:rPr>
            </w:pPr>
          </w:p>
        </w:tc>
        <w:tc>
          <w:tcPr>
            <w:tcW w:w="3576" w:type="dxa"/>
            <w:gridSpan w:val="2"/>
          </w:tcPr>
          <w:p w14:paraId="39EAD748" w14:textId="52BBCAFA" w:rsidR="00DA0482" w:rsidRPr="00677664" w:rsidRDefault="00DA0482" w:rsidP="007B37D2">
            <w:pPr>
              <w:pStyle w:val="BodyText"/>
              <w:spacing w:before="4"/>
              <w:ind w:left="13" w:right="117"/>
              <w:rPr>
                <w:lang w:val="en-GB"/>
              </w:rPr>
            </w:pPr>
            <w:r w:rsidRPr="00677664">
              <w:rPr>
                <w:rFonts w:eastAsia="Calibri"/>
                <w:lang w:val="en-GB"/>
              </w:rPr>
              <w:t>Total number of patients</w:t>
            </w:r>
          </w:p>
        </w:tc>
        <w:tc>
          <w:tcPr>
            <w:tcW w:w="6559" w:type="dxa"/>
          </w:tcPr>
          <w:p w14:paraId="0151AA9E" w14:textId="0966CD7D" w:rsidR="00DA0482" w:rsidRPr="00677664" w:rsidRDefault="00DA0482" w:rsidP="007B37D2">
            <w:pPr>
              <w:pStyle w:val="BodyText"/>
              <w:ind w:left="-6"/>
              <w:rPr>
                <w:lang w:val="en-GB"/>
              </w:rPr>
            </w:pPr>
            <w:r w:rsidRPr="00677664">
              <w:rPr>
                <w:rFonts w:eastAsia="Calibri"/>
                <w:lang w:val="en-GB"/>
              </w:rPr>
              <w:t>Workload</w:t>
            </w:r>
          </w:p>
        </w:tc>
        <w:tc>
          <w:tcPr>
            <w:tcW w:w="0" w:type="auto"/>
          </w:tcPr>
          <w:p w14:paraId="350B317C" w14:textId="37729054" w:rsidR="00DA0482" w:rsidRPr="00677664" w:rsidRDefault="00DA0482" w:rsidP="00CC0101">
            <w:pPr>
              <w:pStyle w:val="BodyText"/>
              <w:rPr>
                <w:lang w:val="en-GB"/>
              </w:rPr>
            </w:pPr>
            <w:r w:rsidRPr="00677664">
              <w:rPr>
                <w:lang w:val="en-GB"/>
              </w:rPr>
              <w:t xml:space="preserve">NLCA / </w:t>
            </w:r>
            <w:r w:rsidR="00632251" w:rsidRPr="00677664">
              <w:rPr>
                <w:lang w:val="en-GB"/>
              </w:rPr>
              <w:t>NCRAS</w:t>
            </w:r>
          </w:p>
        </w:tc>
        <w:tc>
          <w:tcPr>
            <w:tcW w:w="1475" w:type="dxa"/>
          </w:tcPr>
          <w:p w14:paraId="097643D5" w14:textId="77777777" w:rsidR="00DA0482" w:rsidRPr="00677664" w:rsidRDefault="00DA0482" w:rsidP="00CF1617">
            <w:pPr>
              <w:pStyle w:val="BodyText"/>
              <w:tabs>
                <w:tab w:val="center" w:pos="4320"/>
                <w:tab w:val="right" w:pos="8640"/>
              </w:tabs>
              <w:rPr>
                <w:lang w:val="en-GB"/>
              </w:rPr>
            </w:pPr>
          </w:p>
        </w:tc>
      </w:tr>
      <w:tr w:rsidR="002F3899" w:rsidRPr="004476E7" w14:paraId="77824A2F" w14:textId="77777777" w:rsidTr="00EF35FB">
        <w:trPr>
          <w:trHeight w:val="23"/>
        </w:trPr>
        <w:tc>
          <w:tcPr>
            <w:tcW w:w="1352" w:type="dxa"/>
            <w:vMerge w:val="restart"/>
          </w:tcPr>
          <w:p w14:paraId="6A41A6EF" w14:textId="5E29A428" w:rsidR="00DA0482" w:rsidRPr="00677664" w:rsidRDefault="00DA0482" w:rsidP="00E93AA5">
            <w:pPr>
              <w:pStyle w:val="BodyText"/>
              <w:rPr>
                <w:b/>
                <w:lang w:val="en-GB"/>
              </w:rPr>
            </w:pPr>
          </w:p>
        </w:tc>
        <w:tc>
          <w:tcPr>
            <w:tcW w:w="3576" w:type="dxa"/>
            <w:gridSpan w:val="2"/>
          </w:tcPr>
          <w:p w14:paraId="73ADFC7B" w14:textId="77777777" w:rsidR="00DA0482" w:rsidRPr="00677664" w:rsidRDefault="00DA0482" w:rsidP="007B37D2">
            <w:pPr>
              <w:pStyle w:val="BodyText"/>
              <w:spacing w:before="4"/>
              <w:ind w:left="13" w:right="117"/>
              <w:rPr>
                <w:lang w:val="en-GB"/>
              </w:rPr>
            </w:pPr>
            <w:r w:rsidRPr="00677664">
              <w:rPr>
                <w:lang w:val="en-GB"/>
              </w:rPr>
              <w:t>Participation</w:t>
            </w:r>
            <w:r w:rsidRPr="00677664">
              <w:rPr>
                <w:spacing w:val="-11"/>
                <w:lang w:val="en-GB"/>
              </w:rPr>
              <w:t xml:space="preserve"> </w:t>
            </w:r>
            <w:r w:rsidRPr="00677664">
              <w:rPr>
                <w:lang w:val="en-GB"/>
              </w:rPr>
              <w:t>in</w:t>
            </w:r>
            <w:r w:rsidRPr="00677664">
              <w:rPr>
                <w:spacing w:val="-11"/>
                <w:lang w:val="en-GB"/>
              </w:rPr>
              <w:t xml:space="preserve"> </w:t>
            </w:r>
            <w:r w:rsidRPr="00677664">
              <w:rPr>
                <w:lang w:val="en-GB"/>
              </w:rPr>
              <w:t>National</w:t>
            </w:r>
            <w:r w:rsidRPr="00677664">
              <w:rPr>
                <w:spacing w:val="22"/>
                <w:w w:val="99"/>
                <w:lang w:val="en-GB"/>
              </w:rPr>
              <w:t xml:space="preserve"> </w:t>
            </w:r>
            <w:r w:rsidRPr="00677664">
              <w:rPr>
                <w:lang w:val="en-GB"/>
              </w:rPr>
              <w:t>Lung Cancer</w:t>
            </w:r>
            <w:r w:rsidRPr="00677664">
              <w:rPr>
                <w:spacing w:val="-10"/>
                <w:lang w:val="en-GB"/>
              </w:rPr>
              <w:t xml:space="preserve"> </w:t>
            </w:r>
            <w:r w:rsidRPr="00677664">
              <w:rPr>
                <w:spacing w:val="-1"/>
                <w:lang w:val="en-GB"/>
              </w:rPr>
              <w:t>Audit</w:t>
            </w:r>
            <w:r w:rsidRPr="00677664">
              <w:rPr>
                <w:spacing w:val="-8"/>
                <w:lang w:val="en-GB"/>
              </w:rPr>
              <w:t xml:space="preserve"> </w:t>
            </w:r>
          </w:p>
          <w:p w14:paraId="74BBFCD5" w14:textId="77777777" w:rsidR="00DA0482" w:rsidRPr="00677664" w:rsidRDefault="00DA0482" w:rsidP="007B37D2">
            <w:pPr>
              <w:pStyle w:val="BodyText"/>
              <w:ind w:left="13"/>
              <w:rPr>
                <w:lang w:val="en-GB"/>
              </w:rPr>
            </w:pPr>
            <w:r w:rsidRPr="00677664">
              <w:rPr>
                <w:lang w:val="en-GB"/>
              </w:rPr>
              <w:t>%</w:t>
            </w:r>
            <w:r w:rsidRPr="00677664">
              <w:rPr>
                <w:spacing w:val="-7"/>
                <w:lang w:val="en-GB"/>
              </w:rPr>
              <w:t xml:space="preserve"> </w:t>
            </w:r>
            <w:r w:rsidRPr="00677664">
              <w:rPr>
                <w:lang w:val="en-GB"/>
              </w:rPr>
              <w:t>of</w:t>
            </w:r>
            <w:r w:rsidRPr="00677664">
              <w:rPr>
                <w:spacing w:val="-5"/>
                <w:lang w:val="en-GB"/>
              </w:rPr>
              <w:t xml:space="preserve"> </w:t>
            </w:r>
            <w:r w:rsidRPr="00677664">
              <w:rPr>
                <w:lang w:val="en-GB"/>
              </w:rPr>
              <w:t>expected</w:t>
            </w:r>
          </w:p>
          <w:p w14:paraId="6ADF64D9" w14:textId="77777777" w:rsidR="00DA0482" w:rsidRPr="00677664" w:rsidRDefault="00DA0482" w:rsidP="007B37D2">
            <w:pPr>
              <w:pStyle w:val="BodyText"/>
              <w:ind w:left="13" w:right="117"/>
              <w:rPr>
                <w:lang w:val="en-GB"/>
              </w:rPr>
            </w:pPr>
            <w:r w:rsidRPr="00677664">
              <w:rPr>
                <w:lang w:val="en-GB"/>
              </w:rPr>
              <w:t>cases</w:t>
            </w:r>
            <w:r w:rsidRPr="00677664">
              <w:rPr>
                <w:spacing w:val="-5"/>
                <w:lang w:val="en-GB"/>
              </w:rPr>
              <w:t xml:space="preserve"> </w:t>
            </w:r>
            <w:r w:rsidRPr="00677664">
              <w:rPr>
                <w:lang w:val="en-GB"/>
              </w:rPr>
              <w:t>on</w:t>
            </w:r>
            <w:r w:rsidRPr="00677664">
              <w:rPr>
                <w:spacing w:val="-4"/>
                <w:lang w:val="en-GB"/>
              </w:rPr>
              <w:t xml:space="preserve"> </w:t>
            </w:r>
            <w:r w:rsidRPr="00677664">
              <w:rPr>
                <w:spacing w:val="-1"/>
                <w:lang w:val="en-GB"/>
              </w:rPr>
              <w:t>whom</w:t>
            </w:r>
            <w:r w:rsidRPr="00677664">
              <w:rPr>
                <w:spacing w:val="-2"/>
                <w:lang w:val="en-GB"/>
              </w:rPr>
              <w:t xml:space="preserve"> </w:t>
            </w:r>
            <w:r w:rsidRPr="00677664">
              <w:rPr>
                <w:spacing w:val="-1"/>
                <w:lang w:val="en-GB"/>
              </w:rPr>
              <w:t>data</w:t>
            </w:r>
            <w:r w:rsidRPr="00677664">
              <w:rPr>
                <w:spacing w:val="-6"/>
                <w:lang w:val="en-GB"/>
              </w:rPr>
              <w:t xml:space="preserve"> </w:t>
            </w:r>
            <w:r w:rsidRPr="00677664">
              <w:rPr>
                <w:spacing w:val="-1"/>
                <w:lang w:val="en-GB"/>
              </w:rPr>
              <w:t>is</w:t>
            </w:r>
            <w:r w:rsidRPr="00677664">
              <w:rPr>
                <w:spacing w:val="28"/>
                <w:w w:val="99"/>
                <w:lang w:val="en-GB"/>
              </w:rPr>
              <w:t xml:space="preserve"> </w:t>
            </w:r>
            <w:r w:rsidRPr="00677664">
              <w:rPr>
                <w:lang w:val="en-GB"/>
              </w:rPr>
              <w:t>collected</w:t>
            </w:r>
          </w:p>
        </w:tc>
        <w:tc>
          <w:tcPr>
            <w:tcW w:w="6559" w:type="dxa"/>
          </w:tcPr>
          <w:p w14:paraId="172CC136" w14:textId="688BDB46" w:rsidR="00DA0482" w:rsidRPr="00677664" w:rsidRDefault="00DA0482" w:rsidP="007B37D2">
            <w:pPr>
              <w:pStyle w:val="BodyText"/>
              <w:ind w:left="-6"/>
              <w:rPr>
                <w:lang w:val="en-GB"/>
              </w:rPr>
            </w:pPr>
            <w:r w:rsidRPr="00677664">
              <w:rPr>
                <w:lang w:val="en-GB"/>
              </w:rPr>
              <w:t>Accurate baseline</w:t>
            </w:r>
          </w:p>
        </w:tc>
        <w:tc>
          <w:tcPr>
            <w:tcW w:w="0" w:type="auto"/>
          </w:tcPr>
          <w:p w14:paraId="2AFCE925" w14:textId="42230D11" w:rsidR="00DA0482" w:rsidRPr="00677664" w:rsidRDefault="00DA0482" w:rsidP="00CC0101">
            <w:pPr>
              <w:pStyle w:val="BodyText"/>
              <w:rPr>
                <w:lang w:val="en-GB"/>
              </w:rPr>
            </w:pPr>
            <w:r w:rsidRPr="00677664">
              <w:rPr>
                <w:lang w:val="en-GB"/>
              </w:rPr>
              <w:t xml:space="preserve">NLCA </w:t>
            </w:r>
          </w:p>
        </w:tc>
        <w:tc>
          <w:tcPr>
            <w:tcW w:w="1475" w:type="dxa"/>
          </w:tcPr>
          <w:p w14:paraId="4388F095" w14:textId="5C11B48C" w:rsidR="00DA0482" w:rsidRPr="00677664" w:rsidRDefault="00DA0482" w:rsidP="00CF1617">
            <w:pPr>
              <w:pStyle w:val="BodyText"/>
              <w:tabs>
                <w:tab w:val="center" w:pos="4320"/>
                <w:tab w:val="right" w:pos="8640"/>
              </w:tabs>
              <w:rPr>
                <w:lang w:val="en-GB"/>
              </w:rPr>
            </w:pPr>
            <w:r w:rsidRPr="00677664">
              <w:rPr>
                <w:lang w:val="en-GB"/>
              </w:rPr>
              <w:t>&lt;100%</w:t>
            </w:r>
          </w:p>
        </w:tc>
      </w:tr>
      <w:tr w:rsidR="002F3899" w:rsidRPr="004476E7" w14:paraId="559B3B6D" w14:textId="77777777" w:rsidTr="00EF35FB">
        <w:trPr>
          <w:trHeight w:val="23"/>
        </w:trPr>
        <w:tc>
          <w:tcPr>
            <w:tcW w:w="1352" w:type="dxa"/>
            <w:vMerge/>
          </w:tcPr>
          <w:p w14:paraId="5C64E6E8" w14:textId="77777777" w:rsidR="00DA0482" w:rsidRPr="00677664" w:rsidRDefault="00DA0482" w:rsidP="00CF1617">
            <w:pPr>
              <w:pStyle w:val="BodyText"/>
              <w:tabs>
                <w:tab w:val="center" w:pos="4320"/>
                <w:tab w:val="right" w:pos="8640"/>
              </w:tabs>
              <w:rPr>
                <w:lang w:val="en-GB"/>
              </w:rPr>
            </w:pPr>
          </w:p>
        </w:tc>
        <w:tc>
          <w:tcPr>
            <w:tcW w:w="3576" w:type="dxa"/>
            <w:gridSpan w:val="2"/>
          </w:tcPr>
          <w:p w14:paraId="25FB399C" w14:textId="77777777" w:rsidR="00DA0482" w:rsidRPr="00677664" w:rsidRDefault="00DA0482" w:rsidP="007B37D2">
            <w:pPr>
              <w:pStyle w:val="BodyText"/>
              <w:spacing w:before="2"/>
              <w:ind w:left="13" w:right="117"/>
              <w:rPr>
                <w:spacing w:val="3"/>
                <w:lang w:val="en-GB"/>
              </w:rPr>
            </w:pPr>
            <w:r w:rsidRPr="00677664">
              <w:rPr>
                <w:spacing w:val="3"/>
                <w:lang w:val="en-GB"/>
              </w:rPr>
              <w:t>CT prior to bronchoscopy rate</w:t>
            </w:r>
          </w:p>
        </w:tc>
        <w:tc>
          <w:tcPr>
            <w:tcW w:w="6559" w:type="dxa"/>
          </w:tcPr>
          <w:p w14:paraId="31DDDBA8" w14:textId="2A54D90D" w:rsidR="00DA0482" w:rsidRPr="00677664" w:rsidRDefault="00DA0482" w:rsidP="007B37D2">
            <w:pPr>
              <w:pStyle w:val="BodyText"/>
              <w:ind w:left="-6"/>
              <w:rPr>
                <w:lang w:val="en-GB"/>
              </w:rPr>
            </w:pPr>
            <w:r w:rsidRPr="00677664">
              <w:rPr>
                <w:lang w:val="en-GB"/>
              </w:rPr>
              <w:t>Compliance with pathways; rapid diagnosis</w:t>
            </w:r>
          </w:p>
        </w:tc>
        <w:tc>
          <w:tcPr>
            <w:tcW w:w="0" w:type="auto"/>
          </w:tcPr>
          <w:p w14:paraId="27408889" w14:textId="797A66F7" w:rsidR="00DA0482" w:rsidRPr="00677664" w:rsidRDefault="00DA0482" w:rsidP="00060F87">
            <w:pPr>
              <w:pStyle w:val="BodyText"/>
              <w:rPr>
                <w:lang w:val="en-GB"/>
              </w:rPr>
            </w:pPr>
            <w:r w:rsidRPr="00677664">
              <w:rPr>
                <w:lang w:val="en-GB"/>
              </w:rPr>
              <w:t xml:space="preserve">NLCA / </w:t>
            </w:r>
            <w:r w:rsidR="00632251" w:rsidRPr="00677664">
              <w:rPr>
                <w:lang w:val="en-GB"/>
              </w:rPr>
              <w:t>NCRAS</w:t>
            </w:r>
            <w:r w:rsidR="000009C5" w:rsidRPr="00677664">
              <w:rPr>
                <w:lang w:val="en-GB"/>
              </w:rPr>
              <w:t xml:space="preserve">   </w:t>
            </w:r>
          </w:p>
        </w:tc>
        <w:tc>
          <w:tcPr>
            <w:tcW w:w="1475" w:type="dxa"/>
          </w:tcPr>
          <w:p w14:paraId="71C2B4B3" w14:textId="2E483D45" w:rsidR="00DA0482" w:rsidRPr="00677664" w:rsidRDefault="00DA0482" w:rsidP="00CF1617">
            <w:pPr>
              <w:pStyle w:val="BodyText"/>
              <w:tabs>
                <w:tab w:val="center" w:pos="4320"/>
                <w:tab w:val="right" w:pos="8640"/>
              </w:tabs>
              <w:rPr>
                <w:lang w:val="en-GB"/>
              </w:rPr>
            </w:pPr>
            <w:r w:rsidRPr="00677664">
              <w:rPr>
                <w:lang w:val="en-GB"/>
              </w:rPr>
              <w:t>&lt;95%</w:t>
            </w:r>
          </w:p>
        </w:tc>
      </w:tr>
      <w:tr w:rsidR="002F3899" w:rsidRPr="004476E7" w14:paraId="0F72A8A4" w14:textId="77777777" w:rsidTr="00EF35FB">
        <w:trPr>
          <w:trHeight w:val="23"/>
        </w:trPr>
        <w:tc>
          <w:tcPr>
            <w:tcW w:w="1352" w:type="dxa"/>
            <w:vMerge/>
          </w:tcPr>
          <w:p w14:paraId="3F439CF0" w14:textId="77777777" w:rsidR="00DA0482" w:rsidRPr="00677664" w:rsidRDefault="00DA0482" w:rsidP="00CF1617">
            <w:pPr>
              <w:pStyle w:val="BodyText"/>
              <w:tabs>
                <w:tab w:val="center" w:pos="4320"/>
                <w:tab w:val="right" w:pos="8640"/>
              </w:tabs>
              <w:rPr>
                <w:lang w:val="en-GB"/>
              </w:rPr>
            </w:pPr>
          </w:p>
        </w:tc>
        <w:tc>
          <w:tcPr>
            <w:tcW w:w="3576" w:type="dxa"/>
            <w:gridSpan w:val="2"/>
          </w:tcPr>
          <w:p w14:paraId="1FE882F3" w14:textId="15D8017F" w:rsidR="00DA0482" w:rsidRPr="00677664" w:rsidRDefault="00DA0482" w:rsidP="00060F87">
            <w:pPr>
              <w:pStyle w:val="BodyText"/>
              <w:spacing w:before="2"/>
              <w:ind w:left="13" w:right="117"/>
              <w:rPr>
                <w:lang w:val="en-GB"/>
              </w:rPr>
            </w:pPr>
            <w:r w:rsidRPr="00677664">
              <w:rPr>
                <w:spacing w:val="3"/>
                <w:lang w:val="en-GB"/>
              </w:rPr>
              <w:t>T</w:t>
            </w:r>
            <w:r w:rsidRPr="00677664">
              <w:rPr>
                <w:lang w:val="en-GB"/>
              </w:rPr>
              <w:t>he</w:t>
            </w:r>
            <w:r w:rsidRPr="00677664">
              <w:rPr>
                <w:spacing w:val="-9"/>
                <w:lang w:val="en-GB"/>
              </w:rPr>
              <w:t xml:space="preserve"> </w:t>
            </w:r>
            <w:r w:rsidRPr="00677664">
              <w:rPr>
                <w:lang w:val="en-GB"/>
              </w:rPr>
              <w:t>%</w:t>
            </w:r>
            <w:r w:rsidRPr="00677664">
              <w:rPr>
                <w:spacing w:val="-9"/>
                <w:lang w:val="en-GB"/>
              </w:rPr>
              <w:t xml:space="preserve"> </w:t>
            </w:r>
            <w:r w:rsidR="00D11F13" w:rsidRPr="00677664">
              <w:rPr>
                <w:lang w:val="en-GB"/>
              </w:rPr>
              <w:t>pathological</w:t>
            </w:r>
            <w:r w:rsidRPr="00677664">
              <w:rPr>
                <w:w w:val="99"/>
                <w:lang w:val="en-GB"/>
              </w:rPr>
              <w:t xml:space="preserve"> </w:t>
            </w:r>
            <w:r w:rsidRPr="00677664">
              <w:rPr>
                <w:lang w:val="en-GB"/>
              </w:rPr>
              <w:t>confirmation</w:t>
            </w:r>
            <w:r w:rsidRPr="00677664">
              <w:rPr>
                <w:spacing w:val="-16"/>
                <w:lang w:val="en-GB"/>
              </w:rPr>
              <w:t xml:space="preserve"> </w:t>
            </w:r>
            <w:r w:rsidRPr="00677664">
              <w:rPr>
                <w:lang w:val="en-GB"/>
              </w:rPr>
              <w:t>rate for stage 1 and 2 and performance status 0-1</w:t>
            </w:r>
            <w:r w:rsidR="00060F87" w:rsidRPr="00677664">
              <w:rPr>
                <w:lang w:val="en-GB"/>
              </w:rPr>
              <w:t xml:space="preserve"> </w:t>
            </w:r>
          </w:p>
        </w:tc>
        <w:tc>
          <w:tcPr>
            <w:tcW w:w="6559" w:type="dxa"/>
          </w:tcPr>
          <w:p w14:paraId="35F45D00" w14:textId="141797E6" w:rsidR="00DA0482" w:rsidRPr="00677664" w:rsidRDefault="00DA0482" w:rsidP="007B37D2">
            <w:pPr>
              <w:pStyle w:val="BodyText"/>
              <w:ind w:left="-6"/>
              <w:rPr>
                <w:lang w:val="en-GB"/>
              </w:rPr>
            </w:pPr>
            <w:r w:rsidRPr="00677664">
              <w:rPr>
                <w:lang w:val="en-GB"/>
              </w:rPr>
              <w:t>Directly correlated with survival</w:t>
            </w:r>
          </w:p>
        </w:tc>
        <w:tc>
          <w:tcPr>
            <w:tcW w:w="0" w:type="auto"/>
          </w:tcPr>
          <w:p w14:paraId="7AA08FBB" w14:textId="1D5EC046" w:rsidR="00DA0482" w:rsidRPr="00677664" w:rsidRDefault="00DA0482" w:rsidP="007B37D2">
            <w:pPr>
              <w:pStyle w:val="BodyText"/>
              <w:rPr>
                <w:lang w:val="en-GB"/>
              </w:rPr>
            </w:pPr>
            <w:r w:rsidRPr="00677664">
              <w:rPr>
                <w:lang w:val="en-GB"/>
              </w:rPr>
              <w:t xml:space="preserve">NLCA / </w:t>
            </w:r>
            <w:r w:rsidR="00632251" w:rsidRPr="00677664">
              <w:rPr>
                <w:lang w:val="en-GB"/>
              </w:rPr>
              <w:t>NCRAS</w:t>
            </w:r>
          </w:p>
        </w:tc>
        <w:tc>
          <w:tcPr>
            <w:tcW w:w="1475" w:type="dxa"/>
          </w:tcPr>
          <w:p w14:paraId="7CB6E4C1" w14:textId="246354D0" w:rsidR="00DA0482" w:rsidRPr="00677664" w:rsidRDefault="00DA0482" w:rsidP="00CF1617">
            <w:pPr>
              <w:pStyle w:val="BodyText"/>
              <w:tabs>
                <w:tab w:val="center" w:pos="4320"/>
                <w:tab w:val="right" w:pos="8640"/>
              </w:tabs>
              <w:rPr>
                <w:lang w:val="en-GB"/>
              </w:rPr>
            </w:pPr>
            <w:r w:rsidRPr="00677664">
              <w:rPr>
                <w:lang w:val="en-GB"/>
              </w:rPr>
              <w:t>&lt;95%</w:t>
            </w:r>
          </w:p>
        </w:tc>
      </w:tr>
      <w:tr w:rsidR="002F3899" w:rsidRPr="004476E7" w14:paraId="13835A23" w14:textId="77777777" w:rsidTr="00EF35FB">
        <w:trPr>
          <w:trHeight w:val="23"/>
        </w:trPr>
        <w:tc>
          <w:tcPr>
            <w:tcW w:w="1352" w:type="dxa"/>
            <w:vMerge/>
          </w:tcPr>
          <w:p w14:paraId="2AF41DCC" w14:textId="77777777" w:rsidR="00060F87" w:rsidRPr="00677664" w:rsidRDefault="00060F87" w:rsidP="00CF1617">
            <w:pPr>
              <w:pStyle w:val="BodyText"/>
              <w:tabs>
                <w:tab w:val="center" w:pos="4320"/>
                <w:tab w:val="right" w:pos="8640"/>
              </w:tabs>
              <w:rPr>
                <w:lang w:val="en-GB"/>
              </w:rPr>
            </w:pPr>
          </w:p>
        </w:tc>
        <w:tc>
          <w:tcPr>
            <w:tcW w:w="3576" w:type="dxa"/>
            <w:gridSpan w:val="2"/>
          </w:tcPr>
          <w:p w14:paraId="7227F492" w14:textId="77777777" w:rsidR="00060F87" w:rsidRPr="00677664" w:rsidRDefault="00060F87" w:rsidP="00060F87">
            <w:pPr>
              <w:pStyle w:val="BodyText"/>
              <w:spacing w:before="2"/>
              <w:ind w:left="13" w:right="117"/>
              <w:rPr>
                <w:spacing w:val="3"/>
                <w:lang w:val="en-GB"/>
              </w:rPr>
            </w:pPr>
          </w:p>
        </w:tc>
        <w:tc>
          <w:tcPr>
            <w:tcW w:w="6559" w:type="dxa"/>
          </w:tcPr>
          <w:p w14:paraId="01DE809A" w14:textId="77777777" w:rsidR="00060F87" w:rsidRPr="00677664" w:rsidRDefault="00060F87" w:rsidP="007B37D2">
            <w:pPr>
              <w:pStyle w:val="BodyText"/>
              <w:ind w:left="-6"/>
              <w:rPr>
                <w:lang w:val="en-GB"/>
              </w:rPr>
            </w:pPr>
          </w:p>
        </w:tc>
        <w:tc>
          <w:tcPr>
            <w:tcW w:w="0" w:type="auto"/>
          </w:tcPr>
          <w:p w14:paraId="4FF8354A" w14:textId="77777777" w:rsidR="00060F87" w:rsidRPr="00677664" w:rsidRDefault="00060F87" w:rsidP="007B37D2">
            <w:pPr>
              <w:pStyle w:val="BodyText"/>
              <w:rPr>
                <w:lang w:val="en-GB"/>
              </w:rPr>
            </w:pPr>
          </w:p>
        </w:tc>
        <w:tc>
          <w:tcPr>
            <w:tcW w:w="1475" w:type="dxa"/>
          </w:tcPr>
          <w:p w14:paraId="00212B36" w14:textId="77777777" w:rsidR="00060F87" w:rsidRPr="00677664" w:rsidRDefault="00060F87" w:rsidP="00CF1617">
            <w:pPr>
              <w:pStyle w:val="BodyText"/>
              <w:tabs>
                <w:tab w:val="center" w:pos="4320"/>
                <w:tab w:val="right" w:pos="8640"/>
              </w:tabs>
              <w:rPr>
                <w:lang w:val="en-GB"/>
              </w:rPr>
            </w:pPr>
          </w:p>
        </w:tc>
      </w:tr>
      <w:tr w:rsidR="002F3899" w:rsidRPr="004476E7" w14:paraId="3F845395" w14:textId="77777777" w:rsidTr="00EF35FB">
        <w:trPr>
          <w:trHeight w:val="23"/>
        </w:trPr>
        <w:tc>
          <w:tcPr>
            <w:tcW w:w="1352" w:type="dxa"/>
            <w:vMerge/>
          </w:tcPr>
          <w:p w14:paraId="5DCAC4E4" w14:textId="77777777" w:rsidR="00DA0482" w:rsidRPr="00677664" w:rsidRDefault="00DA0482" w:rsidP="00CF1617">
            <w:pPr>
              <w:pStyle w:val="BodyText"/>
              <w:tabs>
                <w:tab w:val="center" w:pos="4320"/>
                <w:tab w:val="right" w:pos="8640"/>
              </w:tabs>
              <w:rPr>
                <w:lang w:val="en-GB"/>
              </w:rPr>
            </w:pPr>
          </w:p>
        </w:tc>
        <w:tc>
          <w:tcPr>
            <w:tcW w:w="3576" w:type="dxa"/>
            <w:gridSpan w:val="2"/>
          </w:tcPr>
          <w:p w14:paraId="46F041A9" w14:textId="44B06139" w:rsidR="00DA0482" w:rsidRPr="00677664" w:rsidRDefault="00DA0482" w:rsidP="007B37D2">
            <w:pPr>
              <w:pStyle w:val="BodyText"/>
              <w:spacing w:before="4"/>
              <w:ind w:left="13"/>
              <w:rPr>
                <w:spacing w:val="1"/>
                <w:lang w:val="en-GB"/>
              </w:rPr>
            </w:pPr>
            <w:r w:rsidRPr="00677664">
              <w:rPr>
                <w:rFonts w:eastAsia="Calibri"/>
                <w:lang w:val="en-GB"/>
              </w:rPr>
              <w:t xml:space="preserve">% of patients that present as an </w:t>
            </w:r>
            <w:r w:rsidRPr="00677664">
              <w:rPr>
                <w:rFonts w:eastAsia="Calibri"/>
                <w:lang w:val="en-GB"/>
              </w:rPr>
              <w:lastRenderedPageBreak/>
              <w:t xml:space="preserve">emergency </w:t>
            </w:r>
          </w:p>
        </w:tc>
        <w:tc>
          <w:tcPr>
            <w:tcW w:w="6559" w:type="dxa"/>
          </w:tcPr>
          <w:p w14:paraId="0A13BA47" w14:textId="6AC2BAD2" w:rsidR="00DA0482" w:rsidRPr="00677664" w:rsidRDefault="00DA0482" w:rsidP="00DA0482">
            <w:pPr>
              <w:pStyle w:val="BodyText"/>
              <w:numPr>
                <w:ilvl w:val="0"/>
                <w:numId w:val="0"/>
              </w:numPr>
              <w:rPr>
                <w:lang w:val="en-GB"/>
              </w:rPr>
            </w:pPr>
            <w:r w:rsidRPr="00677664">
              <w:rPr>
                <w:rFonts w:eastAsia="Calibri"/>
                <w:lang w:val="en-GB"/>
              </w:rPr>
              <w:lastRenderedPageBreak/>
              <w:t>Reflects awareness, early diagnosis</w:t>
            </w:r>
            <w:r w:rsidR="004476E7">
              <w:rPr>
                <w:rFonts w:eastAsia="Calibri"/>
                <w:lang w:val="en-GB"/>
              </w:rPr>
              <w:t>,</w:t>
            </w:r>
            <w:r w:rsidRPr="00677664">
              <w:rPr>
                <w:rFonts w:eastAsia="Calibri"/>
                <w:lang w:val="en-GB"/>
              </w:rPr>
              <w:t xml:space="preserve"> and referral</w:t>
            </w:r>
          </w:p>
        </w:tc>
        <w:tc>
          <w:tcPr>
            <w:tcW w:w="0" w:type="auto"/>
          </w:tcPr>
          <w:p w14:paraId="31DDED04" w14:textId="295EE93F" w:rsidR="00DA0482" w:rsidRPr="00677664" w:rsidRDefault="00632251" w:rsidP="007B37D2">
            <w:pPr>
              <w:pStyle w:val="BodyText"/>
              <w:rPr>
                <w:lang w:val="en-GB"/>
              </w:rPr>
            </w:pPr>
            <w:r w:rsidRPr="00677664">
              <w:rPr>
                <w:iCs/>
                <w:lang w:val="en-GB"/>
              </w:rPr>
              <w:t>NCRAS</w:t>
            </w:r>
            <w:r w:rsidR="00DA0482" w:rsidRPr="00677664">
              <w:rPr>
                <w:iCs/>
                <w:lang w:val="en-GB"/>
              </w:rPr>
              <w:t xml:space="preserve"> </w:t>
            </w:r>
          </w:p>
        </w:tc>
        <w:tc>
          <w:tcPr>
            <w:tcW w:w="1475" w:type="dxa"/>
          </w:tcPr>
          <w:p w14:paraId="29DA8746" w14:textId="7113D971" w:rsidR="00DA0482" w:rsidRPr="00677664" w:rsidRDefault="00DA0482" w:rsidP="00CF1617">
            <w:pPr>
              <w:pStyle w:val="BodyText"/>
              <w:tabs>
                <w:tab w:val="center" w:pos="4320"/>
                <w:tab w:val="right" w:pos="8640"/>
              </w:tabs>
              <w:rPr>
                <w:lang w:val="en-GB"/>
              </w:rPr>
            </w:pPr>
            <w:r w:rsidRPr="00677664">
              <w:rPr>
                <w:b/>
                <w:lang w:val="en-GB"/>
              </w:rPr>
              <w:t>Above 10</w:t>
            </w:r>
            <w:r w:rsidRPr="00677664">
              <w:rPr>
                <w:b/>
                <w:vertAlign w:val="superscript"/>
                <w:lang w:val="en-GB"/>
              </w:rPr>
              <w:t>th</w:t>
            </w:r>
            <w:r w:rsidRPr="00677664">
              <w:rPr>
                <w:b/>
                <w:lang w:val="en-GB"/>
              </w:rPr>
              <w:t xml:space="preserve"> </w:t>
            </w:r>
            <w:r w:rsidRPr="00677664">
              <w:rPr>
                <w:b/>
                <w:lang w:val="en-GB"/>
              </w:rPr>
              <w:lastRenderedPageBreak/>
              <w:t>centile</w:t>
            </w:r>
          </w:p>
        </w:tc>
      </w:tr>
      <w:tr w:rsidR="002F3899" w:rsidRPr="004476E7" w14:paraId="492174B6" w14:textId="77777777" w:rsidTr="00EF35FB">
        <w:trPr>
          <w:trHeight w:val="23"/>
        </w:trPr>
        <w:tc>
          <w:tcPr>
            <w:tcW w:w="1352" w:type="dxa"/>
            <w:vMerge/>
          </w:tcPr>
          <w:p w14:paraId="7AD7590C" w14:textId="77777777" w:rsidR="00DA0482" w:rsidRPr="00677664" w:rsidRDefault="00DA0482" w:rsidP="00CF1617">
            <w:pPr>
              <w:pStyle w:val="BodyText"/>
              <w:tabs>
                <w:tab w:val="center" w:pos="4320"/>
                <w:tab w:val="right" w:pos="8640"/>
              </w:tabs>
              <w:rPr>
                <w:lang w:val="en-GB"/>
              </w:rPr>
            </w:pPr>
          </w:p>
        </w:tc>
        <w:tc>
          <w:tcPr>
            <w:tcW w:w="3576" w:type="dxa"/>
            <w:gridSpan w:val="2"/>
          </w:tcPr>
          <w:p w14:paraId="32801726" w14:textId="436B6298" w:rsidR="00DA0482" w:rsidRPr="00677664" w:rsidRDefault="00DA0482" w:rsidP="00060F87">
            <w:pPr>
              <w:pStyle w:val="BodyText"/>
              <w:rPr>
                <w:spacing w:val="1"/>
                <w:lang w:val="en-GB"/>
              </w:rPr>
            </w:pPr>
            <w:r w:rsidRPr="00677664">
              <w:rPr>
                <w:rFonts w:eastAsia="Calibri"/>
                <w:lang w:val="en-GB"/>
              </w:rPr>
              <w:t xml:space="preserve">% </w:t>
            </w:r>
            <w:r w:rsidR="00060F87" w:rsidRPr="00677664">
              <w:rPr>
                <w:rFonts w:eastAsia="Calibri"/>
                <w:lang w:val="en-GB"/>
              </w:rPr>
              <w:t>pathological confirmation rate in patients with PS 0-2</w:t>
            </w:r>
            <w:r w:rsidRPr="00677664">
              <w:rPr>
                <w:rFonts w:eastAsia="Calibri"/>
                <w:lang w:val="en-GB"/>
              </w:rPr>
              <w:t xml:space="preserve"> </w:t>
            </w:r>
          </w:p>
        </w:tc>
        <w:tc>
          <w:tcPr>
            <w:tcW w:w="6559" w:type="dxa"/>
          </w:tcPr>
          <w:p w14:paraId="39F60AE7" w14:textId="77777777" w:rsidR="00DA0482" w:rsidRPr="00677664" w:rsidRDefault="00DA0482" w:rsidP="007B37D2">
            <w:pPr>
              <w:pStyle w:val="BodyText"/>
              <w:ind w:left="-6"/>
              <w:rPr>
                <w:lang w:val="en-GB"/>
              </w:rPr>
            </w:pPr>
            <w:r w:rsidRPr="00677664">
              <w:rPr>
                <w:rFonts w:eastAsia="Calibri"/>
                <w:lang w:val="en-GB"/>
              </w:rPr>
              <w:t>Reflects diagnostic rates; correlated with active treatment</w:t>
            </w:r>
          </w:p>
          <w:p w14:paraId="7704D4F5" w14:textId="2A3885B3" w:rsidR="00D11F13" w:rsidRPr="00677664" w:rsidRDefault="00D11F13" w:rsidP="007B37D2">
            <w:pPr>
              <w:pStyle w:val="BodyText"/>
              <w:ind w:left="-6"/>
              <w:rPr>
                <w:lang w:val="en-GB"/>
              </w:rPr>
            </w:pPr>
          </w:p>
        </w:tc>
        <w:tc>
          <w:tcPr>
            <w:tcW w:w="0" w:type="auto"/>
          </w:tcPr>
          <w:p w14:paraId="0F6AB823" w14:textId="51F585A6" w:rsidR="00DA0482" w:rsidRPr="00677664" w:rsidRDefault="00632251" w:rsidP="00060F87">
            <w:pPr>
              <w:pStyle w:val="BodyText"/>
              <w:rPr>
                <w:lang w:val="en-GB"/>
              </w:rPr>
            </w:pPr>
            <w:r w:rsidRPr="00677664">
              <w:rPr>
                <w:iCs/>
                <w:lang w:val="en-GB"/>
              </w:rPr>
              <w:t>NCRAS</w:t>
            </w:r>
            <w:r w:rsidR="00DA0482" w:rsidRPr="00677664">
              <w:rPr>
                <w:iCs/>
                <w:lang w:val="en-GB"/>
              </w:rPr>
              <w:t xml:space="preserve"> </w:t>
            </w:r>
            <w:r w:rsidR="00060F87" w:rsidRPr="00677664">
              <w:rPr>
                <w:iCs/>
                <w:lang w:val="en-GB"/>
              </w:rPr>
              <w:t>/NLCA</w:t>
            </w:r>
          </w:p>
        </w:tc>
        <w:tc>
          <w:tcPr>
            <w:tcW w:w="1475" w:type="dxa"/>
          </w:tcPr>
          <w:p w14:paraId="0C26D762" w14:textId="56294B20" w:rsidR="00DA0482" w:rsidRPr="00677664" w:rsidRDefault="00D274A9" w:rsidP="00CF1617">
            <w:pPr>
              <w:pStyle w:val="BodyText"/>
              <w:tabs>
                <w:tab w:val="center" w:pos="4320"/>
                <w:tab w:val="right" w:pos="8640"/>
              </w:tabs>
              <w:rPr>
                <w:lang w:val="en-GB"/>
              </w:rPr>
            </w:pPr>
            <w:r w:rsidRPr="00677664">
              <w:rPr>
                <w:b/>
                <w:lang w:val="en-GB"/>
              </w:rPr>
              <w:t>&lt;</w:t>
            </w:r>
            <w:r w:rsidR="00DA0482" w:rsidRPr="00677664">
              <w:rPr>
                <w:b/>
                <w:lang w:val="en-GB"/>
              </w:rPr>
              <w:t>70%</w:t>
            </w:r>
          </w:p>
        </w:tc>
      </w:tr>
      <w:tr w:rsidR="002F3899" w:rsidRPr="00CC0101" w14:paraId="69C74B19" w14:textId="77777777" w:rsidTr="00EF35FB">
        <w:trPr>
          <w:trHeight w:val="23"/>
        </w:trPr>
        <w:tc>
          <w:tcPr>
            <w:tcW w:w="1352" w:type="dxa"/>
            <w:vMerge/>
          </w:tcPr>
          <w:p w14:paraId="4118A984" w14:textId="77777777" w:rsidR="00DA0482" w:rsidRPr="00CC0101" w:rsidRDefault="00DA0482" w:rsidP="00CF1617">
            <w:pPr>
              <w:pStyle w:val="BodyText"/>
              <w:tabs>
                <w:tab w:val="center" w:pos="4320"/>
                <w:tab w:val="right" w:pos="8640"/>
              </w:tabs>
            </w:pPr>
          </w:p>
        </w:tc>
        <w:tc>
          <w:tcPr>
            <w:tcW w:w="3576" w:type="dxa"/>
            <w:gridSpan w:val="2"/>
          </w:tcPr>
          <w:p w14:paraId="6A2C12B4" w14:textId="5A7FE83E" w:rsidR="00DA0482" w:rsidRPr="00677664" w:rsidRDefault="00DA0482" w:rsidP="007B37D2">
            <w:pPr>
              <w:pStyle w:val="BodyText"/>
              <w:spacing w:before="4"/>
              <w:ind w:left="13"/>
              <w:rPr>
                <w:spacing w:val="1"/>
                <w:lang w:val="en-GB"/>
              </w:rPr>
            </w:pPr>
            <w:r w:rsidRPr="00677664">
              <w:rPr>
                <w:rFonts w:eastAsia="Calibri"/>
                <w:lang w:val="en-GB"/>
              </w:rPr>
              <w:t>% patients with recorded stage 1</w:t>
            </w:r>
            <w:r w:rsidR="00C4172D" w:rsidRPr="00677664">
              <w:rPr>
                <w:rFonts w:eastAsia="Calibri"/>
                <w:lang w:val="en-GB"/>
              </w:rPr>
              <w:t xml:space="preserve"> </w:t>
            </w:r>
            <w:r w:rsidRPr="00677664">
              <w:rPr>
                <w:rFonts w:eastAsia="Calibri"/>
                <w:lang w:val="en-GB"/>
              </w:rPr>
              <w:t>or 2</w:t>
            </w:r>
          </w:p>
        </w:tc>
        <w:tc>
          <w:tcPr>
            <w:tcW w:w="6559" w:type="dxa"/>
          </w:tcPr>
          <w:p w14:paraId="37D676DB" w14:textId="1E1DF559" w:rsidR="00DA0482" w:rsidRPr="00677664" w:rsidRDefault="00DA0482" w:rsidP="007B37D2">
            <w:pPr>
              <w:pStyle w:val="BodyText"/>
              <w:ind w:left="-6"/>
              <w:rPr>
                <w:lang w:val="en-GB"/>
              </w:rPr>
            </w:pPr>
            <w:r w:rsidRPr="00677664">
              <w:rPr>
                <w:rFonts w:eastAsia="Calibri"/>
                <w:lang w:val="en-GB"/>
              </w:rPr>
              <w:t>Reflects diagnostic rates; correlated with active treatment</w:t>
            </w:r>
            <w:r w:rsidRPr="00677664">
              <w:rPr>
                <w:lang w:val="en-GB"/>
              </w:rPr>
              <w:t xml:space="preserve"> </w:t>
            </w:r>
          </w:p>
        </w:tc>
        <w:tc>
          <w:tcPr>
            <w:tcW w:w="0" w:type="auto"/>
          </w:tcPr>
          <w:p w14:paraId="399A85E0" w14:textId="2F90DA10" w:rsidR="00DA0482" w:rsidRPr="00677664" w:rsidRDefault="00632251" w:rsidP="00C4172D">
            <w:pPr>
              <w:pStyle w:val="BodyText"/>
              <w:rPr>
                <w:lang w:val="en-GB"/>
              </w:rPr>
            </w:pPr>
            <w:r w:rsidRPr="00677664">
              <w:rPr>
                <w:iCs/>
                <w:lang w:val="en-GB"/>
              </w:rPr>
              <w:t>NCRAS</w:t>
            </w:r>
            <w:r w:rsidR="00DA0482" w:rsidRPr="00677664">
              <w:rPr>
                <w:iCs/>
                <w:lang w:val="en-GB"/>
              </w:rPr>
              <w:t xml:space="preserve"> </w:t>
            </w:r>
            <w:r w:rsidR="00C4172D" w:rsidRPr="00677664">
              <w:rPr>
                <w:i/>
                <w:iCs/>
                <w:lang w:val="en-GB"/>
              </w:rPr>
              <w:t>/ NLCA</w:t>
            </w:r>
          </w:p>
        </w:tc>
        <w:tc>
          <w:tcPr>
            <w:tcW w:w="1475" w:type="dxa"/>
          </w:tcPr>
          <w:p w14:paraId="780EC5CD" w14:textId="77777777" w:rsidR="00DA0482" w:rsidRPr="00677664" w:rsidRDefault="00DA0482" w:rsidP="00CF1617">
            <w:pPr>
              <w:pStyle w:val="BodyText"/>
              <w:tabs>
                <w:tab w:val="center" w:pos="4320"/>
                <w:tab w:val="right" w:pos="8640"/>
              </w:tabs>
              <w:rPr>
                <w:lang w:val="en-GB"/>
              </w:rPr>
            </w:pPr>
          </w:p>
        </w:tc>
      </w:tr>
      <w:tr w:rsidR="002F3899" w:rsidRPr="00CC0101" w14:paraId="6D52D925" w14:textId="77777777" w:rsidTr="00EF35FB">
        <w:trPr>
          <w:trHeight w:val="23"/>
        </w:trPr>
        <w:tc>
          <w:tcPr>
            <w:tcW w:w="1352" w:type="dxa"/>
            <w:vMerge/>
          </w:tcPr>
          <w:p w14:paraId="693A014C" w14:textId="77777777" w:rsidR="00DA0482" w:rsidRPr="00CC0101" w:rsidRDefault="00DA0482" w:rsidP="00CF1617">
            <w:pPr>
              <w:pStyle w:val="BodyText"/>
              <w:tabs>
                <w:tab w:val="center" w:pos="4320"/>
                <w:tab w:val="right" w:pos="8640"/>
              </w:tabs>
            </w:pPr>
          </w:p>
        </w:tc>
        <w:tc>
          <w:tcPr>
            <w:tcW w:w="3576" w:type="dxa"/>
            <w:gridSpan w:val="2"/>
          </w:tcPr>
          <w:p w14:paraId="7150A65C" w14:textId="0C3E0384" w:rsidR="00DA0482" w:rsidRPr="00677664" w:rsidRDefault="00DA0482" w:rsidP="007B37D2">
            <w:pPr>
              <w:pStyle w:val="BodyText"/>
              <w:spacing w:before="4"/>
              <w:ind w:left="13"/>
              <w:rPr>
                <w:spacing w:val="1"/>
                <w:lang w:val="en-GB"/>
              </w:rPr>
            </w:pPr>
            <w:r w:rsidRPr="00677664">
              <w:rPr>
                <w:rFonts w:eastAsia="Calibri"/>
                <w:lang w:val="en-GB"/>
              </w:rPr>
              <w:t>% patients with recorded stage 3a</w:t>
            </w:r>
          </w:p>
        </w:tc>
        <w:tc>
          <w:tcPr>
            <w:tcW w:w="6559" w:type="dxa"/>
          </w:tcPr>
          <w:p w14:paraId="3E0B0AE3" w14:textId="5FD9134F" w:rsidR="00DA0482" w:rsidRPr="00677664" w:rsidRDefault="00DA0482" w:rsidP="007B37D2">
            <w:pPr>
              <w:pStyle w:val="BodyText"/>
              <w:ind w:left="-6"/>
              <w:rPr>
                <w:lang w:val="en-GB"/>
              </w:rPr>
            </w:pPr>
            <w:r w:rsidRPr="00677664">
              <w:rPr>
                <w:rFonts w:eastAsia="Calibri"/>
                <w:lang w:val="en-GB"/>
              </w:rPr>
              <w:t>Reflects diagnostic rates; correlated with active treatment</w:t>
            </w:r>
          </w:p>
        </w:tc>
        <w:tc>
          <w:tcPr>
            <w:tcW w:w="0" w:type="auto"/>
          </w:tcPr>
          <w:p w14:paraId="48AD7CDB" w14:textId="21BCD098" w:rsidR="00DA0482" w:rsidRPr="00677664" w:rsidRDefault="00632251" w:rsidP="00C4172D">
            <w:pPr>
              <w:pStyle w:val="BodyText"/>
              <w:rPr>
                <w:lang w:val="en-GB"/>
              </w:rPr>
            </w:pPr>
            <w:r w:rsidRPr="00677664">
              <w:rPr>
                <w:iCs/>
                <w:lang w:val="en-GB"/>
              </w:rPr>
              <w:t>NCRAS</w:t>
            </w:r>
            <w:r w:rsidR="00DA0482" w:rsidRPr="00677664">
              <w:rPr>
                <w:iCs/>
                <w:lang w:val="en-GB"/>
              </w:rPr>
              <w:t xml:space="preserve"> </w:t>
            </w:r>
            <w:r w:rsidR="00C4172D" w:rsidRPr="00677664">
              <w:rPr>
                <w:i/>
                <w:iCs/>
                <w:lang w:val="en-GB"/>
              </w:rPr>
              <w:t>/ NLCA</w:t>
            </w:r>
          </w:p>
        </w:tc>
        <w:tc>
          <w:tcPr>
            <w:tcW w:w="1475" w:type="dxa"/>
          </w:tcPr>
          <w:p w14:paraId="429BC7F5" w14:textId="77777777" w:rsidR="00DA0482" w:rsidRPr="00677664" w:rsidRDefault="00DA0482" w:rsidP="00CF1617">
            <w:pPr>
              <w:pStyle w:val="BodyText"/>
              <w:tabs>
                <w:tab w:val="center" w:pos="4320"/>
                <w:tab w:val="right" w:pos="8640"/>
              </w:tabs>
              <w:rPr>
                <w:lang w:val="en-GB"/>
              </w:rPr>
            </w:pPr>
          </w:p>
        </w:tc>
      </w:tr>
      <w:tr w:rsidR="002F3899" w:rsidRPr="00CC0101" w14:paraId="378C68B3" w14:textId="77777777" w:rsidTr="00EF35FB">
        <w:trPr>
          <w:trHeight w:val="23"/>
        </w:trPr>
        <w:tc>
          <w:tcPr>
            <w:tcW w:w="1352" w:type="dxa"/>
            <w:vMerge/>
          </w:tcPr>
          <w:p w14:paraId="37C73FE1" w14:textId="77777777" w:rsidR="00DA0482" w:rsidRPr="00CC0101" w:rsidRDefault="00DA0482" w:rsidP="00CF1617">
            <w:pPr>
              <w:pStyle w:val="BodyText"/>
              <w:tabs>
                <w:tab w:val="center" w:pos="4320"/>
                <w:tab w:val="right" w:pos="8640"/>
              </w:tabs>
            </w:pPr>
          </w:p>
        </w:tc>
        <w:tc>
          <w:tcPr>
            <w:tcW w:w="3576" w:type="dxa"/>
            <w:gridSpan w:val="2"/>
          </w:tcPr>
          <w:p w14:paraId="71EA6943" w14:textId="50D6ABBD" w:rsidR="00DA0482" w:rsidRPr="00677664" w:rsidRDefault="00DA0482" w:rsidP="007B37D2">
            <w:pPr>
              <w:pStyle w:val="BodyText"/>
              <w:spacing w:before="4"/>
              <w:ind w:left="13"/>
              <w:rPr>
                <w:spacing w:val="1"/>
                <w:lang w:val="en-GB"/>
              </w:rPr>
            </w:pPr>
            <w:r w:rsidRPr="00677664">
              <w:rPr>
                <w:rFonts w:eastAsia="Calibri"/>
                <w:lang w:val="en-GB"/>
              </w:rPr>
              <w:t>% patients with recorded stage 3b or 4</w:t>
            </w:r>
          </w:p>
        </w:tc>
        <w:tc>
          <w:tcPr>
            <w:tcW w:w="6559" w:type="dxa"/>
          </w:tcPr>
          <w:p w14:paraId="48D516F7" w14:textId="50D2823B" w:rsidR="00DA0482" w:rsidRPr="00677664" w:rsidRDefault="00DA0482" w:rsidP="007B37D2">
            <w:pPr>
              <w:pStyle w:val="BodyText"/>
              <w:ind w:left="-6"/>
              <w:rPr>
                <w:lang w:val="en-GB"/>
              </w:rPr>
            </w:pPr>
            <w:r w:rsidRPr="00677664">
              <w:rPr>
                <w:rFonts w:eastAsia="Calibri"/>
                <w:lang w:val="en-GB"/>
              </w:rPr>
              <w:t>Reflects diagnostic rates; correlated with active treatment</w:t>
            </w:r>
          </w:p>
        </w:tc>
        <w:tc>
          <w:tcPr>
            <w:tcW w:w="0" w:type="auto"/>
          </w:tcPr>
          <w:p w14:paraId="31DEE3AA" w14:textId="4FE1AA38" w:rsidR="00DA0482" w:rsidRPr="00677664" w:rsidRDefault="00632251" w:rsidP="00C4172D">
            <w:pPr>
              <w:pStyle w:val="BodyText"/>
              <w:rPr>
                <w:lang w:val="en-GB"/>
              </w:rPr>
            </w:pPr>
            <w:r w:rsidRPr="00677664">
              <w:rPr>
                <w:iCs/>
                <w:lang w:val="en-GB"/>
              </w:rPr>
              <w:t>NCRAS</w:t>
            </w:r>
            <w:r w:rsidR="00DA0482" w:rsidRPr="00677664">
              <w:rPr>
                <w:iCs/>
                <w:lang w:val="en-GB"/>
              </w:rPr>
              <w:t xml:space="preserve"> </w:t>
            </w:r>
            <w:r w:rsidR="00C4172D" w:rsidRPr="00677664">
              <w:rPr>
                <w:i/>
                <w:iCs/>
                <w:lang w:val="en-GB"/>
              </w:rPr>
              <w:t>/ NLCA</w:t>
            </w:r>
          </w:p>
        </w:tc>
        <w:tc>
          <w:tcPr>
            <w:tcW w:w="1475" w:type="dxa"/>
          </w:tcPr>
          <w:p w14:paraId="4ED0B3BE" w14:textId="77777777" w:rsidR="00DA0482" w:rsidRPr="00677664" w:rsidRDefault="00DA0482" w:rsidP="00CF1617">
            <w:pPr>
              <w:pStyle w:val="BodyText"/>
              <w:tabs>
                <w:tab w:val="center" w:pos="4320"/>
                <w:tab w:val="right" w:pos="8640"/>
              </w:tabs>
              <w:rPr>
                <w:lang w:val="en-GB"/>
              </w:rPr>
            </w:pPr>
          </w:p>
        </w:tc>
      </w:tr>
      <w:tr w:rsidR="002F3899" w:rsidRPr="00CC0101" w14:paraId="5D2B99EF" w14:textId="77777777" w:rsidTr="00EF35FB">
        <w:trPr>
          <w:trHeight w:val="557"/>
        </w:trPr>
        <w:tc>
          <w:tcPr>
            <w:tcW w:w="1352" w:type="dxa"/>
            <w:shd w:val="clear" w:color="auto" w:fill="EEECE1" w:themeFill="background2"/>
            <w:vAlign w:val="center"/>
          </w:tcPr>
          <w:p w14:paraId="077CE6C3" w14:textId="58845616" w:rsidR="00DA0482" w:rsidRPr="00CC0101" w:rsidRDefault="00DA0482" w:rsidP="007B37D2">
            <w:pPr>
              <w:pStyle w:val="BodyText"/>
            </w:pPr>
            <w:r w:rsidRPr="00CC0101">
              <w:rPr>
                <w:b/>
              </w:rPr>
              <w:t>Clinical Outcome</w:t>
            </w:r>
          </w:p>
        </w:tc>
        <w:tc>
          <w:tcPr>
            <w:tcW w:w="3576" w:type="dxa"/>
            <w:gridSpan w:val="2"/>
            <w:shd w:val="clear" w:color="auto" w:fill="EEECE1" w:themeFill="background2"/>
            <w:vAlign w:val="center"/>
          </w:tcPr>
          <w:p w14:paraId="5DAD888D" w14:textId="1265E226" w:rsidR="00DA0482" w:rsidRPr="00677664" w:rsidRDefault="00DA0482" w:rsidP="007B37D2">
            <w:pPr>
              <w:pStyle w:val="BodyText"/>
              <w:spacing w:before="4"/>
              <w:ind w:left="13"/>
              <w:rPr>
                <w:spacing w:val="1"/>
                <w:lang w:val="en-GB"/>
              </w:rPr>
            </w:pPr>
            <w:r w:rsidRPr="00677664">
              <w:rPr>
                <w:b/>
                <w:lang w:val="en-GB"/>
              </w:rPr>
              <w:t>Outcome Indicator</w:t>
            </w:r>
          </w:p>
        </w:tc>
        <w:tc>
          <w:tcPr>
            <w:tcW w:w="6559" w:type="dxa"/>
            <w:shd w:val="clear" w:color="auto" w:fill="EEECE1" w:themeFill="background2"/>
            <w:vAlign w:val="center"/>
          </w:tcPr>
          <w:p w14:paraId="655C6E86" w14:textId="083B429B" w:rsidR="00DA0482" w:rsidRPr="00677664" w:rsidRDefault="00DA0482" w:rsidP="005509BF">
            <w:pPr>
              <w:pStyle w:val="BodyText"/>
              <w:ind w:left="-6"/>
              <w:rPr>
                <w:lang w:val="en-GB"/>
              </w:rPr>
            </w:pPr>
            <w:r w:rsidRPr="00677664">
              <w:rPr>
                <w:b/>
                <w:lang w:val="en-GB"/>
              </w:rPr>
              <w:t>Rational</w:t>
            </w:r>
          </w:p>
        </w:tc>
        <w:tc>
          <w:tcPr>
            <w:tcW w:w="0" w:type="auto"/>
            <w:shd w:val="clear" w:color="auto" w:fill="EEECE1" w:themeFill="background2"/>
            <w:vAlign w:val="center"/>
          </w:tcPr>
          <w:p w14:paraId="2608FAB3" w14:textId="0CFEED6F" w:rsidR="00DA0482" w:rsidRPr="00677664" w:rsidRDefault="00DA0482" w:rsidP="005509BF">
            <w:pPr>
              <w:pStyle w:val="BodyText"/>
              <w:rPr>
                <w:lang w:val="en-GB"/>
              </w:rPr>
            </w:pPr>
            <w:r w:rsidRPr="00677664">
              <w:rPr>
                <w:b/>
                <w:lang w:val="en-GB"/>
              </w:rPr>
              <w:t>Data source</w:t>
            </w:r>
          </w:p>
        </w:tc>
        <w:tc>
          <w:tcPr>
            <w:tcW w:w="1475" w:type="dxa"/>
            <w:shd w:val="clear" w:color="auto" w:fill="EEECE1" w:themeFill="background2"/>
            <w:vAlign w:val="center"/>
          </w:tcPr>
          <w:p w14:paraId="41866DB5" w14:textId="0C2DB92A" w:rsidR="00DA0482" w:rsidRPr="00677664" w:rsidRDefault="00DA0482" w:rsidP="005509BF">
            <w:pPr>
              <w:pStyle w:val="BodyText"/>
              <w:rPr>
                <w:lang w:val="en-GB"/>
              </w:rPr>
            </w:pPr>
            <w:r w:rsidRPr="00677664">
              <w:rPr>
                <w:b/>
                <w:lang w:val="en-GB"/>
              </w:rPr>
              <w:t>Alert Criteria</w:t>
            </w:r>
          </w:p>
        </w:tc>
      </w:tr>
      <w:tr w:rsidR="002F3899" w:rsidRPr="00CC0101" w14:paraId="3D704BBE" w14:textId="77777777" w:rsidTr="00EF35FB">
        <w:trPr>
          <w:trHeight w:val="557"/>
        </w:trPr>
        <w:tc>
          <w:tcPr>
            <w:tcW w:w="1352" w:type="dxa"/>
            <w:vMerge w:val="restart"/>
            <w:shd w:val="clear" w:color="auto" w:fill="auto"/>
            <w:vAlign w:val="center"/>
          </w:tcPr>
          <w:p w14:paraId="29DC6BA0" w14:textId="59E919EE" w:rsidR="00DA0482" w:rsidRPr="00CC0101" w:rsidRDefault="00EF35FB" w:rsidP="00EF35FB">
            <w:pPr>
              <w:pStyle w:val="BodyText"/>
              <w:rPr>
                <w:b/>
              </w:rPr>
            </w:pPr>
            <w:r>
              <w:rPr>
                <w:i/>
              </w:rPr>
              <w:t>*</w:t>
            </w:r>
            <w:r w:rsidR="00C4172D" w:rsidRPr="00C4172D">
              <w:rPr>
                <w:i/>
              </w:rPr>
              <w:t xml:space="preserve">Note: </w:t>
            </w:r>
            <w:r w:rsidR="00C4172D">
              <w:rPr>
                <w:i/>
              </w:rPr>
              <w:t>These measures should be reported with adjustment for</w:t>
            </w:r>
            <w:r w:rsidR="00C4172D" w:rsidRPr="00C4172D">
              <w:rPr>
                <w:i/>
              </w:rPr>
              <w:t xml:space="preserve"> case mix</w:t>
            </w:r>
            <w:r>
              <w:rPr>
                <w:i/>
              </w:rPr>
              <w:t>.</w:t>
            </w:r>
            <w:r w:rsidR="00C4172D" w:rsidRPr="00C4172D">
              <w:rPr>
                <w:i/>
              </w:rPr>
              <w:t xml:space="preserve"> </w:t>
            </w:r>
          </w:p>
        </w:tc>
        <w:tc>
          <w:tcPr>
            <w:tcW w:w="3576" w:type="dxa"/>
            <w:gridSpan w:val="2"/>
            <w:shd w:val="clear" w:color="auto" w:fill="auto"/>
          </w:tcPr>
          <w:p w14:paraId="08199393" w14:textId="35D797A8" w:rsidR="00DA0482" w:rsidRPr="00677664" w:rsidRDefault="00DA0482" w:rsidP="007B37D2">
            <w:pPr>
              <w:pStyle w:val="BodyText"/>
              <w:spacing w:before="4"/>
              <w:ind w:left="13"/>
              <w:rPr>
                <w:b/>
                <w:lang w:val="en-GB"/>
              </w:rPr>
            </w:pPr>
            <w:r w:rsidRPr="00677664">
              <w:rPr>
                <w:spacing w:val="1"/>
                <w:lang w:val="en-GB"/>
              </w:rPr>
              <w:t>The</w:t>
            </w:r>
            <w:r w:rsidRPr="00677664">
              <w:rPr>
                <w:spacing w:val="-11"/>
                <w:lang w:val="en-GB"/>
              </w:rPr>
              <w:t xml:space="preserve"> </w:t>
            </w:r>
            <w:r w:rsidRPr="00677664">
              <w:rPr>
                <w:lang w:val="en-GB"/>
              </w:rPr>
              <w:t>percentage</w:t>
            </w:r>
            <w:r w:rsidRPr="00677664">
              <w:rPr>
                <w:spacing w:val="-11"/>
                <w:lang w:val="en-GB"/>
              </w:rPr>
              <w:t xml:space="preserve"> of patients with PS 0-1 </w:t>
            </w:r>
            <w:r w:rsidRPr="00677664">
              <w:rPr>
                <w:lang w:val="en-GB"/>
              </w:rPr>
              <w:t>having</w:t>
            </w:r>
            <w:r w:rsidRPr="00677664">
              <w:rPr>
                <w:spacing w:val="21"/>
                <w:w w:val="99"/>
                <w:lang w:val="en-GB"/>
              </w:rPr>
              <w:t xml:space="preserve"> </w:t>
            </w:r>
            <w:r w:rsidRPr="00677664">
              <w:rPr>
                <w:spacing w:val="-1"/>
                <w:lang w:val="en-GB"/>
              </w:rPr>
              <w:t>active</w:t>
            </w:r>
            <w:r w:rsidRPr="00677664">
              <w:rPr>
                <w:spacing w:val="-15"/>
                <w:lang w:val="en-GB"/>
              </w:rPr>
              <w:t xml:space="preserve"> </w:t>
            </w:r>
            <w:r w:rsidRPr="00677664">
              <w:rPr>
                <w:lang w:val="en-GB"/>
              </w:rPr>
              <w:t>treatment</w:t>
            </w:r>
          </w:p>
        </w:tc>
        <w:tc>
          <w:tcPr>
            <w:tcW w:w="6559" w:type="dxa"/>
            <w:shd w:val="clear" w:color="auto" w:fill="auto"/>
          </w:tcPr>
          <w:p w14:paraId="583F1597" w14:textId="2AE1D74F" w:rsidR="00DA0482" w:rsidRPr="00677664" w:rsidRDefault="00DA0482" w:rsidP="005509BF">
            <w:pPr>
              <w:pStyle w:val="BodyText"/>
              <w:ind w:left="-6"/>
              <w:rPr>
                <w:b/>
                <w:lang w:val="en-GB"/>
              </w:rPr>
            </w:pPr>
            <w:r w:rsidRPr="00677664">
              <w:rPr>
                <w:lang w:val="en-GB"/>
              </w:rPr>
              <w:t>Directly correlated with survival</w:t>
            </w:r>
          </w:p>
        </w:tc>
        <w:tc>
          <w:tcPr>
            <w:tcW w:w="0" w:type="auto"/>
            <w:shd w:val="clear" w:color="auto" w:fill="auto"/>
          </w:tcPr>
          <w:p w14:paraId="072C1BA0" w14:textId="09B28F92" w:rsidR="00DA0482" w:rsidRPr="00677664" w:rsidRDefault="00DA0482" w:rsidP="005509BF">
            <w:pPr>
              <w:pStyle w:val="BodyText"/>
              <w:rPr>
                <w:b/>
                <w:lang w:val="en-GB"/>
              </w:rPr>
            </w:pPr>
            <w:r w:rsidRPr="00677664">
              <w:rPr>
                <w:lang w:val="en-GB"/>
              </w:rPr>
              <w:t xml:space="preserve">NLCA / </w:t>
            </w:r>
            <w:r w:rsidR="00632251" w:rsidRPr="00677664">
              <w:rPr>
                <w:lang w:val="en-GB"/>
              </w:rPr>
              <w:t>NCRAS</w:t>
            </w:r>
          </w:p>
        </w:tc>
        <w:tc>
          <w:tcPr>
            <w:tcW w:w="1475" w:type="dxa"/>
            <w:shd w:val="clear" w:color="auto" w:fill="auto"/>
          </w:tcPr>
          <w:p w14:paraId="422C6D77" w14:textId="68893561" w:rsidR="00DA0482" w:rsidRPr="00677664" w:rsidRDefault="00DA0482" w:rsidP="005509BF">
            <w:pPr>
              <w:pStyle w:val="BodyText"/>
              <w:rPr>
                <w:b/>
                <w:lang w:val="en-GB"/>
              </w:rPr>
            </w:pPr>
            <w:r w:rsidRPr="00677664">
              <w:rPr>
                <w:lang w:val="en-GB"/>
              </w:rPr>
              <w:t>&lt;80%</w:t>
            </w:r>
          </w:p>
        </w:tc>
      </w:tr>
      <w:tr w:rsidR="002F3899" w:rsidRPr="00CC0101" w14:paraId="3562D7E9" w14:textId="77777777" w:rsidTr="00EF35FB">
        <w:trPr>
          <w:trHeight w:val="557"/>
        </w:trPr>
        <w:tc>
          <w:tcPr>
            <w:tcW w:w="1352" w:type="dxa"/>
            <w:vMerge/>
            <w:shd w:val="clear" w:color="auto" w:fill="auto"/>
            <w:vAlign w:val="center"/>
          </w:tcPr>
          <w:p w14:paraId="6A0AA19B" w14:textId="77777777" w:rsidR="00DA0482" w:rsidRPr="00CC0101" w:rsidRDefault="00DA0482" w:rsidP="007B37D2">
            <w:pPr>
              <w:pStyle w:val="BodyText"/>
              <w:rPr>
                <w:b/>
              </w:rPr>
            </w:pPr>
          </w:p>
        </w:tc>
        <w:tc>
          <w:tcPr>
            <w:tcW w:w="3576" w:type="dxa"/>
            <w:gridSpan w:val="2"/>
            <w:shd w:val="clear" w:color="auto" w:fill="auto"/>
          </w:tcPr>
          <w:p w14:paraId="34E6950B" w14:textId="72D1B05D" w:rsidR="00DA0482" w:rsidRPr="00677664" w:rsidRDefault="00DA0482" w:rsidP="007B37D2">
            <w:pPr>
              <w:pStyle w:val="BodyText"/>
              <w:spacing w:before="4"/>
              <w:ind w:left="13"/>
              <w:rPr>
                <w:b/>
                <w:lang w:val="en-GB"/>
              </w:rPr>
            </w:pPr>
            <w:r w:rsidRPr="00677664">
              <w:rPr>
                <w:spacing w:val="3"/>
                <w:lang w:val="en-GB"/>
              </w:rPr>
              <w:t>T</w:t>
            </w:r>
            <w:r w:rsidRPr="00677664">
              <w:rPr>
                <w:lang w:val="en-GB"/>
              </w:rPr>
              <w:t>he</w:t>
            </w:r>
            <w:r w:rsidRPr="00677664">
              <w:rPr>
                <w:spacing w:val="-15"/>
                <w:lang w:val="en-GB"/>
              </w:rPr>
              <w:t xml:space="preserve"> </w:t>
            </w:r>
            <w:r w:rsidRPr="00677664">
              <w:rPr>
                <w:lang w:val="en-GB"/>
              </w:rPr>
              <w:t>p</w:t>
            </w:r>
            <w:r w:rsidRPr="00677664">
              <w:rPr>
                <w:spacing w:val="-1"/>
                <w:lang w:val="en-GB"/>
              </w:rPr>
              <w:t>e</w:t>
            </w:r>
            <w:r w:rsidRPr="00677664">
              <w:rPr>
                <w:lang w:val="en-GB"/>
              </w:rPr>
              <w:t>r</w:t>
            </w:r>
            <w:r w:rsidRPr="00677664">
              <w:rPr>
                <w:spacing w:val="1"/>
                <w:lang w:val="en-GB"/>
              </w:rPr>
              <w:t>c</w:t>
            </w:r>
            <w:r w:rsidRPr="00677664">
              <w:rPr>
                <w:lang w:val="en-GB"/>
              </w:rPr>
              <w:t>e</w:t>
            </w:r>
            <w:r w:rsidRPr="00677664">
              <w:rPr>
                <w:spacing w:val="-1"/>
                <w:lang w:val="en-GB"/>
              </w:rPr>
              <w:t>n</w:t>
            </w:r>
            <w:r w:rsidRPr="00677664">
              <w:rPr>
                <w:lang w:val="en-GB"/>
              </w:rPr>
              <w:t>ta</w:t>
            </w:r>
            <w:r w:rsidRPr="00677664">
              <w:rPr>
                <w:spacing w:val="1"/>
                <w:lang w:val="en-GB"/>
              </w:rPr>
              <w:t>g</w:t>
            </w:r>
            <w:r w:rsidRPr="00677664">
              <w:rPr>
                <w:lang w:val="en-GB"/>
              </w:rPr>
              <w:t>e</w:t>
            </w:r>
            <w:r w:rsidRPr="00677664">
              <w:rPr>
                <w:w w:val="99"/>
                <w:lang w:val="en-GB"/>
              </w:rPr>
              <w:t xml:space="preserve"> </w:t>
            </w:r>
            <w:r w:rsidRPr="00677664">
              <w:rPr>
                <w:lang w:val="en-GB"/>
              </w:rPr>
              <w:t>undergoing</w:t>
            </w:r>
            <w:r w:rsidRPr="00677664">
              <w:rPr>
                <w:spacing w:val="-18"/>
                <w:lang w:val="en-GB"/>
              </w:rPr>
              <w:t xml:space="preserve"> </w:t>
            </w:r>
            <w:r w:rsidRPr="00677664">
              <w:rPr>
                <w:lang w:val="en-GB"/>
              </w:rPr>
              <w:t>surgical</w:t>
            </w:r>
            <w:r w:rsidRPr="00677664">
              <w:rPr>
                <w:spacing w:val="23"/>
                <w:w w:val="99"/>
                <w:lang w:val="en-GB"/>
              </w:rPr>
              <w:t xml:space="preserve"> </w:t>
            </w:r>
            <w:r w:rsidRPr="00677664">
              <w:rPr>
                <w:spacing w:val="-1"/>
                <w:lang w:val="en-GB"/>
              </w:rPr>
              <w:t>resection</w:t>
            </w:r>
            <w:r w:rsidRPr="00677664">
              <w:rPr>
                <w:spacing w:val="-9"/>
                <w:lang w:val="en-GB"/>
              </w:rPr>
              <w:t xml:space="preserve"> </w:t>
            </w:r>
            <w:r w:rsidRPr="00677664">
              <w:rPr>
                <w:lang w:val="en-GB"/>
              </w:rPr>
              <w:t>(all</w:t>
            </w:r>
            <w:r w:rsidRPr="00677664">
              <w:rPr>
                <w:spacing w:val="-8"/>
                <w:lang w:val="en-GB"/>
              </w:rPr>
              <w:t xml:space="preserve"> </w:t>
            </w:r>
            <w:r w:rsidRPr="00677664">
              <w:rPr>
                <w:lang w:val="en-GB"/>
              </w:rPr>
              <w:t>cases</w:t>
            </w:r>
            <w:r w:rsidRPr="00677664">
              <w:rPr>
                <w:spacing w:val="27"/>
                <w:w w:val="99"/>
                <w:lang w:val="en-GB"/>
              </w:rPr>
              <w:t xml:space="preserve"> </w:t>
            </w:r>
            <w:r w:rsidRPr="00677664">
              <w:rPr>
                <w:lang w:val="en-GB"/>
              </w:rPr>
              <w:t>excluding</w:t>
            </w:r>
            <w:r w:rsidRPr="00677664">
              <w:rPr>
                <w:spacing w:val="-21"/>
                <w:lang w:val="en-GB"/>
              </w:rPr>
              <w:t xml:space="preserve"> </w:t>
            </w:r>
            <w:r w:rsidRPr="00677664">
              <w:rPr>
                <w:lang w:val="en-GB"/>
              </w:rPr>
              <w:t>Mesothelioma &amp;</w:t>
            </w:r>
            <w:r w:rsidRPr="00677664">
              <w:rPr>
                <w:spacing w:val="-8"/>
                <w:lang w:val="en-GB"/>
              </w:rPr>
              <w:t xml:space="preserve"> </w:t>
            </w:r>
            <w:r w:rsidRPr="00677664">
              <w:rPr>
                <w:lang w:val="en-GB"/>
              </w:rPr>
              <w:t>confirmed</w:t>
            </w:r>
            <w:r w:rsidRPr="00677664">
              <w:rPr>
                <w:spacing w:val="-7"/>
                <w:lang w:val="en-GB"/>
              </w:rPr>
              <w:t xml:space="preserve"> </w:t>
            </w:r>
            <w:r w:rsidRPr="00677664">
              <w:rPr>
                <w:lang w:val="en-GB"/>
              </w:rPr>
              <w:t>Small</w:t>
            </w:r>
            <w:r w:rsidRPr="00677664">
              <w:rPr>
                <w:spacing w:val="-8"/>
                <w:lang w:val="en-GB"/>
              </w:rPr>
              <w:t xml:space="preserve"> </w:t>
            </w:r>
            <w:r w:rsidRPr="00677664">
              <w:rPr>
                <w:lang w:val="en-GB"/>
              </w:rPr>
              <w:t>Cell</w:t>
            </w:r>
            <w:r w:rsidRPr="00677664">
              <w:rPr>
                <w:spacing w:val="25"/>
                <w:w w:val="99"/>
                <w:lang w:val="en-GB"/>
              </w:rPr>
              <w:t xml:space="preserve"> </w:t>
            </w:r>
            <w:r w:rsidRPr="00677664">
              <w:rPr>
                <w:spacing w:val="-1"/>
                <w:lang w:val="en-GB"/>
              </w:rPr>
              <w:t>Lung</w:t>
            </w:r>
            <w:r w:rsidRPr="00677664">
              <w:rPr>
                <w:spacing w:val="-11"/>
                <w:lang w:val="en-GB"/>
              </w:rPr>
              <w:t xml:space="preserve"> </w:t>
            </w:r>
            <w:r w:rsidRPr="00677664">
              <w:rPr>
                <w:lang w:val="en-GB"/>
              </w:rPr>
              <w:t>Cancer)</w:t>
            </w:r>
          </w:p>
        </w:tc>
        <w:tc>
          <w:tcPr>
            <w:tcW w:w="6559" w:type="dxa"/>
            <w:shd w:val="clear" w:color="auto" w:fill="auto"/>
          </w:tcPr>
          <w:p w14:paraId="0CF0A9C1" w14:textId="7167CFBA" w:rsidR="00DA0482" w:rsidRPr="00677664" w:rsidRDefault="00DA0482" w:rsidP="005509BF">
            <w:pPr>
              <w:pStyle w:val="BodyText"/>
              <w:ind w:left="-6"/>
              <w:rPr>
                <w:b/>
                <w:lang w:val="en-GB"/>
              </w:rPr>
            </w:pPr>
            <w:r w:rsidRPr="00677664">
              <w:rPr>
                <w:lang w:val="en-GB"/>
              </w:rPr>
              <w:t>Directly correlated with survival</w:t>
            </w:r>
          </w:p>
        </w:tc>
        <w:tc>
          <w:tcPr>
            <w:tcW w:w="0" w:type="auto"/>
            <w:shd w:val="clear" w:color="auto" w:fill="auto"/>
          </w:tcPr>
          <w:p w14:paraId="07AD1407" w14:textId="3811FFC9" w:rsidR="00DA0482" w:rsidRPr="00677664" w:rsidRDefault="00DA0482" w:rsidP="005509BF">
            <w:pPr>
              <w:pStyle w:val="BodyText"/>
              <w:rPr>
                <w:b/>
                <w:lang w:val="en-GB"/>
              </w:rPr>
            </w:pPr>
            <w:r w:rsidRPr="00677664">
              <w:rPr>
                <w:lang w:val="en-GB"/>
              </w:rPr>
              <w:t xml:space="preserve">NLCA / </w:t>
            </w:r>
            <w:r w:rsidR="00632251" w:rsidRPr="00677664">
              <w:rPr>
                <w:lang w:val="en-GB"/>
              </w:rPr>
              <w:t>NCRAS</w:t>
            </w:r>
          </w:p>
        </w:tc>
        <w:tc>
          <w:tcPr>
            <w:tcW w:w="1475" w:type="dxa"/>
            <w:shd w:val="clear" w:color="auto" w:fill="auto"/>
          </w:tcPr>
          <w:p w14:paraId="15E60BE4" w14:textId="25DA3110" w:rsidR="00DA0482" w:rsidRPr="00677664" w:rsidRDefault="00DA0482" w:rsidP="005509BF">
            <w:pPr>
              <w:pStyle w:val="BodyText"/>
              <w:rPr>
                <w:b/>
                <w:lang w:val="en-GB"/>
              </w:rPr>
            </w:pPr>
            <w:r w:rsidRPr="00677664">
              <w:rPr>
                <w:lang w:val="en-GB"/>
              </w:rPr>
              <w:t>&lt;15%</w:t>
            </w:r>
          </w:p>
        </w:tc>
      </w:tr>
      <w:tr w:rsidR="002F3899" w:rsidRPr="00CC0101" w14:paraId="354D9A86" w14:textId="77777777" w:rsidTr="00EF35FB">
        <w:trPr>
          <w:trHeight w:val="557"/>
        </w:trPr>
        <w:tc>
          <w:tcPr>
            <w:tcW w:w="1352" w:type="dxa"/>
            <w:vMerge/>
            <w:shd w:val="clear" w:color="auto" w:fill="auto"/>
            <w:vAlign w:val="center"/>
          </w:tcPr>
          <w:p w14:paraId="39F9F9BE" w14:textId="77777777" w:rsidR="00DA0482" w:rsidRPr="00CC0101" w:rsidRDefault="00DA0482" w:rsidP="007B37D2">
            <w:pPr>
              <w:pStyle w:val="BodyText"/>
              <w:rPr>
                <w:b/>
              </w:rPr>
            </w:pPr>
          </w:p>
        </w:tc>
        <w:tc>
          <w:tcPr>
            <w:tcW w:w="3576" w:type="dxa"/>
            <w:gridSpan w:val="2"/>
            <w:shd w:val="clear" w:color="auto" w:fill="auto"/>
          </w:tcPr>
          <w:p w14:paraId="45EEC457" w14:textId="3E98FB32" w:rsidR="00DA0482" w:rsidRPr="00677664" w:rsidRDefault="00DA0482" w:rsidP="007B37D2">
            <w:pPr>
              <w:pStyle w:val="BodyText"/>
              <w:spacing w:before="4"/>
              <w:ind w:left="13"/>
              <w:rPr>
                <w:b/>
                <w:lang w:val="en-GB"/>
              </w:rPr>
            </w:pPr>
            <w:r w:rsidRPr="00677664">
              <w:rPr>
                <w:spacing w:val="1"/>
                <w:lang w:val="en-GB"/>
              </w:rPr>
              <w:t>The</w:t>
            </w:r>
            <w:r w:rsidRPr="00677664">
              <w:rPr>
                <w:spacing w:val="-8"/>
                <w:lang w:val="en-GB"/>
              </w:rPr>
              <w:t xml:space="preserve"> </w:t>
            </w:r>
            <w:r w:rsidRPr="00677664">
              <w:rPr>
                <w:lang w:val="en-GB"/>
              </w:rPr>
              <w:t>percentage</w:t>
            </w:r>
            <w:r w:rsidRPr="00677664">
              <w:rPr>
                <w:spacing w:val="-8"/>
                <w:lang w:val="en-GB"/>
              </w:rPr>
              <w:t xml:space="preserve"> </w:t>
            </w:r>
            <w:r w:rsidRPr="00677664">
              <w:rPr>
                <w:spacing w:val="-1"/>
                <w:lang w:val="en-GB"/>
              </w:rPr>
              <w:t>of</w:t>
            </w:r>
            <w:r w:rsidRPr="00677664">
              <w:rPr>
                <w:spacing w:val="-5"/>
                <w:lang w:val="en-GB"/>
              </w:rPr>
              <w:t xml:space="preserve"> </w:t>
            </w:r>
            <w:r w:rsidRPr="00677664">
              <w:rPr>
                <w:lang w:val="en-GB"/>
              </w:rPr>
              <w:t>small</w:t>
            </w:r>
            <w:r w:rsidRPr="00677664">
              <w:rPr>
                <w:spacing w:val="23"/>
                <w:w w:val="99"/>
                <w:lang w:val="en-GB"/>
              </w:rPr>
              <w:t xml:space="preserve"> </w:t>
            </w:r>
            <w:r w:rsidRPr="00677664">
              <w:rPr>
                <w:spacing w:val="-1"/>
                <w:lang w:val="en-GB"/>
              </w:rPr>
              <w:t>cell</w:t>
            </w:r>
            <w:r w:rsidRPr="00677664">
              <w:rPr>
                <w:spacing w:val="-10"/>
                <w:lang w:val="en-GB"/>
              </w:rPr>
              <w:t xml:space="preserve"> </w:t>
            </w:r>
            <w:r w:rsidRPr="00677664">
              <w:rPr>
                <w:lang w:val="en-GB"/>
              </w:rPr>
              <w:t>cancer</w:t>
            </w:r>
            <w:r w:rsidRPr="00677664">
              <w:rPr>
                <w:spacing w:val="-9"/>
                <w:lang w:val="en-GB"/>
              </w:rPr>
              <w:t xml:space="preserve"> </w:t>
            </w:r>
            <w:r w:rsidRPr="00677664">
              <w:rPr>
                <w:lang w:val="en-GB"/>
              </w:rPr>
              <w:t>patients</w:t>
            </w:r>
            <w:r w:rsidRPr="00677664">
              <w:rPr>
                <w:spacing w:val="25"/>
                <w:w w:val="99"/>
                <w:lang w:val="en-GB"/>
              </w:rPr>
              <w:t xml:space="preserve"> </w:t>
            </w:r>
            <w:r w:rsidRPr="00677664">
              <w:rPr>
                <w:spacing w:val="-1"/>
                <w:lang w:val="en-GB"/>
              </w:rPr>
              <w:t>receiving</w:t>
            </w:r>
            <w:r w:rsidRPr="00677664">
              <w:rPr>
                <w:lang w:val="en-GB"/>
              </w:rPr>
              <w:t xml:space="preserve"> chemotherapy</w:t>
            </w:r>
          </w:p>
        </w:tc>
        <w:tc>
          <w:tcPr>
            <w:tcW w:w="6559" w:type="dxa"/>
            <w:shd w:val="clear" w:color="auto" w:fill="auto"/>
          </w:tcPr>
          <w:p w14:paraId="73EF2108" w14:textId="0DE9727A" w:rsidR="00DA0482" w:rsidRPr="00677664" w:rsidRDefault="00DA0482" w:rsidP="005509BF">
            <w:pPr>
              <w:pStyle w:val="BodyText"/>
              <w:ind w:left="-6"/>
              <w:rPr>
                <w:b/>
                <w:lang w:val="en-GB"/>
              </w:rPr>
            </w:pPr>
            <w:r w:rsidRPr="00677664">
              <w:rPr>
                <w:lang w:val="en-GB"/>
              </w:rPr>
              <w:t>Directly correlated with survival</w:t>
            </w:r>
          </w:p>
        </w:tc>
        <w:tc>
          <w:tcPr>
            <w:tcW w:w="0" w:type="auto"/>
            <w:shd w:val="clear" w:color="auto" w:fill="auto"/>
          </w:tcPr>
          <w:p w14:paraId="5CD03E47" w14:textId="68633698" w:rsidR="00D274A9" w:rsidRPr="00677664" w:rsidRDefault="00DA0482" w:rsidP="00D274A9">
            <w:pPr>
              <w:rPr>
                <w:iCs/>
                <w:lang w:val="en-GB"/>
              </w:rPr>
            </w:pPr>
            <w:r w:rsidRPr="00677664">
              <w:rPr>
                <w:lang w:val="en-GB"/>
              </w:rPr>
              <w:t xml:space="preserve">NLCA / </w:t>
            </w:r>
            <w:r w:rsidR="00632251" w:rsidRPr="00677664">
              <w:rPr>
                <w:lang w:val="en-GB"/>
              </w:rPr>
              <w:t>NCRAS</w:t>
            </w:r>
            <w:r w:rsidR="00D274A9" w:rsidRPr="00677664">
              <w:rPr>
                <w:iCs/>
                <w:lang w:val="en-GB"/>
              </w:rPr>
              <w:t xml:space="preserve"> / HES / SACT</w:t>
            </w:r>
          </w:p>
          <w:p w14:paraId="37D33188" w14:textId="4FD96678" w:rsidR="00DA0482" w:rsidRPr="00677664" w:rsidRDefault="00DA0482" w:rsidP="005509BF">
            <w:pPr>
              <w:pStyle w:val="BodyText"/>
              <w:rPr>
                <w:b/>
                <w:lang w:val="en-GB"/>
              </w:rPr>
            </w:pPr>
          </w:p>
        </w:tc>
        <w:tc>
          <w:tcPr>
            <w:tcW w:w="1475" w:type="dxa"/>
            <w:shd w:val="clear" w:color="auto" w:fill="auto"/>
          </w:tcPr>
          <w:p w14:paraId="3C201189" w14:textId="623CF39E" w:rsidR="00DA0482" w:rsidRPr="00677664" w:rsidRDefault="00DA0482" w:rsidP="005509BF">
            <w:pPr>
              <w:pStyle w:val="BodyText"/>
              <w:rPr>
                <w:b/>
                <w:lang w:val="en-GB"/>
              </w:rPr>
            </w:pPr>
            <w:r w:rsidRPr="00677664">
              <w:rPr>
                <w:lang w:val="en-GB"/>
              </w:rPr>
              <w:t>&lt;65%</w:t>
            </w:r>
          </w:p>
        </w:tc>
      </w:tr>
      <w:tr w:rsidR="002F3899" w:rsidRPr="00CC0101" w14:paraId="3AC80284" w14:textId="77777777" w:rsidTr="00EF35FB">
        <w:trPr>
          <w:trHeight w:val="557"/>
        </w:trPr>
        <w:tc>
          <w:tcPr>
            <w:tcW w:w="1352" w:type="dxa"/>
            <w:vMerge/>
            <w:shd w:val="clear" w:color="auto" w:fill="auto"/>
            <w:vAlign w:val="center"/>
          </w:tcPr>
          <w:p w14:paraId="083D47AA" w14:textId="77777777" w:rsidR="00DA0482" w:rsidRPr="00CC0101" w:rsidRDefault="00DA0482" w:rsidP="007B37D2">
            <w:pPr>
              <w:pStyle w:val="BodyText"/>
              <w:rPr>
                <w:b/>
              </w:rPr>
            </w:pPr>
          </w:p>
        </w:tc>
        <w:tc>
          <w:tcPr>
            <w:tcW w:w="3576" w:type="dxa"/>
            <w:gridSpan w:val="2"/>
            <w:shd w:val="clear" w:color="auto" w:fill="auto"/>
          </w:tcPr>
          <w:p w14:paraId="31F2E92D" w14:textId="7EC85988" w:rsidR="00DA0482" w:rsidRPr="00677664" w:rsidRDefault="00DA0482" w:rsidP="007B37D2">
            <w:pPr>
              <w:pStyle w:val="BodyText"/>
              <w:spacing w:before="4"/>
              <w:ind w:left="13"/>
              <w:rPr>
                <w:b/>
                <w:lang w:val="en-GB"/>
              </w:rPr>
            </w:pPr>
            <w:r w:rsidRPr="00677664">
              <w:rPr>
                <w:lang w:val="en-GB"/>
              </w:rPr>
              <w:t>Median LOS for surgery</w:t>
            </w:r>
          </w:p>
        </w:tc>
        <w:tc>
          <w:tcPr>
            <w:tcW w:w="6559" w:type="dxa"/>
            <w:shd w:val="clear" w:color="auto" w:fill="auto"/>
          </w:tcPr>
          <w:p w14:paraId="7DEF0106" w14:textId="77777777" w:rsidR="00DA0482" w:rsidRPr="00677664" w:rsidRDefault="00DA0482" w:rsidP="00CC0101">
            <w:pPr>
              <w:pStyle w:val="BodyText"/>
              <w:ind w:left="-6"/>
              <w:rPr>
                <w:b/>
                <w:lang w:val="en-GB"/>
              </w:rPr>
            </w:pPr>
            <w:r w:rsidRPr="00677664">
              <w:rPr>
                <w:rFonts w:eastAsia="Calibri"/>
                <w:lang w:val="en-GB"/>
              </w:rPr>
              <w:t>Patients receive high quality treatment with curative intent</w:t>
            </w:r>
          </w:p>
          <w:p w14:paraId="4EE82176" w14:textId="77777777" w:rsidR="00DA0482" w:rsidRPr="00677664" w:rsidRDefault="00DA0482" w:rsidP="005509BF">
            <w:pPr>
              <w:pStyle w:val="BodyText"/>
              <w:ind w:left="-6"/>
              <w:rPr>
                <w:b/>
                <w:lang w:val="en-GB"/>
              </w:rPr>
            </w:pPr>
          </w:p>
        </w:tc>
        <w:tc>
          <w:tcPr>
            <w:tcW w:w="0" w:type="auto"/>
            <w:shd w:val="clear" w:color="auto" w:fill="auto"/>
          </w:tcPr>
          <w:p w14:paraId="3A589BF6" w14:textId="44E577DB" w:rsidR="00DA0482" w:rsidRPr="00677664" w:rsidRDefault="00DA0482" w:rsidP="005509BF">
            <w:pPr>
              <w:pStyle w:val="BodyText"/>
              <w:rPr>
                <w:b/>
                <w:lang w:val="en-GB"/>
              </w:rPr>
            </w:pPr>
            <w:r w:rsidRPr="00677664">
              <w:rPr>
                <w:lang w:val="en-GB"/>
              </w:rPr>
              <w:t xml:space="preserve">HES / NLCA / </w:t>
            </w:r>
            <w:r w:rsidR="00632251" w:rsidRPr="00677664">
              <w:rPr>
                <w:lang w:val="en-GB"/>
              </w:rPr>
              <w:t>NCRAS</w:t>
            </w:r>
          </w:p>
        </w:tc>
        <w:tc>
          <w:tcPr>
            <w:tcW w:w="1475" w:type="dxa"/>
            <w:shd w:val="clear" w:color="auto" w:fill="auto"/>
          </w:tcPr>
          <w:p w14:paraId="7463FC03" w14:textId="69E39EF6"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2F666396" w14:textId="77777777" w:rsidTr="00EF35FB">
        <w:trPr>
          <w:trHeight w:val="557"/>
        </w:trPr>
        <w:tc>
          <w:tcPr>
            <w:tcW w:w="1352" w:type="dxa"/>
            <w:vMerge/>
            <w:shd w:val="clear" w:color="auto" w:fill="auto"/>
            <w:vAlign w:val="center"/>
          </w:tcPr>
          <w:p w14:paraId="0C07B307" w14:textId="77777777" w:rsidR="00DA0482" w:rsidRPr="00CC0101" w:rsidRDefault="00DA0482" w:rsidP="007B37D2">
            <w:pPr>
              <w:pStyle w:val="BodyText"/>
              <w:rPr>
                <w:b/>
              </w:rPr>
            </w:pPr>
          </w:p>
        </w:tc>
        <w:tc>
          <w:tcPr>
            <w:tcW w:w="3576" w:type="dxa"/>
            <w:gridSpan w:val="2"/>
            <w:shd w:val="clear" w:color="auto" w:fill="auto"/>
          </w:tcPr>
          <w:p w14:paraId="1E6BCFB6" w14:textId="461CC57B" w:rsidR="00DA0482" w:rsidRPr="00677664" w:rsidRDefault="00DA0482" w:rsidP="007B37D2">
            <w:pPr>
              <w:pStyle w:val="BodyText"/>
              <w:spacing w:before="4"/>
              <w:ind w:left="13"/>
              <w:rPr>
                <w:b/>
                <w:lang w:val="en-GB"/>
              </w:rPr>
            </w:pPr>
            <w:r w:rsidRPr="00677664">
              <w:rPr>
                <w:lang w:val="en-GB"/>
              </w:rPr>
              <w:t xml:space="preserve">Proportion of patients treated by VATS lobectomy by </w:t>
            </w:r>
            <w:r w:rsidR="00A91DC4" w:rsidRPr="00677664">
              <w:rPr>
                <w:lang w:val="en-GB"/>
              </w:rPr>
              <w:t>stage</w:t>
            </w:r>
          </w:p>
        </w:tc>
        <w:tc>
          <w:tcPr>
            <w:tcW w:w="6559" w:type="dxa"/>
            <w:shd w:val="clear" w:color="auto" w:fill="auto"/>
          </w:tcPr>
          <w:p w14:paraId="5507469A" w14:textId="77777777" w:rsidR="00DA0482" w:rsidRPr="00677664" w:rsidRDefault="00DA0482" w:rsidP="00CC0101">
            <w:pPr>
              <w:pStyle w:val="BodyText"/>
              <w:ind w:left="-6"/>
              <w:rPr>
                <w:b/>
                <w:lang w:val="en-GB"/>
              </w:rPr>
            </w:pPr>
            <w:r w:rsidRPr="00677664">
              <w:rPr>
                <w:rFonts w:eastAsia="Calibri"/>
                <w:lang w:val="en-GB"/>
              </w:rPr>
              <w:t>Patients receive high quality treatment with curative intent</w:t>
            </w:r>
          </w:p>
          <w:p w14:paraId="290C4D7D" w14:textId="77777777" w:rsidR="00DA0482" w:rsidRPr="00677664" w:rsidRDefault="00DA0482" w:rsidP="005509BF">
            <w:pPr>
              <w:pStyle w:val="BodyText"/>
              <w:ind w:left="-6"/>
              <w:rPr>
                <w:b/>
                <w:lang w:val="en-GB"/>
              </w:rPr>
            </w:pPr>
          </w:p>
        </w:tc>
        <w:tc>
          <w:tcPr>
            <w:tcW w:w="0" w:type="auto"/>
            <w:shd w:val="clear" w:color="auto" w:fill="auto"/>
          </w:tcPr>
          <w:p w14:paraId="58057C1E" w14:textId="0BB32D63" w:rsidR="00DA0482" w:rsidRPr="00677664" w:rsidRDefault="00DA0482" w:rsidP="005509BF">
            <w:pPr>
              <w:pStyle w:val="BodyText"/>
              <w:rPr>
                <w:b/>
                <w:lang w:val="en-GB"/>
              </w:rPr>
            </w:pPr>
            <w:r w:rsidRPr="00677664">
              <w:rPr>
                <w:lang w:val="en-GB"/>
              </w:rPr>
              <w:t xml:space="preserve">HES / NLCA / </w:t>
            </w:r>
            <w:r w:rsidR="00632251" w:rsidRPr="00677664">
              <w:rPr>
                <w:lang w:val="en-GB"/>
              </w:rPr>
              <w:t>NCRAS</w:t>
            </w:r>
          </w:p>
        </w:tc>
        <w:tc>
          <w:tcPr>
            <w:tcW w:w="1475" w:type="dxa"/>
            <w:shd w:val="clear" w:color="auto" w:fill="auto"/>
          </w:tcPr>
          <w:p w14:paraId="65775E37" w14:textId="411B69FD" w:rsidR="00DA0482" w:rsidRPr="00677664" w:rsidRDefault="00DA0482" w:rsidP="005509BF">
            <w:pPr>
              <w:pStyle w:val="BodyText"/>
              <w:rPr>
                <w:b/>
                <w:lang w:val="en-GB"/>
              </w:rPr>
            </w:pPr>
          </w:p>
        </w:tc>
      </w:tr>
      <w:tr w:rsidR="002F3899" w:rsidRPr="00CC0101" w14:paraId="034A10EA" w14:textId="77777777" w:rsidTr="00EF35FB">
        <w:trPr>
          <w:trHeight w:val="557"/>
        </w:trPr>
        <w:tc>
          <w:tcPr>
            <w:tcW w:w="1352" w:type="dxa"/>
            <w:vMerge/>
            <w:shd w:val="clear" w:color="auto" w:fill="auto"/>
            <w:vAlign w:val="center"/>
          </w:tcPr>
          <w:p w14:paraId="2600DF79" w14:textId="77777777" w:rsidR="00DA0482" w:rsidRPr="00CC0101" w:rsidRDefault="00DA0482" w:rsidP="007B37D2">
            <w:pPr>
              <w:pStyle w:val="BodyText"/>
              <w:rPr>
                <w:b/>
              </w:rPr>
            </w:pPr>
          </w:p>
        </w:tc>
        <w:tc>
          <w:tcPr>
            <w:tcW w:w="3576" w:type="dxa"/>
            <w:gridSpan w:val="2"/>
            <w:shd w:val="clear" w:color="auto" w:fill="auto"/>
          </w:tcPr>
          <w:p w14:paraId="0A89E8C5" w14:textId="474B6961" w:rsidR="00DA0482" w:rsidRPr="00677664" w:rsidRDefault="00DA0482" w:rsidP="007B37D2">
            <w:pPr>
              <w:pStyle w:val="BodyText"/>
              <w:spacing w:before="4"/>
              <w:ind w:left="13"/>
              <w:rPr>
                <w:b/>
                <w:lang w:val="en-GB"/>
              </w:rPr>
            </w:pPr>
            <w:r w:rsidRPr="00677664">
              <w:rPr>
                <w:lang w:val="en-GB"/>
              </w:rPr>
              <w:t>Proportion of patients receiving SABR</w:t>
            </w:r>
          </w:p>
        </w:tc>
        <w:tc>
          <w:tcPr>
            <w:tcW w:w="6559" w:type="dxa"/>
            <w:shd w:val="clear" w:color="auto" w:fill="auto"/>
          </w:tcPr>
          <w:p w14:paraId="132C72DE" w14:textId="77777777" w:rsidR="00DA0482" w:rsidRPr="00677664" w:rsidRDefault="00DA0482" w:rsidP="00CC0101">
            <w:pPr>
              <w:pStyle w:val="BodyText"/>
              <w:ind w:left="-6"/>
              <w:rPr>
                <w:b/>
                <w:lang w:val="en-GB"/>
              </w:rPr>
            </w:pPr>
            <w:r w:rsidRPr="00677664">
              <w:rPr>
                <w:rFonts w:eastAsia="Calibri"/>
                <w:lang w:val="en-GB"/>
              </w:rPr>
              <w:t>Patients receive high quality treatment with curative intent</w:t>
            </w:r>
          </w:p>
          <w:p w14:paraId="67B38FCD" w14:textId="77777777" w:rsidR="00DA0482" w:rsidRPr="00677664" w:rsidRDefault="00DA0482" w:rsidP="005509BF">
            <w:pPr>
              <w:pStyle w:val="BodyText"/>
              <w:ind w:left="-6"/>
              <w:rPr>
                <w:b/>
                <w:lang w:val="en-GB"/>
              </w:rPr>
            </w:pPr>
          </w:p>
        </w:tc>
        <w:tc>
          <w:tcPr>
            <w:tcW w:w="0" w:type="auto"/>
            <w:shd w:val="clear" w:color="auto" w:fill="auto"/>
          </w:tcPr>
          <w:p w14:paraId="6EA09B30" w14:textId="1487244C" w:rsidR="00DA0482" w:rsidRPr="00677664" w:rsidRDefault="00DA0482" w:rsidP="005509BF">
            <w:pPr>
              <w:pStyle w:val="BodyText"/>
              <w:rPr>
                <w:b/>
                <w:lang w:val="en-GB"/>
              </w:rPr>
            </w:pPr>
            <w:r w:rsidRPr="00677664">
              <w:rPr>
                <w:lang w:val="en-GB"/>
              </w:rPr>
              <w:t xml:space="preserve">HES / NLCA / </w:t>
            </w:r>
            <w:r w:rsidR="00632251" w:rsidRPr="00677664">
              <w:rPr>
                <w:lang w:val="en-GB"/>
              </w:rPr>
              <w:t>NCRAS</w:t>
            </w:r>
          </w:p>
        </w:tc>
        <w:tc>
          <w:tcPr>
            <w:tcW w:w="1475" w:type="dxa"/>
            <w:shd w:val="clear" w:color="auto" w:fill="auto"/>
          </w:tcPr>
          <w:p w14:paraId="226E79F9" w14:textId="5286E4E2"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502EA822" w14:textId="77777777" w:rsidTr="00EF35FB">
        <w:trPr>
          <w:trHeight w:val="557"/>
        </w:trPr>
        <w:tc>
          <w:tcPr>
            <w:tcW w:w="1352" w:type="dxa"/>
            <w:vMerge/>
            <w:shd w:val="clear" w:color="auto" w:fill="auto"/>
            <w:vAlign w:val="center"/>
          </w:tcPr>
          <w:p w14:paraId="2EEDE743" w14:textId="77777777" w:rsidR="00DA0482" w:rsidRPr="00CC0101" w:rsidRDefault="00DA0482" w:rsidP="007B37D2">
            <w:pPr>
              <w:pStyle w:val="BodyText"/>
              <w:rPr>
                <w:b/>
              </w:rPr>
            </w:pPr>
          </w:p>
        </w:tc>
        <w:tc>
          <w:tcPr>
            <w:tcW w:w="3576" w:type="dxa"/>
            <w:gridSpan w:val="2"/>
            <w:shd w:val="clear" w:color="auto" w:fill="auto"/>
          </w:tcPr>
          <w:p w14:paraId="77CDC7AF" w14:textId="33169916" w:rsidR="00DA0482" w:rsidRPr="00677664" w:rsidRDefault="00DA0482" w:rsidP="007B37D2">
            <w:pPr>
              <w:pStyle w:val="BodyText"/>
              <w:spacing w:before="4"/>
              <w:ind w:left="13"/>
              <w:rPr>
                <w:b/>
                <w:lang w:val="en-GB"/>
              </w:rPr>
            </w:pPr>
            <w:r w:rsidRPr="00677664">
              <w:rPr>
                <w:lang w:val="en-GB"/>
              </w:rPr>
              <w:t>Proportion of patients receiving radical radiotherapy</w:t>
            </w:r>
          </w:p>
        </w:tc>
        <w:tc>
          <w:tcPr>
            <w:tcW w:w="6559" w:type="dxa"/>
            <w:shd w:val="clear" w:color="auto" w:fill="auto"/>
          </w:tcPr>
          <w:p w14:paraId="2B3F57DC" w14:textId="77777777" w:rsidR="00DA0482" w:rsidRPr="00677664" w:rsidRDefault="00DA0482" w:rsidP="00CC0101">
            <w:pPr>
              <w:pStyle w:val="BodyText"/>
              <w:ind w:left="-6"/>
              <w:rPr>
                <w:b/>
                <w:lang w:val="en-GB"/>
              </w:rPr>
            </w:pPr>
            <w:r w:rsidRPr="00677664">
              <w:rPr>
                <w:rFonts w:eastAsia="Calibri"/>
                <w:lang w:val="en-GB"/>
              </w:rPr>
              <w:t>Patients receive high quality treatment with curative intent</w:t>
            </w:r>
          </w:p>
          <w:p w14:paraId="2C727651" w14:textId="77777777" w:rsidR="00DA0482" w:rsidRPr="00677664" w:rsidRDefault="00DA0482" w:rsidP="005509BF">
            <w:pPr>
              <w:pStyle w:val="BodyText"/>
              <w:ind w:left="-6"/>
              <w:rPr>
                <w:b/>
                <w:lang w:val="en-GB"/>
              </w:rPr>
            </w:pPr>
          </w:p>
        </w:tc>
        <w:tc>
          <w:tcPr>
            <w:tcW w:w="0" w:type="auto"/>
            <w:shd w:val="clear" w:color="auto" w:fill="auto"/>
          </w:tcPr>
          <w:p w14:paraId="3E31D113" w14:textId="458DC0CD" w:rsidR="00DA0482" w:rsidRPr="00677664" w:rsidRDefault="00DA0482" w:rsidP="005509BF">
            <w:pPr>
              <w:pStyle w:val="BodyText"/>
              <w:rPr>
                <w:b/>
                <w:lang w:val="en-GB"/>
              </w:rPr>
            </w:pPr>
            <w:r w:rsidRPr="00677664">
              <w:rPr>
                <w:lang w:val="en-GB"/>
              </w:rPr>
              <w:t xml:space="preserve">HES / NLCA / </w:t>
            </w:r>
            <w:r w:rsidR="00632251" w:rsidRPr="00677664">
              <w:rPr>
                <w:lang w:val="en-GB"/>
              </w:rPr>
              <w:t>NCRAS</w:t>
            </w:r>
          </w:p>
        </w:tc>
        <w:tc>
          <w:tcPr>
            <w:tcW w:w="1475" w:type="dxa"/>
            <w:shd w:val="clear" w:color="auto" w:fill="auto"/>
          </w:tcPr>
          <w:p w14:paraId="182EA2F7" w14:textId="1C0794C9"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3E3BF977" w14:textId="77777777" w:rsidTr="00EF35FB">
        <w:trPr>
          <w:trHeight w:val="557"/>
        </w:trPr>
        <w:tc>
          <w:tcPr>
            <w:tcW w:w="1352" w:type="dxa"/>
            <w:vMerge/>
            <w:shd w:val="clear" w:color="auto" w:fill="auto"/>
            <w:vAlign w:val="center"/>
          </w:tcPr>
          <w:p w14:paraId="21B0F5B0" w14:textId="77777777" w:rsidR="00DA0482" w:rsidRPr="00CC0101" w:rsidRDefault="00DA0482" w:rsidP="007B37D2">
            <w:pPr>
              <w:pStyle w:val="BodyText"/>
              <w:rPr>
                <w:b/>
              </w:rPr>
            </w:pPr>
          </w:p>
        </w:tc>
        <w:tc>
          <w:tcPr>
            <w:tcW w:w="3576" w:type="dxa"/>
            <w:gridSpan w:val="2"/>
            <w:shd w:val="clear" w:color="auto" w:fill="auto"/>
          </w:tcPr>
          <w:p w14:paraId="1CCE244D" w14:textId="7CC493D1" w:rsidR="00DA0482" w:rsidRPr="00677664" w:rsidRDefault="00DA0482" w:rsidP="007B37D2">
            <w:pPr>
              <w:pStyle w:val="BodyText"/>
              <w:spacing w:before="4"/>
              <w:ind w:left="13"/>
              <w:rPr>
                <w:b/>
                <w:lang w:val="en-GB"/>
              </w:rPr>
            </w:pPr>
            <w:proofErr w:type="gramStart"/>
            <w:r w:rsidRPr="00677664">
              <w:rPr>
                <w:rFonts w:eastAsia="Calibri"/>
                <w:lang w:val="en-GB"/>
              </w:rPr>
              <w:t>One year</w:t>
            </w:r>
            <w:proofErr w:type="gramEnd"/>
            <w:r w:rsidRPr="00677664">
              <w:rPr>
                <w:rFonts w:eastAsia="Calibri"/>
                <w:lang w:val="en-GB"/>
              </w:rPr>
              <w:t xml:space="preserve"> relative survival by stage</w:t>
            </w:r>
            <w:r w:rsidR="00795100" w:rsidRPr="00677664">
              <w:rPr>
                <w:rFonts w:eastAsia="Calibri"/>
                <w:lang w:val="en-GB"/>
              </w:rPr>
              <w:t>*</w:t>
            </w:r>
          </w:p>
        </w:tc>
        <w:tc>
          <w:tcPr>
            <w:tcW w:w="6559" w:type="dxa"/>
            <w:shd w:val="clear" w:color="auto" w:fill="auto"/>
          </w:tcPr>
          <w:p w14:paraId="381A6904" w14:textId="4F9C3A72" w:rsidR="00DA0482" w:rsidRPr="00677664" w:rsidRDefault="00DA0482" w:rsidP="00CC0101">
            <w:pPr>
              <w:pStyle w:val="BodyText"/>
              <w:ind w:left="-6"/>
              <w:rPr>
                <w:b/>
                <w:lang w:val="en-GB"/>
              </w:rPr>
            </w:pPr>
            <w:r w:rsidRPr="00677664">
              <w:rPr>
                <w:rFonts w:eastAsia="Calibri"/>
                <w:lang w:val="en-GB"/>
              </w:rPr>
              <w:t>Reflects early diagnosis and better treatment</w:t>
            </w:r>
          </w:p>
          <w:p w14:paraId="2B535CC4" w14:textId="34BCCBAF" w:rsidR="00DA0482" w:rsidRPr="00677664" w:rsidRDefault="00DA0482" w:rsidP="00EF35FB">
            <w:pPr>
              <w:pStyle w:val="BodyText"/>
              <w:numPr>
                <w:ilvl w:val="0"/>
                <w:numId w:val="0"/>
              </w:numPr>
              <w:ind w:left="-6"/>
              <w:rPr>
                <w:i/>
                <w:lang w:val="en-GB"/>
              </w:rPr>
            </w:pPr>
          </w:p>
        </w:tc>
        <w:tc>
          <w:tcPr>
            <w:tcW w:w="0" w:type="auto"/>
            <w:shd w:val="clear" w:color="auto" w:fill="auto"/>
          </w:tcPr>
          <w:p w14:paraId="381A86EC" w14:textId="48580DC2" w:rsidR="00DA0482" w:rsidRPr="00677664" w:rsidRDefault="00DA0482" w:rsidP="005509BF">
            <w:pPr>
              <w:pStyle w:val="BodyText"/>
              <w:rPr>
                <w:b/>
                <w:lang w:val="en-GB"/>
              </w:rPr>
            </w:pPr>
            <w:r w:rsidRPr="00677664">
              <w:rPr>
                <w:iCs/>
                <w:lang w:val="en-GB"/>
              </w:rPr>
              <w:t>NLCA / ONS</w:t>
            </w:r>
          </w:p>
        </w:tc>
        <w:tc>
          <w:tcPr>
            <w:tcW w:w="1475" w:type="dxa"/>
            <w:shd w:val="clear" w:color="auto" w:fill="auto"/>
          </w:tcPr>
          <w:p w14:paraId="6CB6DCA8" w14:textId="2F300545"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5678C6C4" w14:textId="77777777" w:rsidTr="00EF35FB">
        <w:trPr>
          <w:trHeight w:val="557"/>
        </w:trPr>
        <w:tc>
          <w:tcPr>
            <w:tcW w:w="1352" w:type="dxa"/>
            <w:vMerge/>
            <w:shd w:val="clear" w:color="auto" w:fill="auto"/>
            <w:vAlign w:val="center"/>
          </w:tcPr>
          <w:p w14:paraId="4E5CFFCD" w14:textId="77777777" w:rsidR="00A32717" w:rsidRPr="00CC0101" w:rsidRDefault="00A32717" w:rsidP="007B37D2">
            <w:pPr>
              <w:pStyle w:val="BodyText"/>
              <w:rPr>
                <w:b/>
              </w:rPr>
            </w:pPr>
          </w:p>
        </w:tc>
        <w:tc>
          <w:tcPr>
            <w:tcW w:w="3576" w:type="dxa"/>
            <w:gridSpan w:val="2"/>
            <w:shd w:val="clear" w:color="auto" w:fill="auto"/>
          </w:tcPr>
          <w:p w14:paraId="60CE4592" w14:textId="1C67C305" w:rsidR="00A32717" w:rsidRPr="00677664" w:rsidRDefault="00A32717" w:rsidP="007B37D2">
            <w:pPr>
              <w:pStyle w:val="BodyText"/>
              <w:spacing w:before="4"/>
              <w:ind w:left="13"/>
              <w:rPr>
                <w:rFonts w:eastAsia="Calibri"/>
                <w:lang w:val="en-GB"/>
              </w:rPr>
            </w:pPr>
            <w:r w:rsidRPr="00677664">
              <w:rPr>
                <w:rFonts w:eastAsia="Calibri"/>
                <w:lang w:val="en-GB"/>
              </w:rPr>
              <w:t>One year survival after surgery</w:t>
            </w:r>
            <w:r w:rsidR="00795100" w:rsidRPr="00677664">
              <w:rPr>
                <w:rFonts w:eastAsia="Calibri"/>
                <w:lang w:val="en-GB"/>
              </w:rPr>
              <w:t>*</w:t>
            </w:r>
          </w:p>
        </w:tc>
        <w:tc>
          <w:tcPr>
            <w:tcW w:w="6559" w:type="dxa"/>
            <w:shd w:val="clear" w:color="auto" w:fill="auto"/>
          </w:tcPr>
          <w:p w14:paraId="644FD3AB" w14:textId="77777777" w:rsidR="00A32717" w:rsidRPr="00677664" w:rsidRDefault="00A32717" w:rsidP="00A32717">
            <w:pPr>
              <w:pStyle w:val="BodyText"/>
              <w:ind w:left="-6"/>
              <w:rPr>
                <w:b/>
                <w:lang w:val="en-GB"/>
              </w:rPr>
            </w:pPr>
            <w:r w:rsidRPr="00677664">
              <w:rPr>
                <w:rFonts w:eastAsia="Calibri"/>
                <w:lang w:val="en-GB"/>
              </w:rPr>
              <w:t>Patients receive high quality treatment with curative intent</w:t>
            </w:r>
          </w:p>
          <w:p w14:paraId="65783AF5" w14:textId="77777777" w:rsidR="00A32717" w:rsidRPr="00677664" w:rsidRDefault="00A32717" w:rsidP="00CC0101">
            <w:pPr>
              <w:pStyle w:val="BodyText"/>
              <w:ind w:left="-6"/>
              <w:rPr>
                <w:rFonts w:eastAsia="Calibri"/>
                <w:lang w:val="en-GB"/>
              </w:rPr>
            </w:pPr>
          </w:p>
        </w:tc>
        <w:tc>
          <w:tcPr>
            <w:tcW w:w="0" w:type="auto"/>
            <w:shd w:val="clear" w:color="auto" w:fill="auto"/>
          </w:tcPr>
          <w:p w14:paraId="507AC22A" w14:textId="453F13C0" w:rsidR="00A32717" w:rsidRPr="00677664" w:rsidRDefault="00A32717" w:rsidP="005509BF">
            <w:pPr>
              <w:pStyle w:val="BodyText"/>
              <w:rPr>
                <w:iCs/>
                <w:lang w:val="en-GB"/>
              </w:rPr>
            </w:pPr>
            <w:r w:rsidRPr="00677664">
              <w:rPr>
                <w:iCs/>
                <w:lang w:val="en-GB"/>
              </w:rPr>
              <w:t xml:space="preserve">NLCA </w:t>
            </w:r>
            <w:r w:rsidR="00C4172D" w:rsidRPr="00677664">
              <w:rPr>
                <w:iCs/>
                <w:lang w:val="en-GB"/>
              </w:rPr>
              <w:t>/</w:t>
            </w:r>
            <w:r w:rsidRPr="00677664">
              <w:rPr>
                <w:iCs/>
                <w:lang w:val="en-GB"/>
              </w:rPr>
              <w:t>LCCOP</w:t>
            </w:r>
          </w:p>
        </w:tc>
        <w:tc>
          <w:tcPr>
            <w:tcW w:w="1475" w:type="dxa"/>
            <w:shd w:val="clear" w:color="auto" w:fill="auto"/>
          </w:tcPr>
          <w:p w14:paraId="10779416" w14:textId="77777777" w:rsidR="00A32717" w:rsidRPr="00677664" w:rsidRDefault="00A32717" w:rsidP="005509BF">
            <w:pPr>
              <w:pStyle w:val="BodyText"/>
              <w:rPr>
                <w:lang w:val="en-GB"/>
              </w:rPr>
            </w:pPr>
            <w:r w:rsidRPr="00677664">
              <w:rPr>
                <w:lang w:val="en-GB"/>
              </w:rPr>
              <w:t>Statistical outlier</w:t>
            </w:r>
          </w:p>
        </w:tc>
      </w:tr>
      <w:tr w:rsidR="002F3899" w:rsidRPr="00CC0101" w14:paraId="4978846E" w14:textId="77777777" w:rsidTr="00EF35FB">
        <w:trPr>
          <w:trHeight w:val="557"/>
        </w:trPr>
        <w:tc>
          <w:tcPr>
            <w:tcW w:w="1352" w:type="dxa"/>
            <w:vMerge/>
            <w:shd w:val="clear" w:color="auto" w:fill="auto"/>
            <w:vAlign w:val="center"/>
          </w:tcPr>
          <w:p w14:paraId="5CACAA69" w14:textId="77777777" w:rsidR="00DA0482" w:rsidRPr="00CC0101" w:rsidRDefault="00DA0482" w:rsidP="007B37D2">
            <w:pPr>
              <w:pStyle w:val="BodyText"/>
              <w:rPr>
                <w:b/>
              </w:rPr>
            </w:pPr>
          </w:p>
        </w:tc>
        <w:tc>
          <w:tcPr>
            <w:tcW w:w="3576" w:type="dxa"/>
            <w:gridSpan w:val="2"/>
            <w:shd w:val="clear" w:color="auto" w:fill="auto"/>
          </w:tcPr>
          <w:p w14:paraId="67126C49" w14:textId="53B167AA" w:rsidR="00DA0482" w:rsidRPr="00677664" w:rsidRDefault="00DA0482" w:rsidP="007B37D2">
            <w:pPr>
              <w:pStyle w:val="BodyText"/>
              <w:spacing w:before="4"/>
              <w:ind w:left="13"/>
              <w:rPr>
                <w:b/>
                <w:lang w:val="en-GB"/>
              </w:rPr>
            </w:pPr>
            <w:proofErr w:type="gramStart"/>
            <w:r w:rsidRPr="00677664">
              <w:rPr>
                <w:lang w:val="en-GB"/>
              </w:rPr>
              <w:t>Five year</w:t>
            </w:r>
            <w:proofErr w:type="gramEnd"/>
            <w:r w:rsidRPr="00677664">
              <w:rPr>
                <w:lang w:val="en-GB"/>
              </w:rPr>
              <w:t xml:space="preserve"> survival by stage</w:t>
            </w:r>
            <w:r w:rsidR="00795100" w:rsidRPr="00677664">
              <w:rPr>
                <w:lang w:val="en-GB"/>
              </w:rPr>
              <w:t>*</w:t>
            </w:r>
          </w:p>
        </w:tc>
        <w:tc>
          <w:tcPr>
            <w:tcW w:w="6559" w:type="dxa"/>
            <w:shd w:val="clear" w:color="auto" w:fill="auto"/>
          </w:tcPr>
          <w:p w14:paraId="48D12D2C" w14:textId="377B0945" w:rsidR="00DA0482" w:rsidRPr="00677664" w:rsidRDefault="00DA0482" w:rsidP="005509BF">
            <w:pPr>
              <w:pStyle w:val="BodyText"/>
              <w:ind w:left="-6"/>
              <w:rPr>
                <w:lang w:val="en-GB"/>
              </w:rPr>
            </w:pPr>
            <w:r w:rsidRPr="00677664">
              <w:rPr>
                <w:lang w:val="en-GB"/>
              </w:rPr>
              <w:t>Reflects mostly curative treatment but some early diagnosis</w:t>
            </w:r>
          </w:p>
        </w:tc>
        <w:tc>
          <w:tcPr>
            <w:tcW w:w="0" w:type="auto"/>
            <w:shd w:val="clear" w:color="auto" w:fill="auto"/>
          </w:tcPr>
          <w:p w14:paraId="1BBEC61B" w14:textId="1F4C17F0" w:rsidR="00DA0482" w:rsidRPr="00677664" w:rsidRDefault="00DA0482" w:rsidP="005509BF">
            <w:pPr>
              <w:pStyle w:val="BodyText"/>
              <w:rPr>
                <w:b/>
                <w:lang w:val="en-GB"/>
              </w:rPr>
            </w:pPr>
            <w:r w:rsidRPr="00677664">
              <w:rPr>
                <w:iCs/>
                <w:lang w:val="en-GB"/>
              </w:rPr>
              <w:t>ONS</w:t>
            </w:r>
          </w:p>
        </w:tc>
        <w:tc>
          <w:tcPr>
            <w:tcW w:w="1475" w:type="dxa"/>
            <w:shd w:val="clear" w:color="auto" w:fill="auto"/>
          </w:tcPr>
          <w:p w14:paraId="00C2BA7A" w14:textId="5777EF9C"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7D95F5E9" w14:textId="77777777" w:rsidTr="00EF35FB">
        <w:trPr>
          <w:trHeight w:val="557"/>
        </w:trPr>
        <w:tc>
          <w:tcPr>
            <w:tcW w:w="1352" w:type="dxa"/>
            <w:vMerge/>
            <w:shd w:val="clear" w:color="auto" w:fill="auto"/>
            <w:vAlign w:val="center"/>
          </w:tcPr>
          <w:p w14:paraId="63C98551" w14:textId="77777777" w:rsidR="00DA0482" w:rsidRPr="00CC0101" w:rsidRDefault="00DA0482" w:rsidP="007B37D2">
            <w:pPr>
              <w:pStyle w:val="BodyText"/>
              <w:rPr>
                <w:b/>
              </w:rPr>
            </w:pPr>
          </w:p>
        </w:tc>
        <w:tc>
          <w:tcPr>
            <w:tcW w:w="3576" w:type="dxa"/>
            <w:gridSpan w:val="2"/>
            <w:shd w:val="clear" w:color="auto" w:fill="auto"/>
          </w:tcPr>
          <w:p w14:paraId="450C5070" w14:textId="3B1CC61D" w:rsidR="00DA0482" w:rsidRPr="00677664" w:rsidRDefault="000C0DF1" w:rsidP="000C0DF1">
            <w:pPr>
              <w:pStyle w:val="BodyText"/>
              <w:spacing w:before="4"/>
              <w:ind w:left="13"/>
              <w:rPr>
                <w:b/>
                <w:lang w:val="en-GB"/>
              </w:rPr>
            </w:pPr>
            <w:proofErr w:type="gramStart"/>
            <w:r w:rsidRPr="00677664">
              <w:rPr>
                <w:rFonts w:eastAsia="Calibri"/>
                <w:lang w:val="en-GB"/>
              </w:rPr>
              <w:t>30 day</w:t>
            </w:r>
            <w:proofErr w:type="gramEnd"/>
            <w:r w:rsidRPr="00677664">
              <w:rPr>
                <w:rFonts w:eastAsia="Calibri"/>
                <w:lang w:val="en-GB"/>
              </w:rPr>
              <w:t xml:space="preserve"> mortality</w:t>
            </w:r>
            <w:r w:rsidR="00EF35FB" w:rsidRPr="00677664">
              <w:rPr>
                <w:rFonts w:eastAsia="Calibri"/>
                <w:lang w:val="en-GB"/>
              </w:rPr>
              <w:t>*</w:t>
            </w:r>
          </w:p>
        </w:tc>
        <w:tc>
          <w:tcPr>
            <w:tcW w:w="6559" w:type="dxa"/>
            <w:shd w:val="clear" w:color="auto" w:fill="auto"/>
          </w:tcPr>
          <w:p w14:paraId="0476B4A1" w14:textId="3D66B501" w:rsidR="00DA0482" w:rsidRPr="00677664" w:rsidRDefault="00DA0482" w:rsidP="005509BF">
            <w:pPr>
              <w:pStyle w:val="BodyText"/>
              <w:ind w:left="-6"/>
              <w:rPr>
                <w:b/>
                <w:lang w:val="en-GB"/>
              </w:rPr>
            </w:pPr>
            <w:r w:rsidRPr="00677664">
              <w:rPr>
                <w:rFonts w:eastAsia="Calibri"/>
                <w:lang w:val="en-GB"/>
              </w:rPr>
              <w:t>Surgery</w:t>
            </w:r>
          </w:p>
        </w:tc>
        <w:tc>
          <w:tcPr>
            <w:tcW w:w="0" w:type="auto"/>
            <w:shd w:val="clear" w:color="auto" w:fill="auto"/>
          </w:tcPr>
          <w:p w14:paraId="58FC3318" w14:textId="77173C8A" w:rsidR="00DA0482" w:rsidRPr="00677664" w:rsidRDefault="00632251" w:rsidP="005509BF">
            <w:pPr>
              <w:pStyle w:val="BodyText"/>
              <w:rPr>
                <w:b/>
                <w:lang w:val="en-GB"/>
              </w:rPr>
            </w:pPr>
            <w:r w:rsidRPr="00677664">
              <w:rPr>
                <w:iCs/>
                <w:lang w:val="en-GB"/>
              </w:rPr>
              <w:t>NCRAS</w:t>
            </w:r>
            <w:r w:rsidR="00DA0482" w:rsidRPr="00677664">
              <w:rPr>
                <w:iCs/>
                <w:lang w:val="en-GB"/>
              </w:rPr>
              <w:t xml:space="preserve"> / NLCA</w:t>
            </w:r>
          </w:p>
        </w:tc>
        <w:tc>
          <w:tcPr>
            <w:tcW w:w="1475" w:type="dxa"/>
            <w:shd w:val="clear" w:color="auto" w:fill="auto"/>
          </w:tcPr>
          <w:p w14:paraId="5E40F8CF" w14:textId="7F1804AA"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65D08E67" w14:textId="77777777" w:rsidTr="00EF35FB">
        <w:trPr>
          <w:trHeight w:val="557"/>
        </w:trPr>
        <w:tc>
          <w:tcPr>
            <w:tcW w:w="1352" w:type="dxa"/>
            <w:vMerge/>
            <w:shd w:val="clear" w:color="auto" w:fill="auto"/>
            <w:vAlign w:val="center"/>
          </w:tcPr>
          <w:p w14:paraId="6C182D7A" w14:textId="77777777" w:rsidR="00DA0482" w:rsidRPr="00CC0101" w:rsidRDefault="00DA0482" w:rsidP="007B37D2">
            <w:pPr>
              <w:pStyle w:val="BodyText"/>
              <w:rPr>
                <w:b/>
              </w:rPr>
            </w:pPr>
          </w:p>
        </w:tc>
        <w:tc>
          <w:tcPr>
            <w:tcW w:w="3576" w:type="dxa"/>
            <w:gridSpan w:val="2"/>
            <w:shd w:val="clear" w:color="auto" w:fill="auto"/>
          </w:tcPr>
          <w:p w14:paraId="76957FA7" w14:textId="77777777" w:rsidR="00DA0482" w:rsidRPr="00677664" w:rsidRDefault="00DA0482" w:rsidP="007B37D2">
            <w:pPr>
              <w:pStyle w:val="BodyText"/>
              <w:spacing w:before="4"/>
              <w:ind w:left="13"/>
              <w:rPr>
                <w:b/>
                <w:lang w:val="en-GB"/>
              </w:rPr>
            </w:pPr>
          </w:p>
        </w:tc>
        <w:tc>
          <w:tcPr>
            <w:tcW w:w="6559" w:type="dxa"/>
            <w:shd w:val="clear" w:color="auto" w:fill="auto"/>
          </w:tcPr>
          <w:p w14:paraId="604F1DE1" w14:textId="6DF95D41" w:rsidR="00DA0482" w:rsidRPr="00677664" w:rsidRDefault="00DA0482" w:rsidP="005509BF">
            <w:pPr>
              <w:pStyle w:val="BodyText"/>
              <w:ind w:left="-6"/>
              <w:rPr>
                <w:b/>
                <w:lang w:val="en-GB"/>
              </w:rPr>
            </w:pPr>
            <w:r w:rsidRPr="00677664">
              <w:rPr>
                <w:rFonts w:eastAsia="Calibri"/>
                <w:lang w:val="en-GB"/>
              </w:rPr>
              <w:t>SABR</w:t>
            </w:r>
          </w:p>
        </w:tc>
        <w:tc>
          <w:tcPr>
            <w:tcW w:w="0" w:type="auto"/>
            <w:shd w:val="clear" w:color="auto" w:fill="auto"/>
          </w:tcPr>
          <w:p w14:paraId="563A3673" w14:textId="603BA370" w:rsidR="00DA0482" w:rsidRPr="00677664" w:rsidRDefault="00632251" w:rsidP="005509BF">
            <w:pPr>
              <w:pStyle w:val="BodyText"/>
              <w:rPr>
                <w:b/>
                <w:lang w:val="en-GB"/>
              </w:rPr>
            </w:pPr>
            <w:r w:rsidRPr="00677664">
              <w:rPr>
                <w:iCs/>
                <w:lang w:val="en-GB"/>
              </w:rPr>
              <w:t>NCRAS</w:t>
            </w:r>
            <w:r w:rsidR="00DA0482" w:rsidRPr="00677664">
              <w:rPr>
                <w:iCs/>
                <w:lang w:val="en-GB"/>
              </w:rPr>
              <w:t xml:space="preserve"> / NLCA</w:t>
            </w:r>
          </w:p>
        </w:tc>
        <w:tc>
          <w:tcPr>
            <w:tcW w:w="1475" w:type="dxa"/>
            <w:shd w:val="clear" w:color="auto" w:fill="auto"/>
          </w:tcPr>
          <w:p w14:paraId="1247C155" w14:textId="41734B2E"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7A8D484F" w14:textId="77777777" w:rsidTr="00EF35FB">
        <w:trPr>
          <w:trHeight w:val="557"/>
        </w:trPr>
        <w:tc>
          <w:tcPr>
            <w:tcW w:w="1352" w:type="dxa"/>
            <w:vMerge/>
            <w:shd w:val="clear" w:color="auto" w:fill="auto"/>
            <w:vAlign w:val="center"/>
          </w:tcPr>
          <w:p w14:paraId="1491101C" w14:textId="77777777" w:rsidR="00DA0482" w:rsidRPr="00CC0101" w:rsidRDefault="00DA0482" w:rsidP="007B37D2">
            <w:pPr>
              <w:pStyle w:val="BodyText"/>
              <w:rPr>
                <w:b/>
              </w:rPr>
            </w:pPr>
          </w:p>
        </w:tc>
        <w:tc>
          <w:tcPr>
            <w:tcW w:w="3576" w:type="dxa"/>
            <w:gridSpan w:val="2"/>
            <w:shd w:val="clear" w:color="auto" w:fill="auto"/>
          </w:tcPr>
          <w:p w14:paraId="1C23ACBC" w14:textId="77777777" w:rsidR="00DA0482" w:rsidRPr="00677664" w:rsidRDefault="00DA0482" w:rsidP="007B37D2">
            <w:pPr>
              <w:pStyle w:val="BodyText"/>
              <w:spacing w:before="4"/>
              <w:ind w:left="13"/>
              <w:rPr>
                <w:b/>
                <w:lang w:val="en-GB"/>
              </w:rPr>
            </w:pPr>
          </w:p>
        </w:tc>
        <w:tc>
          <w:tcPr>
            <w:tcW w:w="6559" w:type="dxa"/>
            <w:shd w:val="clear" w:color="auto" w:fill="auto"/>
          </w:tcPr>
          <w:p w14:paraId="1FA6625E" w14:textId="127B78E2" w:rsidR="00DA0482" w:rsidRPr="00677664" w:rsidRDefault="00DA0482" w:rsidP="005509BF">
            <w:pPr>
              <w:pStyle w:val="BodyText"/>
              <w:ind w:left="-6"/>
              <w:rPr>
                <w:b/>
                <w:lang w:val="en-GB"/>
              </w:rPr>
            </w:pPr>
            <w:r w:rsidRPr="00677664">
              <w:rPr>
                <w:rFonts w:eastAsia="Calibri"/>
                <w:lang w:val="en-GB"/>
              </w:rPr>
              <w:t>Radical Radiotherapy</w:t>
            </w:r>
          </w:p>
        </w:tc>
        <w:tc>
          <w:tcPr>
            <w:tcW w:w="0" w:type="auto"/>
            <w:shd w:val="clear" w:color="auto" w:fill="auto"/>
          </w:tcPr>
          <w:p w14:paraId="4D188138" w14:textId="12B84C91" w:rsidR="00DA0482" w:rsidRPr="00677664" w:rsidRDefault="00632251" w:rsidP="005509BF">
            <w:pPr>
              <w:pStyle w:val="BodyText"/>
              <w:rPr>
                <w:b/>
                <w:lang w:val="en-GB"/>
              </w:rPr>
            </w:pPr>
            <w:r w:rsidRPr="00677664">
              <w:rPr>
                <w:iCs/>
                <w:lang w:val="en-GB"/>
              </w:rPr>
              <w:t>NCRAS</w:t>
            </w:r>
            <w:r w:rsidR="00DA0482" w:rsidRPr="00677664">
              <w:rPr>
                <w:iCs/>
                <w:lang w:val="en-GB"/>
              </w:rPr>
              <w:t xml:space="preserve"> / NLCA</w:t>
            </w:r>
          </w:p>
        </w:tc>
        <w:tc>
          <w:tcPr>
            <w:tcW w:w="1475" w:type="dxa"/>
            <w:shd w:val="clear" w:color="auto" w:fill="auto"/>
          </w:tcPr>
          <w:p w14:paraId="40222FB7" w14:textId="07C591B4" w:rsidR="00DA0482" w:rsidRPr="00677664" w:rsidRDefault="00DA0482" w:rsidP="005509BF">
            <w:pPr>
              <w:pStyle w:val="BodyText"/>
              <w:rPr>
                <w:b/>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CC0101" w14:paraId="23306057" w14:textId="77777777" w:rsidTr="00EF35FB">
        <w:trPr>
          <w:trHeight w:val="557"/>
        </w:trPr>
        <w:tc>
          <w:tcPr>
            <w:tcW w:w="1352" w:type="dxa"/>
            <w:shd w:val="clear" w:color="auto" w:fill="EEECE1" w:themeFill="background2"/>
            <w:vAlign w:val="center"/>
          </w:tcPr>
          <w:p w14:paraId="405EBCD4" w14:textId="35768D9F" w:rsidR="00DA0482" w:rsidRPr="00CC0101" w:rsidRDefault="00DA0482" w:rsidP="00D509BD">
            <w:pPr>
              <w:pStyle w:val="BodyText"/>
              <w:rPr>
                <w:b/>
              </w:rPr>
            </w:pPr>
            <w:r w:rsidRPr="00CC0101">
              <w:rPr>
                <w:b/>
              </w:rPr>
              <w:t>Patient experience</w:t>
            </w:r>
          </w:p>
        </w:tc>
        <w:tc>
          <w:tcPr>
            <w:tcW w:w="3576" w:type="dxa"/>
            <w:gridSpan w:val="2"/>
            <w:shd w:val="clear" w:color="auto" w:fill="EEECE1" w:themeFill="background2"/>
            <w:vAlign w:val="center"/>
          </w:tcPr>
          <w:p w14:paraId="0D7ED6ED" w14:textId="1A6CA97A" w:rsidR="00DA0482" w:rsidRPr="00CC0101" w:rsidRDefault="00DA0482" w:rsidP="00D509BD">
            <w:pPr>
              <w:pStyle w:val="BodyText"/>
              <w:spacing w:before="4"/>
              <w:ind w:left="13"/>
              <w:rPr>
                <w:spacing w:val="1"/>
              </w:rPr>
            </w:pPr>
            <w:r w:rsidRPr="00CC0101">
              <w:rPr>
                <w:b/>
              </w:rPr>
              <w:t>Quality Indicator</w:t>
            </w:r>
          </w:p>
        </w:tc>
        <w:tc>
          <w:tcPr>
            <w:tcW w:w="6559" w:type="dxa"/>
            <w:shd w:val="clear" w:color="auto" w:fill="EEECE1" w:themeFill="background2"/>
            <w:vAlign w:val="center"/>
          </w:tcPr>
          <w:p w14:paraId="560807A1" w14:textId="77777777" w:rsidR="00DA0482" w:rsidRPr="00CC0101" w:rsidRDefault="00DA0482" w:rsidP="00D509BD">
            <w:pPr>
              <w:pStyle w:val="BodyText"/>
              <w:ind w:left="-6"/>
            </w:pPr>
            <w:r w:rsidRPr="00CC0101">
              <w:rPr>
                <w:b/>
              </w:rPr>
              <w:t>Rational</w:t>
            </w:r>
          </w:p>
        </w:tc>
        <w:tc>
          <w:tcPr>
            <w:tcW w:w="0" w:type="auto"/>
            <w:shd w:val="clear" w:color="auto" w:fill="EEECE1" w:themeFill="background2"/>
            <w:vAlign w:val="center"/>
          </w:tcPr>
          <w:p w14:paraId="0D199AE9" w14:textId="77777777" w:rsidR="00DA0482" w:rsidRPr="00CC0101" w:rsidRDefault="00DA0482" w:rsidP="00D509BD">
            <w:pPr>
              <w:pStyle w:val="BodyText"/>
            </w:pPr>
            <w:r w:rsidRPr="00CC0101">
              <w:rPr>
                <w:b/>
              </w:rPr>
              <w:t>Data source</w:t>
            </w:r>
          </w:p>
        </w:tc>
        <w:tc>
          <w:tcPr>
            <w:tcW w:w="1475" w:type="dxa"/>
            <w:shd w:val="clear" w:color="auto" w:fill="EEECE1" w:themeFill="background2"/>
            <w:vAlign w:val="center"/>
          </w:tcPr>
          <w:p w14:paraId="2A5893F1" w14:textId="77777777" w:rsidR="00DA0482" w:rsidRPr="00CC0101" w:rsidRDefault="00DA0482" w:rsidP="00D509BD">
            <w:pPr>
              <w:pStyle w:val="BodyText"/>
            </w:pPr>
            <w:r w:rsidRPr="00CC0101">
              <w:rPr>
                <w:b/>
              </w:rPr>
              <w:t>Alert Criteria</w:t>
            </w:r>
          </w:p>
        </w:tc>
      </w:tr>
      <w:tr w:rsidR="002F3899" w:rsidRPr="004476E7" w14:paraId="749E5C32" w14:textId="77777777" w:rsidTr="00EF35FB">
        <w:trPr>
          <w:trHeight w:val="23"/>
        </w:trPr>
        <w:tc>
          <w:tcPr>
            <w:tcW w:w="1352" w:type="dxa"/>
            <w:vMerge w:val="restart"/>
          </w:tcPr>
          <w:p w14:paraId="3F2E0472" w14:textId="24503E66" w:rsidR="00DA0482" w:rsidRPr="00677664" w:rsidRDefault="00DA0482" w:rsidP="00D509BD">
            <w:pPr>
              <w:pStyle w:val="BodyText"/>
              <w:rPr>
                <w:lang w:val="en-GB"/>
              </w:rPr>
            </w:pPr>
          </w:p>
        </w:tc>
        <w:tc>
          <w:tcPr>
            <w:tcW w:w="3576" w:type="dxa"/>
            <w:gridSpan w:val="2"/>
          </w:tcPr>
          <w:p w14:paraId="636D4D99" w14:textId="16A938F1" w:rsidR="00DA0482" w:rsidRPr="00677664" w:rsidRDefault="00DA0482" w:rsidP="00D509BD">
            <w:pPr>
              <w:pStyle w:val="BodyText"/>
              <w:ind w:left="13" w:right="187"/>
              <w:rPr>
                <w:lang w:val="en-GB"/>
              </w:rPr>
            </w:pPr>
            <w:r w:rsidRPr="00677664">
              <w:rPr>
                <w:lang w:val="en-GB"/>
              </w:rPr>
              <w:t>% Having CNS contact rec</w:t>
            </w:r>
            <w:r w:rsidR="003A7B6F" w:rsidRPr="00677664">
              <w:rPr>
                <w:lang w:val="en-GB"/>
              </w:rPr>
              <w:t>orded (</w:t>
            </w:r>
            <w:r w:rsidRPr="00677664">
              <w:rPr>
                <w:lang w:val="en-GB"/>
              </w:rPr>
              <w:t>codes Y1/Y2)</w:t>
            </w:r>
          </w:p>
        </w:tc>
        <w:tc>
          <w:tcPr>
            <w:tcW w:w="6559" w:type="dxa"/>
          </w:tcPr>
          <w:p w14:paraId="7346CBA8" w14:textId="77777777" w:rsidR="00DA0482" w:rsidRPr="00677664" w:rsidRDefault="00DA0482" w:rsidP="00D509BD">
            <w:pPr>
              <w:pStyle w:val="BodyText"/>
              <w:tabs>
                <w:tab w:val="center" w:pos="4320"/>
                <w:tab w:val="right" w:pos="8640"/>
              </w:tabs>
              <w:ind w:left="-6"/>
              <w:rPr>
                <w:lang w:val="en-GB"/>
              </w:rPr>
            </w:pPr>
            <w:r w:rsidRPr="00677664">
              <w:rPr>
                <w:lang w:val="en-GB"/>
              </w:rPr>
              <w:t>Supporting holistic care and patient advocacy</w:t>
            </w:r>
          </w:p>
        </w:tc>
        <w:tc>
          <w:tcPr>
            <w:tcW w:w="0" w:type="auto"/>
          </w:tcPr>
          <w:p w14:paraId="7DFFED81" w14:textId="77777777" w:rsidR="00DA0482" w:rsidRPr="00677664" w:rsidRDefault="00DA0482" w:rsidP="00D509BD">
            <w:pPr>
              <w:pStyle w:val="BodyText"/>
              <w:ind w:right="176"/>
              <w:rPr>
                <w:lang w:val="en-GB"/>
              </w:rPr>
            </w:pPr>
            <w:r w:rsidRPr="00677664">
              <w:rPr>
                <w:iCs/>
                <w:lang w:val="en-GB"/>
              </w:rPr>
              <w:t>CHI</w:t>
            </w:r>
          </w:p>
        </w:tc>
        <w:tc>
          <w:tcPr>
            <w:tcW w:w="1475" w:type="dxa"/>
          </w:tcPr>
          <w:p w14:paraId="5E476945" w14:textId="77777777" w:rsidR="00DA0482" w:rsidRPr="00677664" w:rsidRDefault="00DA0482" w:rsidP="00D509BD">
            <w:pPr>
              <w:pStyle w:val="BodyText"/>
              <w:tabs>
                <w:tab w:val="center" w:pos="4320"/>
                <w:tab w:val="right" w:pos="8640"/>
              </w:tabs>
              <w:rPr>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4476E7" w14:paraId="1C01EC2A" w14:textId="77777777" w:rsidTr="00EF35FB">
        <w:trPr>
          <w:trHeight w:val="23"/>
        </w:trPr>
        <w:tc>
          <w:tcPr>
            <w:tcW w:w="1352" w:type="dxa"/>
            <w:vMerge/>
          </w:tcPr>
          <w:p w14:paraId="7A43EC16" w14:textId="77777777" w:rsidR="00DA0482" w:rsidRPr="00677664" w:rsidRDefault="00DA0482" w:rsidP="00D509BD">
            <w:pPr>
              <w:pStyle w:val="BodyText"/>
              <w:rPr>
                <w:lang w:val="en-GB"/>
              </w:rPr>
            </w:pPr>
          </w:p>
        </w:tc>
        <w:tc>
          <w:tcPr>
            <w:tcW w:w="3576" w:type="dxa"/>
            <w:gridSpan w:val="2"/>
          </w:tcPr>
          <w:p w14:paraId="13AA39FC" w14:textId="531100BA" w:rsidR="00DA0482" w:rsidRPr="00677664" w:rsidRDefault="00DA0482" w:rsidP="00677664">
            <w:pPr>
              <w:pStyle w:val="BodyText"/>
              <w:numPr>
                <w:ilvl w:val="0"/>
                <w:numId w:val="0"/>
              </w:numPr>
              <w:spacing w:before="2"/>
              <w:ind w:left="13" w:right="124"/>
              <w:rPr>
                <w:lang w:val="en-GB"/>
              </w:rPr>
            </w:pPr>
            <w:r w:rsidRPr="00677664">
              <w:rPr>
                <w:iCs/>
                <w:lang w:val="en-GB"/>
              </w:rPr>
              <w:t xml:space="preserve">% patients </w:t>
            </w:r>
            <w:r w:rsidRPr="00677664">
              <w:rPr>
                <w:lang w:val="en-GB"/>
              </w:rPr>
              <w:t>reporting</w:t>
            </w:r>
            <w:r w:rsidRPr="00677664">
              <w:rPr>
                <w:spacing w:val="-7"/>
                <w:lang w:val="en-GB"/>
              </w:rPr>
              <w:t xml:space="preserve"> </w:t>
            </w:r>
            <w:r w:rsidRPr="00677664">
              <w:rPr>
                <w:lang w:val="en-GB"/>
              </w:rPr>
              <w:t>being</w:t>
            </w:r>
            <w:r w:rsidRPr="00677664">
              <w:rPr>
                <w:spacing w:val="27"/>
                <w:w w:val="99"/>
                <w:lang w:val="en-GB"/>
              </w:rPr>
              <w:t xml:space="preserve"> </w:t>
            </w:r>
            <w:r w:rsidRPr="00677664">
              <w:rPr>
                <w:spacing w:val="-1"/>
                <w:lang w:val="en-GB"/>
              </w:rPr>
              <w:t>treated</w:t>
            </w:r>
            <w:r w:rsidRPr="00677664">
              <w:rPr>
                <w:spacing w:val="-3"/>
                <w:lang w:val="en-GB"/>
              </w:rPr>
              <w:t xml:space="preserve"> </w:t>
            </w:r>
            <w:r w:rsidRPr="00677664">
              <w:rPr>
                <w:spacing w:val="-1"/>
                <w:lang w:val="en-GB"/>
              </w:rPr>
              <w:t>with</w:t>
            </w:r>
            <w:r w:rsidRPr="00677664">
              <w:rPr>
                <w:spacing w:val="-7"/>
                <w:lang w:val="en-GB"/>
              </w:rPr>
              <w:t xml:space="preserve"> </w:t>
            </w:r>
            <w:r w:rsidRPr="00677664">
              <w:rPr>
                <w:lang w:val="en-GB"/>
              </w:rPr>
              <w:t>respect</w:t>
            </w:r>
            <w:r w:rsidRPr="00677664">
              <w:rPr>
                <w:spacing w:val="-4"/>
                <w:lang w:val="en-GB"/>
              </w:rPr>
              <w:t xml:space="preserve"> </w:t>
            </w:r>
            <w:r w:rsidRPr="00677664">
              <w:rPr>
                <w:spacing w:val="-1"/>
                <w:lang w:val="en-GB"/>
              </w:rPr>
              <w:t>and</w:t>
            </w:r>
            <w:r w:rsidRPr="00677664">
              <w:rPr>
                <w:spacing w:val="23"/>
                <w:w w:val="99"/>
                <w:lang w:val="en-GB"/>
              </w:rPr>
              <w:t xml:space="preserve"> </w:t>
            </w:r>
            <w:r w:rsidRPr="00677664">
              <w:rPr>
                <w:lang w:val="en-GB"/>
              </w:rPr>
              <w:t>dignity</w:t>
            </w:r>
          </w:p>
        </w:tc>
        <w:tc>
          <w:tcPr>
            <w:tcW w:w="6559" w:type="dxa"/>
          </w:tcPr>
          <w:p w14:paraId="047F27C1" w14:textId="77777777" w:rsidR="00DA0482" w:rsidRPr="00677664" w:rsidRDefault="00DA0482" w:rsidP="00D509BD">
            <w:pPr>
              <w:pStyle w:val="BodyText"/>
              <w:tabs>
                <w:tab w:val="center" w:pos="4320"/>
                <w:tab w:val="right" w:pos="8640"/>
              </w:tabs>
              <w:ind w:left="-6"/>
              <w:rPr>
                <w:lang w:val="en-GB"/>
              </w:rPr>
            </w:pPr>
            <w:r w:rsidRPr="00677664">
              <w:rPr>
                <w:lang w:val="en-GB"/>
              </w:rPr>
              <w:t>Supporting holistic care and patient advocacy</w:t>
            </w:r>
          </w:p>
        </w:tc>
        <w:tc>
          <w:tcPr>
            <w:tcW w:w="0" w:type="auto"/>
          </w:tcPr>
          <w:p w14:paraId="1D24DB3A" w14:textId="77777777" w:rsidR="00DA0482" w:rsidRPr="00677664" w:rsidRDefault="00DA0482" w:rsidP="00D509BD">
            <w:pPr>
              <w:pStyle w:val="BodyText"/>
              <w:ind w:right="176"/>
              <w:rPr>
                <w:iCs/>
                <w:lang w:val="en-GB"/>
              </w:rPr>
            </w:pPr>
            <w:r w:rsidRPr="00677664">
              <w:rPr>
                <w:iCs/>
                <w:lang w:val="en-GB"/>
              </w:rPr>
              <w:t>CPES</w:t>
            </w:r>
          </w:p>
        </w:tc>
        <w:tc>
          <w:tcPr>
            <w:tcW w:w="1475" w:type="dxa"/>
          </w:tcPr>
          <w:p w14:paraId="29FAF7D2" w14:textId="77777777" w:rsidR="00DA0482" w:rsidRPr="00677664" w:rsidRDefault="00DA0482" w:rsidP="00D509BD">
            <w:pPr>
              <w:pStyle w:val="BodyText"/>
              <w:tabs>
                <w:tab w:val="center" w:pos="4320"/>
                <w:tab w:val="right" w:pos="8640"/>
              </w:tabs>
              <w:rPr>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4476E7" w14:paraId="1EB739F3" w14:textId="77777777" w:rsidTr="00EF35FB">
        <w:trPr>
          <w:trHeight w:val="23"/>
        </w:trPr>
        <w:tc>
          <w:tcPr>
            <w:tcW w:w="1352" w:type="dxa"/>
            <w:vMerge/>
          </w:tcPr>
          <w:p w14:paraId="10CDB591" w14:textId="77777777" w:rsidR="00DA0482" w:rsidRPr="00677664" w:rsidRDefault="00DA0482" w:rsidP="00D509BD">
            <w:pPr>
              <w:pStyle w:val="BodyText"/>
              <w:rPr>
                <w:lang w:val="en-GB"/>
              </w:rPr>
            </w:pPr>
          </w:p>
        </w:tc>
        <w:tc>
          <w:tcPr>
            <w:tcW w:w="3576" w:type="dxa"/>
            <w:gridSpan w:val="2"/>
          </w:tcPr>
          <w:p w14:paraId="2F826C07" w14:textId="2E0E0A78" w:rsidR="00DA0482" w:rsidRPr="00677664" w:rsidRDefault="00DA0482" w:rsidP="00677664">
            <w:pPr>
              <w:rPr>
                <w:rFonts w:asciiTheme="minorHAnsi" w:hAnsiTheme="minorHAnsi"/>
                <w:iCs/>
                <w:lang w:val="en-GB"/>
              </w:rPr>
            </w:pPr>
            <w:r w:rsidRPr="00677664">
              <w:rPr>
                <w:iCs/>
                <w:lang w:val="en-GB"/>
              </w:rPr>
              <w:t xml:space="preserve">Number of viable survey questions and % of those questions scoring red </w:t>
            </w:r>
          </w:p>
        </w:tc>
        <w:tc>
          <w:tcPr>
            <w:tcW w:w="6559" w:type="dxa"/>
          </w:tcPr>
          <w:p w14:paraId="39772348" w14:textId="77777777" w:rsidR="00DA0482" w:rsidRPr="00677664" w:rsidRDefault="00DA0482" w:rsidP="00D509BD">
            <w:pPr>
              <w:pStyle w:val="BodyText"/>
              <w:tabs>
                <w:tab w:val="center" w:pos="4320"/>
                <w:tab w:val="right" w:pos="8640"/>
              </w:tabs>
              <w:ind w:left="-6"/>
              <w:rPr>
                <w:lang w:val="en-GB"/>
              </w:rPr>
            </w:pPr>
            <w:r w:rsidRPr="00677664">
              <w:rPr>
                <w:lang w:val="en-GB"/>
              </w:rPr>
              <w:t>Supporting holistic care and patient advocacy</w:t>
            </w:r>
          </w:p>
        </w:tc>
        <w:tc>
          <w:tcPr>
            <w:tcW w:w="0" w:type="auto"/>
          </w:tcPr>
          <w:p w14:paraId="2A9159B9" w14:textId="77777777" w:rsidR="00DA0482" w:rsidRPr="00677664" w:rsidRDefault="00DA0482" w:rsidP="00D509BD">
            <w:pPr>
              <w:pStyle w:val="BodyText"/>
              <w:ind w:right="176"/>
              <w:rPr>
                <w:iCs/>
                <w:lang w:val="en-GB"/>
              </w:rPr>
            </w:pPr>
            <w:r w:rsidRPr="00677664">
              <w:rPr>
                <w:iCs/>
                <w:lang w:val="en-GB"/>
              </w:rPr>
              <w:t>CPES</w:t>
            </w:r>
          </w:p>
        </w:tc>
        <w:tc>
          <w:tcPr>
            <w:tcW w:w="1475" w:type="dxa"/>
          </w:tcPr>
          <w:p w14:paraId="252BDC82" w14:textId="77777777" w:rsidR="00DA0482" w:rsidRPr="00677664" w:rsidRDefault="00DA0482" w:rsidP="00D509BD">
            <w:pPr>
              <w:pStyle w:val="BodyText"/>
              <w:tabs>
                <w:tab w:val="center" w:pos="4320"/>
                <w:tab w:val="right" w:pos="8640"/>
              </w:tabs>
              <w:rPr>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4476E7" w14:paraId="2A460AAC" w14:textId="77777777" w:rsidTr="00EF35FB">
        <w:trPr>
          <w:trHeight w:val="23"/>
        </w:trPr>
        <w:tc>
          <w:tcPr>
            <w:tcW w:w="1352" w:type="dxa"/>
          </w:tcPr>
          <w:p w14:paraId="092899D7" w14:textId="77777777" w:rsidR="00632251" w:rsidRPr="00677664" w:rsidRDefault="00632251" w:rsidP="00D509BD">
            <w:pPr>
              <w:pStyle w:val="BodyText"/>
              <w:rPr>
                <w:lang w:val="en-GB"/>
              </w:rPr>
            </w:pPr>
          </w:p>
        </w:tc>
        <w:tc>
          <w:tcPr>
            <w:tcW w:w="3576" w:type="dxa"/>
            <w:gridSpan w:val="2"/>
          </w:tcPr>
          <w:p w14:paraId="75A271E4" w14:textId="1532DB37" w:rsidR="00632251" w:rsidRPr="00677664" w:rsidRDefault="00632251" w:rsidP="00D509BD">
            <w:pPr>
              <w:rPr>
                <w:rFonts w:eastAsia="Times New Roman"/>
                <w:lang w:val="en-GB"/>
              </w:rPr>
            </w:pPr>
            <w:r w:rsidRPr="00677664">
              <w:rPr>
                <w:rFonts w:eastAsia="Times New Roman"/>
                <w:lang w:val="en-GB"/>
              </w:rPr>
              <w:t>Proportion of patients with stage IV disease offered a specialist supportive / palliative care assessment at the time of diagnosis. </w:t>
            </w:r>
          </w:p>
        </w:tc>
        <w:tc>
          <w:tcPr>
            <w:tcW w:w="6559" w:type="dxa"/>
          </w:tcPr>
          <w:p w14:paraId="73F83F25" w14:textId="69645D2D" w:rsidR="00632251" w:rsidRPr="00677664" w:rsidRDefault="00632251" w:rsidP="00D509BD">
            <w:pPr>
              <w:pStyle w:val="BodyText"/>
              <w:tabs>
                <w:tab w:val="center" w:pos="4320"/>
                <w:tab w:val="right" w:pos="8640"/>
              </w:tabs>
              <w:ind w:left="-6"/>
              <w:rPr>
                <w:lang w:val="en-GB"/>
              </w:rPr>
            </w:pPr>
            <w:r w:rsidRPr="00677664">
              <w:rPr>
                <w:lang w:val="en-GB"/>
              </w:rPr>
              <w:t xml:space="preserve">Associated with improved quality of life, </w:t>
            </w:r>
            <w:r w:rsidR="007222CA">
              <w:rPr>
                <w:lang w:val="en-GB"/>
              </w:rPr>
              <w:t xml:space="preserve">anxiety and </w:t>
            </w:r>
            <w:r w:rsidRPr="00677664">
              <w:rPr>
                <w:lang w:val="en-GB"/>
              </w:rPr>
              <w:t>depression scores and improved survival in some studies</w:t>
            </w:r>
          </w:p>
        </w:tc>
        <w:tc>
          <w:tcPr>
            <w:tcW w:w="0" w:type="auto"/>
          </w:tcPr>
          <w:p w14:paraId="159B7072" w14:textId="675A2565" w:rsidR="00632251" w:rsidRPr="00677664" w:rsidRDefault="00632251" w:rsidP="00D509BD">
            <w:pPr>
              <w:pStyle w:val="BodyText"/>
              <w:ind w:right="176"/>
              <w:rPr>
                <w:iCs/>
                <w:lang w:val="en-GB"/>
              </w:rPr>
            </w:pPr>
            <w:r w:rsidRPr="00677664">
              <w:rPr>
                <w:lang w:val="en-GB"/>
              </w:rPr>
              <w:t>HES / NLCA / NCRAS</w:t>
            </w:r>
          </w:p>
        </w:tc>
        <w:tc>
          <w:tcPr>
            <w:tcW w:w="1475" w:type="dxa"/>
          </w:tcPr>
          <w:p w14:paraId="07357E97" w14:textId="72C06DBF" w:rsidR="00632251" w:rsidRPr="00677664" w:rsidRDefault="00632251" w:rsidP="00D509BD">
            <w:pPr>
              <w:pStyle w:val="BodyText"/>
              <w:tabs>
                <w:tab w:val="center" w:pos="4320"/>
                <w:tab w:val="right" w:pos="8640"/>
              </w:tabs>
              <w:rPr>
                <w:lang w:val="en-GB"/>
              </w:rPr>
            </w:pPr>
            <w:r w:rsidRPr="00677664">
              <w:rPr>
                <w:lang w:val="en-GB"/>
              </w:rPr>
              <w:t>&lt; 80%</w:t>
            </w:r>
          </w:p>
        </w:tc>
      </w:tr>
      <w:tr w:rsidR="002F3899" w:rsidRPr="004476E7" w14:paraId="78B0CD6E" w14:textId="77777777" w:rsidTr="00EF35FB">
        <w:trPr>
          <w:trHeight w:val="557"/>
        </w:trPr>
        <w:tc>
          <w:tcPr>
            <w:tcW w:w="1352" w:type="dxa"/>
            <w:shd w:val="clear" w:color="auto" w:fill="EEECE1" w:themeFill="background2"/>
            <w:vAlign w:val="center"/>
          </w:tcPr>
          <w:p w14:paraId="6549E09B" w14:textId="4814CAFE" w:rsidR="00DA0482" w:rsidRPr="00677664" w:rsidRDefault="00DA0482" w:rsidP="00D509BD">
            <w:pPr>
              <w:pStyle w:val="BodyText"/>
              <w:rPr>
                <w:b/>
                <w:lang w:val="en-GB"/>
              </w:rPr>
            </w:pPr>
            <w:r w:rsidRPr="00677664">
              <w:rPr>
                <w:b/>
                <w:lang w:val="en-GB"/>
              </w:rPr>
              <w:t xml:space="preserve">Research and </w:t>
            </w:r>
            <w:r w:rsidRPr="00677664">
              <w:rPr>
                <w:b/>
                <w:sz w:val="18"/>
                <w:szCs w:val="18"/>
                <w:lang w:val="en-GB"/>
              </w:rPr>
              <w:t>Registration</w:t>
            </w:r>
          </w:p>
        </w:tc>
        <w:tc>
          <w:tcPr>
            <w:tcW w:w="3576" w:type="dxa"/>
            <w:gridSpan w:val="2"/>
            <w:shd w:val="clear" w:color="auto" w:fill="EEECE1" w:themeFill="background2"/>
            <w:vAlign w:val="center"/>
          </w:tcPr>
          <w:p w14:paraId="5E3A77BE" w14:textId="77777777" w:rsidR="00DA0482" w:rsidRPr="00677664" w:rsidRDefault="00DA0482" w:rsidP="00D509BD">
            <w:pPr>
              <w:pStyle w:val="BodyText"/>
              <w:spacing w:before="4"/>
              <w:ind w:left="13"/>
              <w:rPr>
                <w:spacing w:val="1"/>
                <w:lang w:val="en-GB"/>
              </w:rPr>
            </w:pPr>
            <w:r w:rsidRPr="00677664">
              <w:rPr>
                <w:b/>
                <w:lang w:val="en-GB"/>
              </w:rPr>
              <w:t>Quality Indicator</w:t>
            </w:r>
          </w:p>
        </w:tc>
        <w:tc>
          <w:tcPr>
            <w:tcW w:w="6559" w:type="dxa"/>
            <w:shd w:val="clear" w:color="auto" w:fill="EEECE1" w:themeFill="background2"/>
            <w:vAlign w:val="center"/>
          </w:tcPr>
          <w:p w14:paraId="0410A146" w14:textId="77777777" w:rsidR="00DA0482" w:rsidRPr="00677664" w:rsidRDefault="00DA0482" w:rsidP="00D509BD">
            <w:pPr>
              <w:pStyle w:val="BodyText"/>
              <w:ind w:left="-6"/>
              <w:rPr>
                <w:lang w:val="en-GB"/>
              </w:rPr>
            </w:pPr>
            <w:r w:rsidRPr="00677664">
              <w:rPr>
                <w:b/>
                <w:lang w:val="en-GB"/>
              </w:rPr>
              <w:t>Rational</w:t>
            </w:r>
          </w:p>
        </w:tc>
        <w:tc>
          <w:tcPr>
            <w:tcW w:w="0" w:type="auto"/>
            <w:shd w:val="clear" w:color="auto" w:fill="EEECE1" w:themeFill="background2"/>
            <w:vAlign w:val="center"/>
          </w:tcPr>
          <w:p w14:paraId="0D07A777" w14:textId="77777777" w:rsidR="00DA0482" w:rsidRPr="00677664" w:rsidRDefault="00DA0482" w:rsidP="00D509BD">
            <w:pPr>
              <w:pStyle w:val="BodyText"/>
              <w:rPr>
                <w:lang w:val="en-GB"/>
              </w:rPr>
            </w:pPr>
            <w:r w:rsidRPr="00677664">
              <w:rPr>
                <w:b/>
                <w:lang w:val="en-GB"/>
              </w:rPr>
              <w:t>Data source</w:t>
            </w:r>
          </w:p>
        </w:tc>
        <w:tc>
          <w:tcPr>
            <w:tcW w:w="1475" w:type="dxa"/>
            <w:shd w:val="clear" w:color="auto" w:fill="EEECE1" w:themeFill="background2"/>
            <w:vAlign w:val="center"/>
          </w:tcPr>
          <w:p w14:paraId="79B03A12" w14:textId="77777777" w:rsidR="00DA0482" w:rsidRPr="00677664" w:rsidRDefault="00DA0482" w:rsidP="00D509BD">
            <w:pPr>
              <w:pStyle w:val="BodyText"/>
              <w:rPr>
                <w:lang w:val="en-GB"/>
              </w:rPr>
            </w:pPr>
            <w:r w:rsidRPr="00677664">
              <w:rPr>
                <w:b/>
                <w:lang w:val="en-GB"/>
              </w:rPr>
              <w:t>Alert Criteria</w:t>
            </w:r>
          </w:p>
        </w:tc>
      </w:tr>
      <w:tr w:rsidR="002F3899" w:rsidRPr="004476E7" w14:paraId="3D3378DF" w14:textId="77777777" w:rsidTr="00EF35FB">
        <w:trPr>
          <w:trHeight w:val="23"/>
        </w:trPr>
        <w:tc>
          <w:tcPr>
            <w:tcW w:w="1352" w:type="dxa"/>
          </w:tcPr>
          <w:p w14:paraId="4DB54234" w14:textId="60BC5C98" w:rsidR="00DA0482" w:rsidRPr="00677664" w:rsidRDefault="00DA0482" w:rsidP="007B37D2">
            <w:pPr>
              <w:pStyle w:val="BodyText"/>
              <w:rPr>
                <w:lang w:val="en-GB"/>
              </w:rPr>
            </w:pPr>
          </w:p>
        </w:tc>
        <w:tc>
          <w:tcPr>
            <w:tcW w:w="3576" w:type="dxa"/>
            <w:gridSpan w:val="2"/>
          </w:tcPr>
          <w:p w14:paraId="3DB9A88C" w14:textId="77777777" w:rsidR="00DA0482" w:rsidRPr="00677664" w:rsidRDefault="00DA0482" w:rsidP="005509BF">
            <w:pPr>
              <w:pStyle w:val="BodyText"/>
              <w:spacing w:line="276" w:lineRule="auto"/>
              <w:ind w:left="11"/>
              <w:rPr>
                <w:lang w:val="en-GB"/>
              </w:rPr>
            </w:pPr>
            <w:r w:rsidRPr="00677664">
              <w:rPr>
                <w:lang w:val="en-GB"/>
              </w:rPr>
              <w:t>Recruitment</w:t>
            </w:r>
            <w:r w:rsidRPr="00677664">
              <w:rPr>
                <w:spacing w:val="-11"/>
                <w:lang w:val="en-GB"/>
              </w:rPr>
              <w:t xml:space="preserve"> </w:t>
            </w:r>
            <w:r w:rsidRPr="00677664">
              <w:rPr>
                <w:spacing w:val="-1"/>
                <w:lang w:val="en-GB"/>
              </w:rPr>
              <w:t>into</w:t>
            </w:r>
            <w:r w:rsidRPr="00677664">
              <w:rPr>
                <w:spacing w:val="-10"/>
                <w:lang w:val="en-GB"/>
              </w:rPr>
              <w:t xml:space="preserve"> </w:t>
            </w:r>
            <w:r w:rsidRPr="00677664">
              <w:rPr>
                <w:spacing w:val="-1"/>
                <w:lang w:val="en-GB"/>
              </w:rPr>
              <w:t>trials</w:t>
            </w:r>
          </w:p>
          <w:p w14:paraId="1683CCAB" w14:textId="77777777" w:rsidR="00DA0482" w:rsidRPr="00677664" w:rsidRDefault="00DA0482" w:rsidP="00CF1617">
            <w:pPr>
              <w:pStyle w:val="BodyText"/>
              <w:tabs>
                <w:tab w:val="center" w:pos="4320"/>
                <w:tab w:val="right" w:pos="8640"/>
              </w:tabs>
              <w:rPr>
                <w:lang w:val="en-GB"/>
              </w:rPr>
            </w:pPr>
          </w:p>
        </w:tc>
        <w:tc>
          <w:tcPr>
            <w:tcW w:w="6559" w:type="dxa"/>
          </w:tcPr>
          <w:p w14:paraId="594F6C60" w14:textId="52003BB0" w:rsidR="00DA0482" w:rsidRPr="00677664" w:rsidRDefault="00DA0482" w:rsidP="005509BF">
            <w:pPr>
              <w:pStyle w:val="BodyText"/>
              <w:ind w:left="-6"/>
              <w:rPr>
                <w:lang w:val="en-GB"/>
              </w:rPr>
            </w:pPr>
            <w:r w:rsidRPr="00677664">
              <w:rPr>
                <w:lang w:val="en-GB"/>
              </w:rPr>
              <w:t>All</w:t>
            </w:r>
            <w:r w:rsidRPr="00677664">
              <w:rPr>
                <w:spacing w:val="-12"/>
                <w:lang w:val="en-GB"/>
              </w:rPr>
              <w:t xml:space="preserve"> </w:t>
            </w:r>
            <w:r w:rsidRPr="00677664">
              <w:rPr>
                <w:spacing w:val="-1"/>
                <w:lang w:val="en-GB"/>
              </w:rPr>
              <w:t>trials</w:t>
            </w:r>
            <w:r w:rsidRPr="00677664">
              <w:rPr>
                <w:spacing w:val="-8"/>
                <w:lang w:val="en-GB"/>
              </w:rPr>
              <w:t xml:space="preserve"> </w:t>
            </w:r>
            <w:r w:rsidRPr="00677664">
              <w:rPr>
                <w:lang w:val="en-GB"/>
              </w:rPr>
              <w:t>should</w:t>
            </w:r>
            <w:r w:rsidRPr="00677664">
              <w:rPr>
                <w:spacing w:val="-5"/>
                <w:lang w:val="en-GB"/>
              </w:rPr>
              <w:t xml:space="preserve"> </w:t>
            </w:r>
            <w:r w:rsidRPr="00677664">
              <w:rPr>
                <w:lang w:val="en-GB"/>
              </w:rPr>
              <w:t>be</w:t>
            </w:r>
            <w:r w:rsidRPr="00677664">
              <w:rPr>
                <w:spacing w:val="25"/>
                <w:w w:val="99"/>
                <w:lang w:val="en-GB"/>
              </w:rPr>
              <w:t xml:space="preserve"> </w:t>
            </w:r>
            <w:r w:rsidRPr="00677664">
              <w:rPr>
                <w:lang w:val="en-GB"/>
              </w:rPr>
              <w:t>offered</w:t>
            </w:r>
            <w:r w:rsidRPr="00677664">
              <w:rPr>
                <w:spacing w:val="-14"/>
                <w:lang w:val="en-GB"/>
              </w:rPr>
              <w:t xml:space="preserve"> to eligible </w:t>
            </w:r>
            <w:r w:rsidR="00A91DC4" w:rsidRPr="00677664">
              <w:rPr>
                <w:spacing w:val="-14"/>
                <w:lang w:val="en-GB"/>
              </w:rPr>
              <w:t>people</w:t>
            </w:r>
            <w:r w:rsidRPr="00677664">
              <w:rPr>
                <w:spacing w:val="-14"/>
                <w:lang w:val="en-GB"/>
              </w:rPr>
              <w:t xml:space="preserve"> </w:t>
            </w:r>
          </w:p>
        </w:tc>
        <w:tc>
          <w:tcPr>
            <w:tcW w:w="0" w:type="auto"/>
          </w:tcPr>
          <w:p w14:paraId="56FD77D0" w14:textId="77777777" w:rsidR="00DA0482" w:rsidRPr="00677664" w:rsidRDefault="00DA0482" w:rsidP="005509BF">
            <w:pPr>
              <w:pStyle w:val="BodyText"/>
              <w:rPr>
                <w:lang w:val="en-GB"/>
              </w:rPr>
            </w:pPr>
            <w:r w:rsidRPr="00677664">
              <w:rPr>
                <w:lang w:val="en-GB"/>
              </w:rPr>
              <w:t>NIHR</w:t>
            </w:r>
          </w:p>
        </w:tc>
        <w:tc>
          <w:tcPr>
            <w:tcW w:w="1475" w:type="dxa"/>
          </w:tcPr>
          <w:p w14:paraId="54EA57B4" w14:textId="6046FA7C" w:rsidR="00DA0482" w:rsidRPr="00677664" w:rsidRDefault="00DA0482" w:rsidP="00CF1617">
            <w:pPr>
              <w:pStyle w:val="BodyText"/>
              <w:tabs>
                <w:tab w:val="center" w:pos="4320"/>
                <w:tab w:val="right" w:pos="8640"/>
              </w:tabs>
              <w:rPr>
                <w:lang w:val="en-GB"/>
              </w:rPr>
            </w:pPr>
            <w:r w:rsidRPr="00677664">
              <w:rPr>
                <w:lang w:val="en-GB"/>
              </w:rPr>
              <w:t>Below 10</w:t>
            </w:r>
            <w:r w:rsidRPr="00677664">
              <w:rPr>
                <w:vertAlign w:val="superscript"/>
                <w:lang w:val="en-GB"/>
              </w:rPr>
              <w:t>th</w:t>
            </w:r>
            <w:r w:rsidRPr="00677664">
              <w:rPr>
                <w:lang w:val="en-GB"/>
              </w:rPr>
              <w:t xml:space="preserve"> centile</w:t>
            </w:r>
          </w:p>
        </w:tc>
      </w:tr>
      <w:tr w:rsidR="002F3899" w:rsidRPr="004476E7" w14:paraId="6F250C08" w14:textId="77777777" w:rsidTr="00EF35FB">
        <w:trPr>
          <w:trHeight w:val="23"/>
        </w:trPr>
        <w:tc>
          <w:tcPr>
            <w:tcW w:w="1352" w:type="dxa"/>
          </w:tcPr>
          <w:p w14:paraId="7AB0CCBD" w14:textId="353929C2" w:rsidR="00DA0482" w:rsidRPr="00677664" w:rsidRDefault="00DA0482" w:rsidP="005509BF">
            <w:pPr>
              <w:pStyle w:val="BodyText"/>
              <w:rPr>
                <w:lang w:val="en-GB"/>
              </w:rPr>
            </w:pPr>
          </w:p>
        </w:tc>
        <w:tc>
          <w:tcPr>
            <w:tcW w:w="3576" w:type="dxa"/>
            <w:gridSpan w:val="2"/>
          </w:tcPr>
          <w:p w14:paraId="6BAB64AB" w14:textId="77777777" w:rsidR="00DA0482" w:rsidRPr="00677664" w:rsidRDefault="00DA0482" w:rsidP="005509BF">
            <w:pPr>
              <w:pStyle w:val="BodyText"/>
              <w:ind w:left="13" w:right="187"/>
              <w:rPr>
                <w:lang w:val="en-GB"/>
              </w:rPr>
            </w:pPr>
            <w:r w:rsidRPr="00677664">
              <w:rPr>
                <w:lang w:val="en-GB"/>
              </w:rPr>
              <w:t>DCO</w:t>
            </w:r>
            <w:r w:rsidRPr="00677664">
              <w:rPr>
                <w:spacing w:val="-9"/>
                <w:lang w:val="en-GB"/>
              </w:rPr>
              <w:t xml:space="preserve"> </w:t>
            </w:r>
            <w:r w:rsidRPr="00677664">
              <w:rPr>
                <w:lang w:val="en-GB"/>
              </w:rPr>
              <w:t>rates,</w:t>
            </w:r>
            <w:r w:rsidRPr="00677664">
              <w:rPr>
                <w:spacing w:val="-7"/>
                <w:lang w:val="en-GB"/>
              </w:rPr>
              <w:t xml:space="preserve"> </w:t>
            </w:r>
            <w:r w:rsidRPr="00677664">
              <w:rPr>
                <w:lang w:val="en-GB"/>
              </w:rPr>
              <w:t>Staging</w:t>
            </w:r>
            <w:r w:rsidRPr="00677664">
              <w:rPr>
                <w:w w:val="99"/>
                <w:lang w:val="en-GB"/>
              </w:rPr>
              <w:t xml:space="preserve"> </w:t>
            </w:r>
            <w:r w:rsidRPr="00677664">
              <w:rPr>
                <w:lang w:val="en-GB"/>
              </w:rPr>
              <w:t>Data, completeness of COSD, SACT and RTDS data uploads (where applicable)</w:t>
            </w:r>
          </w:p>
        </w:tc>
        <w:tc>
          <w:tcPr>
            <w:tcW w:w="6559" w:type="dxa"/>
          </w:tcPr>
          <w:p w14:paraId="2941F79F" w14:textId="77777777" w:rsidR="00DA0482" w:rsidRPr="00677664" w:rsidRDefault="00DA0482" w:rsidP="005509BF">
            <w:pPr>
              <w:pStyle w:val="BodyText"/>
              <w:tabs>
                <w:tab w:val="center" w:pos="4320"/>
                <w:tab w:val="right" w:pos="8640"/>
              </w:tabs>
              <w:ind w:left="-6"/>
              <w:rPr>
                <w:lang w:val="en-GB"/>
              </w:rPr>
            </w:pPr>
          </w:p>
        </w:tc>
        <w:tc>
          <w:tcPr>
            <w:tcW w:w="0" w:type="auto"/>
          </w:tcPr>
          <w:p w14:paraId="62C56035" w14:textId="462B4B2D" w:rsidR="00DA0482" w:rsidRPr="00677664" w:rsidRDefault="00632251" w:rsidP="005509BF">
            <w:pPr>
              <w:pStyle w:val="BodyText"/>
              <w:ind w:right="176"/>
              <w:rPr>
                <w:lang w:val="en-GB"/>
              </w:rPr>
            </w:pPr>
            <w:r w:rsidRPr="00677664">
              <w:rPr>
                <w:lang w:val="en-GB"/>
              </w:rPr>
              <w:t>NCRAS</w:t>
            </w:r>
          </w:p>
        </w:tc>
        <w:tc>
          <w:tcPr>
            <w:tcW w:w="1475" w:type="dxa"/>
          </w:tcPr>
          <w:p w14:paraId="4908BC1A" w14:textId="1E045FC2" w:rsidR="00DA0482" w:rsidRPr="00677664" w:rsidRDefault="00DA0482" w:rsidP="00CF1617">
            <w:pPr>
              <w:pStyle w:val="BodyText"/>
              <w:tabs>
                <w:tab w:val="center" w:pos="4320"/>
                <w:tab w:val="right" w:pos="8640"/>
              </w:tabs>
              <w:rPr>
                <w:lang w:val="en-GB"/>
              </w:rPr>
            </w:pPr>
            <w:r w:rsidRPr="00677664">
              <w:rPr>
                <w:lang w:val="en-GB"/>
              </w:rPr>
              <w:t>Below 10</w:t>
            </w:r>
            <w:r w:rsidRPr="00677664">
              <w:rPr>
                <w:vertAlign w:val="superscript"/>
                <w:lang w:val="en-GB"/>
              </w:rPr>
              <w:t>th</w:t>
            </w:r>
            <w:r w:rsidRPr="00677664">
              <w:rPr>
                <w:lang w:val="en-GB"/>
              </w:rPr>
              <w:t xml:space="preserve"> centile</w:t>
            </w:r>
          </w:p>
        </w:tc>
      </w:tr>
    </w:tbl>
    <w:p w14:paraId="7B4B7FE5" w14:textId="77777777" w:rsidR="005509BF" w:rsidRPr="00677664" w:rsidRDefault="005509BF">
      <w:pPr>
        <w:rPr>
          <w:lang w:val="en-GB"/>
        </w:rPr>
      </w:pPr>
    </w:p>
    <w:p w14:paraId="2B02782B" w14:textId="77777777" w:rsidR="005C7A35" w:rsidRPr="00CC0101" w:rsidRDefault="005509BF">
      <w:pPr>
        <w:sectPr w:rsidR="005C7A35" w:rsidRPr="00CC0101" w:rsidSect="00A43C15">
          <w:pgSz w:w="16840" w:h="11910" w:orient="landscape"/>
          <w:pgMar w:top="720" w:right="720" w:bottom="720" w:left="720" w:header="720" w:footer="720" w:gutter="0"/>
          <w:cols w:space="720"/>
          <w:docGrid w:linePitch="299"/>
        </w:sectPr>
      </w:pPr>
      <w:r w:rsidRPr="00CC0101">
        <w:br w:type="page"/>
      </w:r>
    </w:p>
    <w:p w14:paraId="1A767119" w14:textId="717EDD73" w:rsidR="005509BF" w:rsidRPr="00CC0101" w:rsidRDefault="005509BF"/>
    <w:p w14:paraId="4CDD9E21" w14:textId="77777777" w:rsidR="00582D3F" w:rsidRPr="00CC0101" w:rsidRDefault="00582D3F"/>
    <w:tbl>
      <w:tblPr>
        <w:tblStyle w:val="TableGrid"/>
        <w:tblW w:w="0" w:type="auto"/>
        <w:shd w:val="clear" w:color="auto" w:fill="7F7F7F" w:themeFill="text1" w:themeFillTint="80"/>
        <w:tblLook w:val="04A0" w:firstRow="1" w:lastRow="0" w:firstColumn="1" w:lastColumn="0" w:noHBand="0" w:noVBand="1"/>
      </w:tblPr>
      <w:tblGrid>
        <w:gridCol w:w="9120"/>
      </w:tblGrid>
      <w:tr w:rsidR="00582D3F" w:rsidRPr="00CC0101" w14:paraId="6DD40A8A" w14:textId="77777777" w:rsidTr="005509BF">
        <w:trPr>
          <w:trHeight w:val="23"/>
        </w:trPr>
        <w:tc>
          <w:tcPr>
            <w:tcW w:w="9346" w:type="dxa"/>
            <w:shd w:val="clear" w:color="auto" w:fill="7F7F7F" w:themeFill="text1" w:themeFillTint="80"/>
          </w:tcPr>
          <w:p w14:paraId="6D082DDB" w14:textId="4FE4E8AF" w:rsidR="00582D3F" w:rsidRPr="00CC0101" w:rsidRDefault="00331055" w:rsidP="00582D3F">
            <w:pPr>
              <w:pStyle w:val="BodyText"/>
              <w:spacing w:before="119"/>
            </w:pPr>
            <w:r>
              <w:rPr>
                <w:color w:val="FF9900"/>
              </w:rPr>
              <w:t>8</w:t>
            </w:r>
            <w:r w:rsidR="00582D3F" w:rsidRPr="00CC0101">
              <w:rPr>
                <w:color w:val="FF9900"/>
              </w:rPr>
              <w:t>.</w:t>
            </w:r>
            <w:r w:rsidR="00582D3F" w:rsidRPr="00CC0101">
              <w:rPr>
                <w:color w:val="FF9900"/>
                <w:spacing w:val="43"/>
              </w:rPr>
              <w:t xml:space="preserve"> </w:t>
            </w:r>
            <w:r w:rsidR="00582D3F" w:rsidRPr="00CC0101">
              <w:rPr>
                <w:color w:val="FF9900"/>
              </w:rPr>
              <w:t>Location</w:t>
            </w:r>
            <w:r w:rsidR="00582D3F" w:rsidRPr="00CC0101">
              <w:rPr>
                <w:color w:val="FF9900"/>
                <w:spacing w:val="-7"/>
              </w:rPr>
              <w:t xml:space="preserve"> </w:t>
            </w:r>
            <w:r w:rsidR="00582D3F" w:rsidRPr="00CC0101">
              <w:rPr>
                <w:color w:val="FF9900"/>
              </w:rPr>
              <w:t>of</w:t>
            </w:r>
            <w:r w:rsidR="00582D3F" w:rsidRPr="00CC0101">
              <w:rPr>
                <w:color w:val="FF9900"/>
                <w:spacing w:val="-4"/>
              </w:rPr>
              <w:t xml:space="preserve"> </w:t>
            </w:r>
            <w:r w:rsidR="00582D3F" w:rsidRPr="00CC0101">
              <w:rPr>
                <w:color w:val="FF9900"/>
                <w:spacing w:val="-1"/>
              </w:rPr>
              <w:t>Provider</w:t>
            </w:r>
            <w:r w:rsidR="00582D3F" w:rsidRPr="00CC0101">
              <w:rPr>
                <w:color w:val="FF9900"/>
                <w:spacing w:val="-4"/>
              </w:rPr>
              <w:t xml:space="preserve"> </w:t>
            </w:r>
            <w:r w:rsidR="00582D3F" w:rsidRPr="00CC0101">
              <w:rPr>
                <w:color w:val="FF9900"/>
              </w:rPr>
              <w:t>Premises</w:t>
            </w:r>
          </w:p>
        </w:tc>
      </w:tr>
      <w:tr w:rsidR="00582D3F" w:rsidRPr="00CC0101" w14:paraId="4A27EF39" w14:textId="77777777" w:rsidTr="005509BF">
        <w:trPr>
          <w:trHeight w:val="23"/>
        </w:trPr>
        <w:tc>
          <w:tcPr>
            <w:tcW w:w="9346" w:type="dxa"/>
            <w:shd w:val="clear" w:color="auto" w:fill="auto"/>
          </w:tcPr>
          <w:p w14:paraId="7AA54432" w14:textId="77777777" w:rsidR="005509BF" w:rsidRPr="00CC0101" w:rsidRDefault="005509BF" w:rsidP="00582D3F">
            <w:pPr>
              <w:ind w:left="108"/>
              <w:rPr>
                <w:rFonts w:eastAsia="Arial"/>
                <w:spacing w:val="1"/>
              </w:rPr>
            </w:pPr>
          </w:p>
          <w:p w14:paraId="313619F1" w14:textId="77777777" w:rsidR="00582D3F" w:rsidRPr="00CC0101" w:rsidRDefault="00582D3F" w:rsidP="005509BF">
            <w:pPr>
              <w:rPr>
                <w:rFonts w:eastAsia="Arial"/>
              </w:rPr>
            </w:pPr>
            <w:r w:rsidRPr="00CC0101">
              <w:rPr>
                <w:rFonts w:eastAsia="Arial"/>
                <w:spacing w:val="1"/>
              </w:rPr>
              <w:t>The</w:t>
            </w:r>
            <w:r w:rsidRPr="00CC0101">
              <w:rPr>
                <w:rFonts w:eastAsia="Arial"/>
                <w:spacing w:val="-8"/>
              </w:rPr>
              <w:t xml:space="preserve"> </w:t>
            </w:r>
            <w:r w:rsidRPr="00CC0101">
              <w:rPr>
                <w:rFonts w:eastAsia="Arial"/>
                <w:spacing w:val="-1"/>
              </w:rPr>
              <w:t>Provider’s</w:t>
            </w:r>
            <w:r w:rsidRPr="00CC0101">
              <w:rPr>
                <w:rFonts w:eastAsia="Arial"/>
                <w:spacing w:val="-6"/>
              </w:rPr>
              <w:t xml:space="preserve"> </w:t>
            </w:r>
            <w:r w:rsidRPr="00CC0101">
              <w:rPr>
                <w:rFonts w:eastAsia="Arial"/>
              </w:rPr>
              <w:t>Premises</w:t>
            </w:r>
            <w:r w:rsidRPr="00CC0101">
              <w:rPr>
                <w:rFonts w:eastAsia="Arial"/>
                <w:spacing w:val="-6"/>
              </w:rPr>
              <w:t xml:space="preserve"> </w:t>
            </w:r>
            <w:r w:rsidRPr="00CC0101">
              <w:rPr>
                <w:rFonts w:eastAsia="Arial"/>
              </w:rPr>
              <w:t>are</w:t>
            </w:r>
            <w:r w:rsidRPr="00CC0101">
              <w:rPr>
                <w:rFonts w:eastAsia="Arial"/>
                <w:spacing w:val="-7"/>
              </w:rPr>
              <w:t xml:space="preserve"> </w:t>
            </w:r>
            <w:r w:rsidRPr="00CC0101">
              <w:rPr>
                <w:rFonts w:eastAsia="Arial"/>
                <w:spacing w:val="-1"/>
              </w:rPr>
              <w:t>located</w:t>
            </w:r>
            <w:r w:rsidRPr="00CC0101">
              <w:rPr>
                <w:rFonts w:eastAsia="Arial"/>
                <w:spacing w:val="-7"/>
              </w:rPr>
              <w:t xml:space="preserve"> </w:t>
            </w:r>
            <w:r w:rsidRPr="00CC0101">
              <w:rPr>
                <w:rFonts w:eastAsia="Arial"/>
              </w:rPr>
              <w:t>at:</w:t>
            </w:r>
            <w:r w:rsidRPr="00CC0101">
              <w:rPr>
                <w:rFonts w:eastAsia="Arial"/>
                <w:spacing w:val="-5"/>
              </w:rPr>
              <w:t xml:space="preserve"> </w:t>
            </w:r>
            <w:r w:rsidRPr="00CC0101">
              <w:rPr>
                <w:rFonts w:eastAsia="Arial"/>
                <w:b/>
                <w:bCs/>
                <w:i/>
              </w:rPr>
              <w:t>For</w:t>
            </w:r>
            <w:r w:rsidRPr="00CC0101">
              <w:rPr>
                <w:rFonts w:eastAsia="Arial"/>
                <w:b/>
                <w:bCs/>
                <w:i/>
                <w:spacing w:val="-5"/>
              </w:rPr>
              <w:t xml:space="preserve"> </w:t>
            </w:r>
            <w:r w:rsidRPr="00CC0101">
              <w:rPr>
                <w:rFonts w:eastAsia="Arial"/>
                <w:b/>
                <w:bCs/>
                <w:i/>
              </w:rPr>
              <w:t>local</w:t>
            </w:r>
            <w:r w:rsidRPr="00CC0101">
              <w:rPr>
                <w:rFonts w:eastAsia="Arial"/>
                <w:b/>
                <w:bCs/>
                <w:i/>
                <w:spacing w:val="-8"/>
              </w:rPr>
              <w:t xml:space="preserve"> </w:t>
            </w:r>
            <w:r w:rsidRPr="00CC0101">
              <w:rPr>
                <w:rFonts w:eastAsia="Arial"/>
                <w:b/>
                <w:bCs/>
                <w:i/>
                <w:spacing w:val="-1"/>
              </w:rPr>
              <w:t>agreement</w:t>
            </w:r>
          </w:p>
          <w:p w14:paraId="038DFC0F" w14:textId="77777777" w:rsidR="00582D3F" w:rsidRPr="00CC0101" w:rsidRDefault="00582D3F" w:rsidP="005509BF">
            <w:pPr>
              <w:pStyle w:val="BodyText"/>
              <w:spacing w:before="119"/>
            </w:pPr>
            <w:r w:rsidRPr="00CC0101">
              <w:t>Name</w:t>
            </w:r>
            <w:r w:rsidRPr="00CC0101">
              <w:rPr>
                <w:spacing w:val="9"/>
              </w:rPr>
              <w:t xml:space="preserve"> </w:t>
            </w:r>
            <w:r w:rsidRPr="00CC0101">
              <w:rPr>
                <w:spacing w:val="-1"/>
              </w:rPr>
              <w:t>and</w:t>
            </w:r>
            <w:r w:rsidRPr="00CC0101">
              <w:rPr>
                <w:spacing w:val="10"/>
              </w:rPr>
              <w:t xml:space="preserve"> </w:t>
            </w:r>
            <w:r w:rsidRPr="00CC0101">
              <w:t>address</w:t>
            </w:r>
            <w:r w:rsidRPr="00CC0101">
              <w:rPr>
                <w:spacing w:val="12"/>
              </w:rPr>
              <w:t xml:space="preserve"> </w:t>
            </w:r>
            <w:r w:rsidRPr="00CC0101">
              <w:t>of</w:t>
            </w:r>
            <w:r w:rsidRPr="00CC0101">
              <w:rPr>
                <w:spacing w:val="11"/>
              </w:rPr>
              <w:t xml:space="preserve"> </w:t>
            </w:r>
            <w:r w:rsidRPr="00CC0101">
              <w:t>the</w:t>
            </w:r>
            <w:r w:rsidRPr="00CC0101">
              <w:rPr>
                <w:spacing w:val="7"/>
              </w:rPr>
              <w:t xml:space="preserve"> </w:t>
            </w:r>
            <w:r w:rsidRPr="00CC0101">
              <w:rPr>
                <w:spacing w:val="-1"/>
              </w:rPr>
              <w:t>Provider’s</w:t>
            </w:r>
            <w:r w:rsidRPr="00CC0101">
              <w:rPr>
                <w:spacing w:val="11"/>
              </w:rPr>
              <w:t xml:space="preserve"> </w:t>
            </w:r>
            <w:r w:rsidRPr="00CC0101">
              <w:t>Premises</w:t>
            </w:r>
            <w:r w:rsidRPr="00CC0101">
              <w:rPr>
                <w:spacing w:val="15"/>
              </w:rPr>
              <w:t xml:space="preserve"> </w:t>
            </w:r>
            <w:r w:rsidRPr="00CC0101">
              <w:rPr>
                <w:b/>
                <w:bCs/>
              </w:rPr>
              <w:t>OR</w:t>
            </w:r>
            <w:r w:rsidRPr="00CC0101">
              <w:rPr>
                <w:b/>
                <w:bCs/>
                <w:spacing w:val="9"/>
              </w:rPr>
              <w:t xml:space="preserve"> </w:t>
            </w:r>
            <w:r w:rsidRPr="00CC0101">
              <w:rPr>
                <w:spacing w:val="-1"/>
              </w:rPr>
              <w:t>details</w:t>
            </w:r>
            <w:r w:rsidRPr="00CC0101">
              <w:rPr>
                <w:spacing w:val="12"/>
              </w:rPr>
              <w:t xml:space="preserve"> </w:t>
            </w:r>
            <w:r w:rsidRPr="00CC0101">
              <w:t>of</w:t>
            </w:r>
            <w:r w:rsidRPr="00CC0101">
              <w:rPr>
                <w:spacing w:val="11"/>
              </w:rPr>
              <w:t xml:space="preserve"> </w:t>
            </w:r>
            <w:r w:rsidRPr="00CC0101">
              <w:t>the</w:t>
            </w:r>
            <w:r w:rsidRPr="00CC0101">
              <w:rPr>
                <w:spacing w:val="10"/>
              </w:rPr>
              <w:t xml:space="preserve"> </w:t>
            </w:r>
            <w:r w:rsidRPr="00CC0101">
              <w:rPr>
                <w:spacing w:val="-1"/>
              </w:rPr>
              <w:t>Provider’s</w:t>
            </w:r>
            <w:r w:rsidRPr="00CC0101">
              <w:rPr>
                <w:spacing w:val="12"/>
              </w:rPr>
              <w:t xml:space="preserve"> </w:t>
            </w:r>
            <w:r w:rsidRPr="00CC0101">
              <w:t>Premises</w:t>
            </w:r>
            <w:r w:rsidRPr="00CC0101">
              <w:rPr>
                <w:spacing w:val="11"/>
              </w:rPr>
              <w:t xml:space="preserve"> </w:t>
            </w:r>
            <w:r w:rsidRPr="00CC0101">
              <w:rPr>
                <w:b/>
                <w:bCs/>
              </w:rPr>
              <w:t>OR</w:t>
            </w:r>
            <w:r w:rsidRPr="00CC0101">
              <w:rPr>
                <w:b/>
                <w:bCs/>
                <w:spacing w:val="9"/>
              </w:rPr>
              <w:t xml:space="preserve"> </w:t>
            </w:r>
            <w:r w:rsidRPr="00CC0101">
              <w:t>state</w:t>
            </w:r>
            <w:r w:rsidRPr="00CC0101">
              <w:rPr>
                <w:spacing w:val="10"/>
              </w:rPr>
              <w:t xml:space="preserve"> </w:t>
            </w:r>
            <w:r w:rsidRPr="00CC0101">
              <w:t>“Not applicable”</w:t>
            </w:r>
          </w:p>
          <w:p w14:paraId="790B8631" w14:textId="77777777" w:rsidR="00A34A29" w:rsidRPr="00CC0101" w:rsidRDefault="00A34A29" w:rsidP="005509BF">
            <w:pPr>
              <w:pStyle w:val="BodyText"/>
              <w:tabs>
                <w:tab w:val="center" w:pos="4320"/>
                <w:tab w:val="right" w:pos="8640"/>
              </w:tabs>
              <w:spacing w:before="119"/>
              <w:rPr>
                <w:color w:val="FF9900"/>
              </w:rPr>
            </w:pPr>
          </w:p>
        </w:tc>
      </w:tr>
    </w:tbl>
    <w:p w14:paraId="79114D6C" w14:textId="77777777" w:rsidR="005509BF" w:rsidRPr="00CC0101" w:rsidRDefault="005509BF"/>
    <w:tbl>
      <w:tblPr>
        <w:tblStyle w:val="TableGrid"/>
        <w:tblW w:w="0" w:type="auto"/>
        <w:shd w:val="clear" w:color="auto" w:fill="7F7F7F" w:themeFill="text1" w:themeFillTint="80"/>
        <w:tblLook w:val="04A0" w:firstRow="1" w:lastRow="0" w:firstColumn="1" w:lastColumn="0" w:noHBand="0" w:noVBand="1"/>
      </w:tblPr>
      <w:tblGrid>
        <w:gridCol w:w="9120"/>
      </w:tblGrid>
      <w:tr w:rsidR="00582D3F" w:rsidRPr="00CC0101" w14:paraId="10204E06" w14:textId="77777777" w:rsidTr="005509BF">
        <w:trPr>
          <w:trHeight w:val="23"/>
        </w:trPr>
        <w:tc>
          <w:tcPr>
            <w:tcW w:w="9346" w:type="dxa"/>
            <w:shd w:val="clear" w:color="auto" w:fill="7F7F7F" w:themeFill="text1" w:themeFillTint="80"/>
          </w:tcPr>
          <w:p w14:paraId="27D421C5" w14:textId="17E07AA6" w:rsidR="00582D3F" w:rsidRPr="00CC0101" w:rsidRDefault="00331055" w:rsidP="00582D3F">
            <w:pPr>
              <w:pStyle w:val="BodyText"/>
              <w:spacing w:before="3"/>
              <w:rPr>
                <w:color w:val="F79646" w:themeColor="accent6"/>
              </w:rPr>
            </w:pPr>
            <w:r>
              <w:rPr>
                <w:color w:val="F79646" w:themeColor="accent6"/>
              </w:rPr>
              <w:t>9</w:t>
            </w:r>
            <w:r w:rsidR="00582D3F" w:rsidRPr="00CC0101">
              <w:rPr>
                <w:color w:val="F79646" w:themeColor="accent6"/>
              </w:rPr>
              <w:t>.</w:t>
            </w:r>
            <w:r w:rsidR="00582D3F" w:rsidRPr="00CC0101">
              <w:rPr>
                <w:color w:val="F79646" w:themeColor="accent6"/>
                <w:spacing w:val="-9"/>
              </w:rPr>
              <w:t xml:space="preserve"> </w:t>
            </w:r>
            <w:r w:rsidR="00582D3F" w:rsidRPr="00CC0101">
              <w:rPr>
                <w:color w:val="F79646" w:themeColor="accent6"/>
              </w:rPr>
              <w:t>Individual</w:t>
            </w:r>
            <w:r w:rsidR="00582D3F" w:rsidRPr="00CC0101">
              <w:rPr>
                <w:color w:val="F79646" w:themeColor="accent6"/>
                <w:spacing w:val="-8"/>
              </w:rPr>
              <w:t xml:space="preserve"> </w:t>
            </w:r>
            <w:r w:rsidR="00582D3F" w:rsidRPr="00CC0101">
              <w:rPr>
                <w:color w:val="F79646" w:themeColor="accent6"/>
              </w:rPr>
              <w:t>Service</w:t>
            </w:r>
            <w:r w:rsidR="00582D3F" w:rsidRPr="00CC0101">
              <w:rPr>
                <w:color w:val="F79646" w:themeColor="accent6"/>
                <w:spacing w:val="-8"/>
              </w:rPr>
              <w:t xml:space="preserve"> </w:t>
            </w:r>
            <w:r w:rsidR="00582D3F" w:rsidRPr="00CC0101">
              <w:rPr>
                <w:color w:val="F79646" w:themeColor="accent6"/>
              </w:rPr>
              <w:t>User</w:t>
            </w:r>
            <w:r w:rsidR="00582D3F" w:rsidRPr="00CC0101">
              <w:rPr>
                <w:color w:val="F79646" w:themeColor="accent6"/>
                <w:spacing w:val="-6"/>
              </w:rPr>
              <w:t xml:space="preserve"> </w:t>
            </w:r>
            <w:r w:rsidR="00582D3F" w:rsidRPr="00CC0101">
              <w:rPr>
                <w:color w:val="F79646" w:themeColor="accent6"/>
              </w:rPr>
              <w:t>Placement</w:t>
            </w:r>
          </w:p>
        </w:tc>
      </w:tr>
      <w:tr w:rsidR="00582D3F" w:rsidRPr="00CC0101" w14:paraId="584C10C1" w14:textId="77777777" w:rsidTr="005509BF">
        <w:trPr>
          <w:trHeight w:val="23"/>
        </w:trPr>
        <w:tc>
          <w:tcPr>
            <w:tcW w:w="9346" w:type="dxa"/>
            <w:shd w:val="clear" w:color="auto" w:fill="auto"/>
          </w:tcPr>
          <w:p w14:paraId="425DEC49" w14:textId="77777777" w:rsidR="00C76CE6" w:rsidRPr="00CC0101" w:rsidRDefault="00C76CE6" w:rsidP="00582D3F">
            <w:pPr>
              <w:pStyle w:val="BodyText"/>
              <w:tabs>
                <w:tab w:val="center" w:pos="4320"/>
                <w:tab w:val="right" w:pos="8640"/>
              </w:tabs>
              <w:spacing w:line="227" w:lineRule="exact"/>
            </w:pPr>
          </w:p>
          <w:p w14:paraId="283E7786" w14:textId="77777777" w:rsidR="00582D3F" w:rsidRPr="00CC0101" w:rsidRDefault="00582D3F" w:rsidP="00582D3F">
            <w:pPr>
              <w:pStyle w:val="BodyText"/>
              <w:spacing w:line="227" w:lineRule="exact"/>
            </w:pPr>
            <w:r w:rsidRPr="00CC0101">
              <w:t>[Insert</w:t>
            </w:r>
            <w:r w:rsidRPr="00CC0101">
              <w:rPr>
                <w:spacing w:val="-8"/>
              </w:rPr>
              <w:t xml:space="preserve"> </w:t>
            </w:r>
            <w:r w:rsidRPr="00CC0101">
              <w:t>details</w:t>
            </w:r>
            <w:r w:rsidRPr="00CC0101">
              <w:rPr>
                <w:spacing w:val="-7"/>
              </w:rPr>
              <w:t xml:space="preserve"> </w:t>
            </w:r>
            <w:r w:rsidRPr="00CC0101">
              <w:t>including</w:t>
            </w:r>
            <w:r w:rsidRPr="00CC0101">
              <w:rPr>
                <w:spacing w:val="-8"/>
              </w:rPr>
              <w:t xml:space="preserve"> </w:t>
            </w:r>
            <w:r w:rsidRPr="00CC0101">
              <w:t>price</w:t>
            </w:r>
            <w:r w:rsidRPr="00CC0101">
              <w:rPr>
                <w:spacing w:val="-6"/>
              </w:rPr>
              <w:t xml:space="preserve"> </w:t>
            </w:r>
            <w:r w:rsidRPr="00CC0101">
              <w:rPr>
                <w:spacing w:val="-1"/>
              </w:rPr>
              <w:t>where</w:t>
            </w:r>
            <w:r w:rsidRPr="00CC0101">
              <w:rPr>
                <w:spacing w:val="-7"/>
              </w:rPr>
              <w:t xml:space="preserve"> </w:t>
            </w:r>
            <w:r w:rsidRPr="00CC0101">
              <w:t>appropriate</w:t>
            </w:r>
            <w:r w:rsidRPr="00CC0101">
              <w:rPr>
                <w:spacing w:val="-7"/>
              </w:rPr>
              <w:t xml:space="preserve"> </w:t>
            </w:r>
            <w:r w:rsidRPr="00CC0101">
              <w:t>of</w:t>
            </w:r>
            <w:r w:rsidRPr="00CC0101">
              <w:rPr>
                <w:spacing w:val="-6"/>
              </w:rPr>
              <w:t xml:space="preserve"> </w:t>
            </w:r>
            <w:r w:rsidRPr="00CC0101">
              <w:rPr>
                <w:spacing w:val="-1"/>
              </w:rPr>
              <w:t>Individual</w:t>
            </w:r>
            <w:r w:rsidRPr="00CC0101">
              <w:rPr>
                <w:spacing w:val="-8"/>
              </w:rPr>
              <w:t xml:space="preserve"> </w:t>
            </w:r>
            <w:r w:rsidRPr="00CC0101">
              <w:t>Service</w:t>
            </w:r>
            <w:r w:rsidRPr="00CC0101">
              <w:rPr>
                <w:spacing w:val="-8"/>
              </w:rPr>
              <w:t xml:space="preserve"> </w:t>
            </w:r>
            <w:r w:rsidRPr="00CC0101">
              <w:t>User</w:t>
            </w:r>
            <w:r w:rsidRPr="00CC0101">
              <w:rPr>
                <w:spacing w:val="-6"/>
              </w:rPr>
              <w:t xml:space="preserve"> </w:t>
            </w:r>
            <w:r w:rsidRPr="00CC0101">
              <w:t>Placement]</w:t>
            </w:r>
          </w:p>
          <w:p w14:paraId="7F7C22B2" w14:textId="77777777" w:rsidR="00582D3F" w:rsidRPr="00CC0101" w:rsidRDefault="00582D3F" w:rsidP="00582D3F">
            <w:pPr>
              <w:ind w:left="108"/>
              <w:rPr>
                <w:rFonts w:eastAsia="Arial"/>
                <w:spacing w:val="1"/>
              </w:rPr>
            </w:pPr>
          </w:p>
        </w:tc>
      </w:tr>
    </w:tbl>
    <w:p w14:paraId="792BB352" w14:textId="77777777" w:rsidR="00214093" w:rsidRPr="00CC0101" w:rsidRDefault="00214093" w:rsidP="00214093">
      <w:pPr>
        <w:rPr>
          <w:sz w:val="2"/>
          <w:szCs w:val="2"/>
        </w:rPr>
      </w:pPr>
    </w:p>
    <w:p w14:paraId="1C8B509F" w14:textId="77777777" w:rsidR="00161AE4" w:rsidRPr="00CC0101" w:rsidRDefault="00E56BBE">
      <w:pPr>
        <w:rPr>
          <w:sz w:val="2"/>
          <w:szCs w:val="2"/>
        </w:rPr>
      </w:pPr>
      <w:r w:rsidRPr="00CC0101">
        <w:rPr>
          <w:noProof/>
          <w:lang w:val="en-GB" w:eastAsia="en-GB"/>
        </w:rPr>
        <mc:AlternateContent>
          <mc:Choice Requires="wps">
            <w:drawing>
              <wp:anchor distT="0" distB="0" distL="114300" distR="114300" simplePos="0" relativeHeight="503276648" behindDoc="1" locked="0" layoutInCell="1" allowOverlap="1" wp14:anchorId="0FE2DFE3" wp14:editId="0DB3C057">
                <wp:simplePos x="0" y="0"/>
                <wp:positionH relativeFrom="page">
                  <wp:posOffset>1491615</wp:posOffset>
                </wp:positionH>
                <wp:positionV relativeFrom="page">
                  <wp:posOffset>1036955</wp:posOffset>
                </wp:positionV>
                <wp:extent cx="144780" cy="152400"/>
                <wp:effectExtent l="5715" t="0" r="1905" b="444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8BB9"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2DFE3" id="_x0000_t202" coordsize="21600,21600" o:spt="202" path="m,l,21600r21600,l21600,xe">
                <v:stroke joinstyle="miter"/>
                <v:path gradientshapeok="t" o:connecttype="rect"/>
              </v:shapetype>
              <v:shape id="Text Box 9" o:spid="_x0000_s1026" type="#_x0000_t202" style="position:absolute;margin-left:117.45pt;margin-top:81.65pt;width:11.4pt;height:12pt;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GHQ1QEAAJADAAAOAAAAZHJzL2Uyb0RvYy54bWysU9uO0zAQfUfiHyy/06RVgVXUdLXsahHS&#13;&#10;AistfMDEsZOIxGPGbpPy9YydpsvlDfFiTTzjM+ecmeyup6EXR02+Q1vK9SqXQluFdWebUn79cv/q&#13;&#10;SgofwNbQo9WlPGkvr/cvX+xGV+gNttjXmgSDWF+MrpRtCK7IMq9aPYBfodOWkwZpgMCf1GQ1wcjo&#13;&#10;Q59t8vxNNiLVjlBp7/n2bk7KfcI3Rqvw2Rivg+hLydxCOimdVTyz/Q6KhsC1nTrTgH9gMUBnuekF&#13;&#10;6g4CiAN1f0ENnSL0aMJK4ZChMZ3SSQOrWed/qHlqwemkhc3x7mKT/3+w6tPxyT2SCNM7nHiASYR3&#13;&#10;D6i+eWHxtgXb6BsiHFsNNTdeR8uy0fni/DRa7QsfQarxI9Y8ZDgETECToSG6wjoFo/MAThfT9RSE&#13;&#10;ii2327dXnFGcWr/ebPM0lAyK5bEjH95rHEQMSkk80wQOxwcfIhkolpLYy+J91/dprr397YIL400i&#13;&#10;H/nOzMNUTVwdRVRYn1gG4bwmvNYctEg/pBh5RUrpvx+AtBT9B8tWxH1aAlqCagnAKn5ayiDFHN6G&#13;&#10;ee8OjrqmZeTZbIs3bJfpkpRnFmeePPak8Lyica9+/U5Vzz/S/icAAAD//wMAUEsDBBQABgAIAAAA&#13;&#10;IQB88ewl5AAAABABAAAPAAAAZHJzL2Rvd25yZXYueG1sTE/LTsMwELwj8Q/WInGjDgkkbRqnqnic&#13;&#10;kCrScODoxG5iNV6H2G3D37Oc4LLS7szOo9jMdmBnPXnjUMD9IgKmsXXKYCfgo369WwLzQaKSg0Mt&#13;&#10;4Ft72JTXV4XMlbtgpc/70DESQZ9LAX0IY865b3ttpV+4USNhBzdZGWidOq4meSFxO/A4ilJupUFy&#13;&#10;6OWon3rdHvcnK2D7idWL+do179WhMnW9ivAtPQpxezM/r2ls18CCnsPfB/x2oPxQUrDGnVB5NgiI&#13;&#10;k4cVUQlIkwQYMeLHLAPW0GWZJcDLgv8vUv4AAAD//wMAUEsBAi0AFAAGAAgAAAAhALaDOJL+AAAA&#13;&#10;4QEAABMAAAAAAAAAAAAAAAAAAAAAAFtDb250ZW50X1R5cGVzXS54bWxQSwECLQAUAAYACAAAACEA&#13;&#10;OP0h/9YAAACUAQAACwAAAAAAAAAAAAAAAAAvAQAAX3JlbHMvLnJlbHNQSwECLQAUAAYACAAAACEA&#13;&#10;BDhh0NUBAACQAwAADgAAAAAAAAAAAAAAAAAuAgAAZHJzL2Uyb0RvYy54bWxQSwECLQAUAAYACAAA&#13;&#10;ACEAfPHsJeQAAAAQAQAADwAAAAAAAAAAAAAAAAAvBAAAZHJzL2Rvd25yZXYueG1sUEsFBgAAAAAE&#13;&#10;AAQA8wAAAEAFAAAAAA==&#13;&#10;" filled="f" stroked="f">
                <v:textbox inset="0,0,0,0">
                  <w:txbxContent>
                    <w:p w14:paraId="100C8BB9"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672" behindDoc="1" locked="0" layoutInCell="1" allowOverlap="1" wp14:anchorId="43E677E9" wp14:editId="7B930939">
                <wp:simplePos x="0" y="0"/>
                <wp:positionH relativeFrom="page">
                  <wp:posOffset>1964690</wp:posOffset>
                </wp:positionH>
                <wp:positionV relativeFrom="page">
                  <wp:posOffset>1036955</wp:posOffset>
                </wp:positionV>
                <wp:extent cx="66675" cy="152400"/>
                <wp:effectExtent l="0" t="0" r="635"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8008"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77E9" id="Text Box 8" o:spid="_x0000_s1027" type="#_x0000_t202" style="position:absolute;margin-left:154.7pt;margin-top:81.65pt;width:5.25pt;height:12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uwS1gEAAJYDAAAOAAAAZHJzL2Uyb0RvYy54bWysU9uO0zAQfUfiHyy/06QVW1DUdLXsahHS&#13;&#10;AistfIDrOIlF4jEzbpPy9YydpMvlDfFiTcb28blMdtdj34mTQbLgSrle5VIYp6Gyrinl1y/3r95K&#13;&#10;QUG5SnXgTCnPhuT1/uWL3eALs4EWusqgYBBHxeBL2Ybgiywj3Zpe0Qq8cbxZA/Yq8Cc2WYVqYPS+&#13;&#10;yzZ5vs0GwMojaEPE3btpU+4Tfl0bHT7XNZkgulIyt5BWTOshrtl+p4oGlW+tnmmof2DRK+v40QvU&#13;&#10;nQpKHNH+BdVbjUBQh5WGPoO6ttokDaxmnf+h5qlV3iQtbA75i030/2D1p9OTf0QRxncwcoBJBPkH&#13;&#10;0N9IOLhtlWvMDSIMrVEVP7yOlmWDp2K+Gq2mgiLIYfgIFYesjgES0FhjH11hnYLROYDzxXQzBqG5&#13;&#10;ud1u31xJoXlnfbV5nadMMlUsdz1SeG+gF7EoJXKkCVudHihELqpYjsSnHNzbrkuxdu63Bh+MncQ9&#13;&#10;0p2Ih/EwClvNwqKUA1RnFoMwDQsPNxct4A8pBh6UUtL3o0IjRffBsSFxqpYCl+KwFMppvlrKIMVU&#13;&#10;3oZp+o4ebdMy8mS5gxs2rbZJ0TOLmS6Hn4TOgxqn69fvdOr5d9r/BAAA//8DAFBLAwQUAAYACAAA&#13;&#10;ACEA+Sha3eMAAAAQAQAADwAAAGRycy9kb3ducmV2LnhtbExPy07DMBC8I/EP1iJxo04xCk0ap6p4&#13;&#10;nJBQ03Dg6MRuYjVeh9htw9+znOCy0u7MzqPYzG5gZzMF61HCcpEAM9h6bbGT8FG/3q2AhahQq8Gj&#13;&#10;kfBtAmzK66tC5dpfsDLnfewYiWDIlYQ+xjHnPLS9cSos/GiQsIOfnIq0Th3Xk7qQuBv4fZKk3CmL&#13;&#10;5NCr0Tz1pj3uT07C9hOrF/v13uyqQ2XrOkvwLT1KeXszP69pbNfAopnj3wf8dqD8UFKwxp9QBzZI&#13;&#10;EEn2QFQCUiGAEUMsswxYQ5fVowBeFvx/kfIHAAD//wMAUEsBAi0AFAAGAAgAAAAhALaDOJL+AAAA&#13;&#10;4QEAABMAAAAAAAAAAAAAAAAAAAAAAFtDb250ZW50X1R5cGVzXS54bWxQSwECLQAUAAYACAAAACEA&#13;&#10;OP0h/9YAAACUAQAACwAAAAAAAAAAAAAAAAAvAQAAX3JlbHMvLnJlbHNQSwECLQAUAAYACAAAACEA&#13;&#10;nCrsEtYBAACWAwAADgAAAAAAAAAAAAAAAAAuAgAAZHJzL2Uyb0RvYy54bWxQSwECLQAUAAYACAAA&#13;&#10;ACEA+Sha3eMAAAAQAQAADwAAAAAAAAAAAAAAAAAwBAAAZHJzL2Rvd25yZXYueG1sUEsFBgAAAAAE&#13;&#10;AAQA8wAAAEAFAAAAAA==&#13;&#10;" filled="f" stroked="f">
                <v:textbox inset="0,0,0,0">
                  <w:txbxContent>
                    <w:p w14:paraId="0B398008"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696" behindDoc="1" locked="0" layoutInCell="1" allowOverlap="1" wp14:anchorId="52D5B8E8" wp14:editId="6C237704">
                <wp:simplePos x="0" y="0"/>
                <wp:positionH relativeFrom="page">
                  <wp:posOffset>2401570</wp:posOffset>
                </wp:positionH>
                <wp:positionV relativeFrom="page">
                  <wp:posOffset>1036955</wp:posOffset>
                </wp:positionV>
                <wp:extent cx="67945" cy="152400"/>
                <wp:effectExtent l="1270" t="0" r="0" b="444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4E09"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B8E8" id="Text Box 7" o:spid="_x0000_s1028" type="#_x0000_t202" style="position:absolute;margin-left:189.1pt;margin-top:81.65pt;width:5.35pt;height:12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7KN2QEAAJYDAAAOAAAAZHJzL2Uyb0RvYy54bWysU9tu1DAQfUfiHyy/s8mu2gLRZqvSqgip&#13;&#10;UKTCB0wcJ7FIPGbs3WT5esbOZsvlDfFiTcb28blMttfT0IuDJm/QlnK9yqXQVmFtbFvKr1/uX72R&#13;&#10;wgewNfRodSmP2svr3csX29EVeoMd9rUmwSDWF6MrZReCK7LMq04P4FfotOXNBmmAwJ/UZjXByOhD&#13;&#10;n23y/CobkWpHqLT33L2bN+Uu4TeNVuGxabwOoi8lcwtppbRWcc12WyhaAtcZdaIB/8BiAGP50TPU&#13;&#10;HQQQezJ/QQ1GEXpswkrhkGHTGKWTBlazzv9Q89SB00kLm+Pd2Sb//2DVp8OT+0wiTO9w4gCTCO8e&#13;&#10;UH3zwuJtB7bVN0Q4dhpqfngdLctG54vT1Wi1L3wEqcaPWHPIsA+YgKaGhugK6xSMzgEcz6brKQjF&#13;&#10;zavXby8upVC8s77cXOQpkwyK5a4jH95rHEQsSkkcacKGw4MPkQsUy5H4lMV70/cp1t7+1uCDsZO4&#13;&#10;R7oz8TBVkzB1KTdRWJRSYX1kMYTzsPBwc9Eh/ZBi5EEppf++B9JS9B8sGxKnailoKaqlAKv4aimD&#13;&#10;FHN5G+bp2zsybcfIs+UWb9i0xiRFzyxOdDn8JPQ0qHG6fv1Op55/p91PAAAA//8DAFBLAwQUAAYA&#13;&#10;CAAAACEAjt7juOMAAAAQAQAADwAAAGRycy9kb3ducmV2LnhtbExPy07DMBC8I/EP1iJxow6NlLpp&#13;&#10;nKricUJCpOHA0YndxGq8DrHbhr9nOZXLSrszO49iO7uBnc0UrEcJj4sEmMHWa4udhM/69UEAC1Gh&#13;&#10;VoNHI+HHBNiWtzeFyrW/YGXO+9gxEsGQKwl9jGPOeWh741RY+NEgYQc/ORVpnTquJ3UhcTfwZZJk&#13;&#10;3CmL5NCr0Tz1pj3uT07C7gurF/v93nxUh8rW9TrBt+wo5f3d/LyhsdsAi2aO1w/460D5oaRgjT+h&#13;&#10;DmyQkK7EkqgEZGkKjBipEGtgDV3EKgVeFvx/kfIXAAD//wMAUEsBAi0AFAAGAAgAAAAhALaDOJL+&#13;&#10;AAAA4QEAABMAAAAAAAAAAAAAAAAAAAAAAFtDb250ZW50X1R5cGVzXS54bWxQSwECLQAUAAYACAAA&#13;&#10;ACEAOP0h/9YAAACUAQAACwAAAAAAAAAAAAAAAAAvAQAAX3JlbHMvLnJlbHNQSwECLQAUAAYACAAA&#13;&#10;ACEAHweyjdkBAACWAwAADgAAAAAAAAAAAAAAAAAuAgAAZHJzL2Uyb0RvYy54bWxQSwECLQAUAAYA&#13;&#10;CAAAACEAjt7juOMAAAAQAQAADwAAAAAAAAAAAAAAAAAzBAAAZHJzL2Rvd25yZXYueG1sUEsFBgAA&#13;&#10;AAAEAAQA8wAAAEMFAAAAAA==&#13;&#10;" filled="f" stroked="f">
                <v:textbox inset="0,0,0,0">
                  <w:txbxContent>
                    <w:p w14:paraId="45D44E09"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720" behindDoc="1" locked="0" layoutInCell="1" allowOverlap="1" wp14:anchorId="2799D362" wp14:editId="534F250D">
                <wp:simplePos x="0" y="0"/>
                <wp:positionH relativeFrom="page">
                  <wp:posOffset>2846070</wp:posOffset>
                </wp:positionH>
                <wp:positionV relativeFrom="page">
                  <wp:posOffset>1036955</wp:posOffset>
                </wp:positionV>
                <wp:extent cx="66675" cy="152400"/>
                <wp:effectExtent l="127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4FA0"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D362" id="Text Box 6" o:spid="_x0000_s1029" type="#_x0000_t202" style="position:absolute;margin-left:224.1pt;margin-top:81.65pt;width:5.25pt;height:12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7m52AEAAJYDAAAOAAAAZHJzL2Uyb0RvYy54bWysU9uO0zAQfUfiHyy/06SFLShqulp2tQhp&#13;&#10;uUgLHzBxnMQi8Zix26R8PWOn6XJ5Q7xYk7F9fC6T3fU09OKoyRu0pVyvcim0VVgb25by65f7F2+k&#13;&#10;8AFsDT1aXcqT9vJ6//zZbnSF3mCHfa1JMIj1xehK2YXgiizzqtMD+BU6bXmzQRog8Ce1WU0wMvrQ&#13;&#10;Z5s832YjUu0Ilfaeu3fzptwn/KbRKnxqGq+D6EvJ3EJaKa1VXLP9DoqWwHVGnWnAP7AYwFh+9AJ1&#13;&#10;BwHEgcxfUINRhB6bsFI4ZNg0RumkgdWs8z/UPHbgdNLC5nh3scn/P1j18fjoPpMI01ucOMAkwrsH&#13;&#10;VN+8sHjbgW31DRGOnYaaH15Hy7LR+eJ8NVrtCx9BqvED1hwyHAImoKmhIbrCOgWjcwCni+l6CkJx&#13;&#10;c7vdvr6SQvHO+mrzKk+ZZFAsdx358E7jIGJRSuJIEzYcH3yIXKBYjsSnLN6bvk+x9va3Bh+MncQ9&#13;&#10;0p2Jh6mahKlL+TIKi1IqrE8shnAeFh5uLjqkH1KMPCil9N8PQFqK/r1lQ+JULQUtRbUUYBVfLWWQ&#13;&#10;Yi5vwzx9B0em7Rh5ttziDZvWmKToicWZLoefhJ4HNU7Xr9/p1NPvtP8JAAD//wMAUEsDBBQABgAI&#13;&#10;AAAAIQCpJ2ox5AAAABABAAAPAAAAZHJzL2Rvd25yZXYueG1sTE/LTsMwELwj8Q/WInGjDk1IQxqn&#13;&#10;qnickCrScODoxG5iNV6H2G3D37Oc4LLS7szOo9jMdmBnPXnjUMD9IgKmsXXKYCfgo369y4D5IFHJ&#13;&#10;waEW8K09bMrrq0Lmyl2w0ud96BiJoM+lgD6EMefct7220i/cqJGwg5usDLROHVeTvJC4HfgyilJu&#13;&#10;pUFy6OWon3rdHvcnK2D7idWL+do179WhMnX9GOFbehTi9mZ+XtPYroEFPYe/D/jtQPmhpGCNO6Hy&#13;&#10;bBCQJNmSqASkcQyMGMlDtgLW0CVbxcDLgv8vUv4AAAD//wMAUEsBAi0AFAAGAAgAAAAhALaDOJL+&#13;&#10;AAAA4QEAABMAAAAAAAAAAAAAAAAAAAAAAFtDb250ZW50X1R5cGVzXS54bWxQSwECLQAUAAYACAAA&#13;&#10;ACEAOP0h/9YAAACUAQAACwAAAAAAAAAAAAAAAAAvAQAAX3JlbHMvLnJlbHNQSwECLQAUAAYACAAA&#13;&#10;ACEA+s+5udgBAACWAwAADgAAAAAAAAAAAAAAAAAuAgAAZHJzL2Uyb0RvYy54bWxQSwECLQAUAAYA&#13;&#10;CAAAACEAqSdqMeQAAAAQAQAADwAAAAAAAAAAAAAAAAAyBAAAZHJzL2Rvd25yZXYueG1sUEsFBgAA&#13;&#10;AAAEAAQA8wAAAEMFAAAAAA==&#13;&#10;" filled="f" stroked="f">
                <v:textbox inset="0,0,0,0">
                  <w:txbxContent>
                    <w:p w14:paraId="50434FA0"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744" behindDoc="1" locked="0" layoutInCell="1" allowOverlap="1" wp14:anchorId="1E4D4462" wp14:editId="15452338">
                <wp:simplePos x="0" y="0"/>
                <wp:positionH relativeFrom="page">
                  <wp:posOffset>3319145</wp:posOffset>
                </wp:positionH>
                <wp:positionV relativeFrom="page">
                  <wp:posOffset>1036955</wp:posOffset>
                </wp:positionV>
                <wp:extent cx="67310" cy="152400"/>
                <wp:effectExtent l="4445" t="0" r="444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C08F"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4462" id="Text Box 5" o:spid="_x0000_s1030" type="#_x0000_t202" style="position:absolute;margin-left:261.35pt;margin-top:81.65pt;width:5.3pt;height:12pt;z-index:-3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f9m2QEAAJYDAAAOAAAAZHJzL2Uyb0RvYy54bWysU9tu1DAQfUfiHyy/s9kspaBos1VpVYRU&#13;&#10;LlLhAxzHSSwSj5nxbrJ8PWNnswX6VvFijWfs43POjLdX09CLg0Gy4EqZr9ZSGKehtq4t5fdvd6/e&#13;&#10;SUFBuVr14Ewpj4bk1e7li+3oC7OBDvraoGAQR8XoS9mF4IssI92ZQdEKvHFcbAAHFXiLbVajGhl9&#13;&#10;6LPNen2ZjYC1R9CGiLO3c1HuEn7TGB2+NA2ZIPpSMreQVkxrFddst1VFi8p3Vp9oqGewGJR1/OgZ&#13;&#10;6lYFJfZon0ANViMQNGGlYcigaaw2SQOrydf/qHnolDdJC5tD/mwT/T9Y/fnw4L+iCNN7mLiBSQT5&#13;&#10;e9A/SDi46ZRrzTUijJ1RNT+cR8uy0VNxuhqtpoIiSDV+gpqbrPYBEtDU4BBdYZ2C0bkBx7PpZgpC&#13;&#10;c/Ly7eucC5or+ZvNxTr1JFPFctcjhQ8GBhGDUiK3NGGrwz2FyEUVy5H4lIM72/eprb37K8EHYyZx&#13;&#10;j3Rn4mGqJmHrUl5EYVFKBfWRxSDMw8LDzUEH+EuKkQellPRzr9BI0X90bEicqiXAJaiWQDnNV0sZ&#13;&#10;pJjDmzBP396jbTtGni13cM2mNTYpemRxosvNT0JPgxqn6899OvX4nXa/AQAA//8DAFBLAwQUAAYA&#13;&#10;CAAAACEA1yh2zeQAAAAQAQAADwAAAGRycy9kb3ducmV2LnhtbExPTW+DMAy9T9p/iDxptzUUVNpS&#13;&#10;QlXt4zRpGmWHHQNJISpxGElb9u/nnrqLZfs9P7+Xbyfbs7MevXEoYD6LgGlsnDLYCviq3p5WwHyQ&#13;&#10;qGTvUAv41R62xf1dLjPlLljq8z60jETQZ1JAF8KQce6bTlvpZ27QSNjBjVYGGseWq1FeSNz2PI6i&#13;&#10;lFtpkD50ctDPnW6O+5MVsPvG8tX8fNSf5aE0VbWO8D09CvH4ML1sqOw2wIKewu0CrhnIPxRkrHYn&#13;&#10;VJ71AhZxvCQqAWmSACPGIrk2NW1WywR4kfP/QYo/AAAA//8DAFBLAQItABQABgAIAAAAIQC2gziS&#13;&#10;/gAAAOEBAAATAAAAAAAAAAAAAAAAAAAAAABbQ29udGVudF9UeXBlc10ueG1sUEsBAi0AFAAGAAgA&#13;&#10;AAAhADj9If/WAAAAlAEAAAsAAAAAAAAAAAAAAAAALwEAAF9yZWxzLy5yZWxzUEsBAi0AFAAGAAgA&#13;&#10;AAAhAHFl/2bZAQAAlgMAAA4AAAAAAAAAAAAAAAAALgIAAGRycy9lMm9Eb2MueG1sUEsBAi0AFAAG&#13;&#10;AAgAAAAhANcods3kAAAAEAEAAA8AAAAAAAAAAAAAAAAAMwQAAGRycy9kb3ducmV2LnhtbFBLBQYA&#13;&#10;AAAABAAEAPMAAABEBQAAAAA=&#13;&#10;" filled="f" stroked="f">
                <v:textbox inset="0,0,0,0">
                  <w:txbxContent>
                    <w:p w14:paraId="164FC08F"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768" behindDoc="1" locked="0" layoutInCell="1" allowOverlap="1" wp14:anchorId="1864D6FD" wp14:editId="6F9871DD">
                <wp:simplePos x="0" y="0"/>
                <wp:positionH relativeFrom="page">
                  <wp:posOffset>3684905</wp:posOffset>
                </wp:positionH>
                <wp:positionV relativeFrom="page">
                  <wp:posOffset>1036955</wp:posOffset>
                </wp:positionV>
                <wp:extent cx="67310" cy="152400"/>
                <wp:effectExtent l="190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BAE3"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D6FD" id="Text Box 4" o:spid="_x0000_s1031" type="#_x0000_t202" style="position:absolute;margin-left:290.15pt;margin-top:81.65pt;width:5.3pt;height:12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1Uz2QEAAJYDAAAOAAAAZHJzL2Uyb0RvYy54bWysU9tu1DAQfUfiHyy/s9kstKBos1VpVYRU&#13;&#10;LlLhAxzHSSwSj5nxbrJ8PWNnswX6VvFijWfs43POjLdX09CLg0Gy4EqZr9ZSGKehtq4t5fdvd6/e&#13;&#10;SUFBuVr14Ewpj4bk1e7li+3oC7OBDvraoGAQR8XoS9mF4IssI92ZQdEKvHFcbAAHFXiLbVajGhl9&#13;&#10;6LPNen2ZjYC1R9CGiLO3c1HuEn7TGB2+NA2ZIPpSMreQVkxrFddst1VFi8p3Vp9oqGewGJR1/OgZ&#13;&#10;6lYFJfZon0ANViMQNGGlYcigaaw2SQOrydf/qHnolDdJC5tD/mwT/T9Y/fnw4L+iCNN7mLiBSQT5&#13;&#10;e9A/SDi46ZRrzTUijJ1RNT+cR8uy0VNxuhqtpoIiSDV+gpqbrPYBEtDU4BBdYZ2C0bkBx7PpZgpC&#13;&#10;c/Ly7eucC5or+cXmzTr1JFPFctcjhQ8GBhGDUiK3NGGrwz2FyEUVy5H4lIM72/eprb37K8EHYyZx&#13;&#10;j3Rn4mGqJmHrUl5EYVFKBfWRxSDMw8LDzUEH+EuKkQellPRzr9BI0X90bEicqiXAJaiWQDnNV0sZ&#13;&#10;pJjDmzBP396jbTtGni13cM2mNTYpemRxosvNT0JPgxqn6899OvX4nXa/AQAA//8DAFBLAwQUAAYA&#13;&#10;CAAAACEApk41neQAAAAQAQAADwAAAGRycy9kb3ducmV2LnhtbExPTW+DMAy9T9p/iFxptzXpUBlQ&#13;&#10;QlXt4zRpKmWHHQNJAZU4jKQt+/fzTtvFsv2en9/Lt7Md2MVMvncoYbUUwAw2TvfYSvioXu8TYD4o&#13;&#10;1GpwaCR8Gw/b4vYmV5l2VyzN5RBaRiLoMyWhC2HMOPdNZ6zySzcaJOzoJqsCjVPL9aSuJG4H/iBE&#13;&#10;zK3qkT50ajRPnWlOh7OVsPvE8qX/eq/35bHsqyoV+BafpLxbzM8bKrsNsGDm8HcBvxnIPxRkrHZn&#13;&#10;1J4NEtaJiIhKQBxRQ4x1KlJgNW2Sxwh4kfP/QYofAAAA//8DAFBLAQItABQABgAIAAAAIQC2gziS&#13;&#10;/gAAAOEBAAATAAAAAAAAAAAAAAAAAAAAAABbQ29udGVudF9UeXBlc10ueG1sUEsBAi0AFAAGAAgA&#13;&#10;AAAhADj9If/WAAAAlAEAAAsAAAAAAAAAAAAAAAAALwEAAF9yZWxzLy5yZWxzUEsBAi0AFAAGAAgA&#13;&#10;AAAhAMKXVTPZAQAAlgMAAA4AAAAAAAAAAAAAAAAALgIAAGRycy9lMm9Eb2MueG1sUEsBAi0AFAAG&#13;&#10;AAgAAAAhAKZONZ3kAAAAEAEAAA8AAAAAAAAAAAAAAAAAMwQAAGRycy9kb3ducmV2LnhtbFBLBQYA&#13;&#10;AAAABAAEAPMAAABEBQAAAAA=&#13;&#10;" filled="f" stroked="f">
                <v:textbox inset="0,0,0,0">
                  <w:txbxContent>
                    <w:p w14:paraId="305EBAE3"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792" behindDoc="1" locked="0" layoutInCell="1" allowOverlap="1" wp14:anchorId="46550FD7" wp14:editId="484D7BF4">
                <wp:simplePos x="0" y="0"/>
                <wp:positionH relativeFrom="page">
                  <wp:posOffset>3944620</wp:posOffset>
                </wp:positionH>
                <wp:positionV relativeFrom="page">
                  <wp:posOffset>1036955</wp:posOffset>
                </wp:positionV>
                <wp:extent cx="68580" cy="15240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0B9E"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50FD7" id="Text Box 3" o:spid="_x0000_s1032" type="#_x0000_t202" style="position:absolute;margin-left:310.6pt;margin-top:81.65pt;width:5.4pt;height:12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SAP2AEAAJYDAAAOAAAAZHJzL2Uyb0RvYy54bWysU9tu2zAMfR+wfxD0vtgJ1iIw4hRdiw4D&#13;&#10;ugvQ7gNoWbaF2aJGKbGzrx8lx+kub8NeBIqUjs45pHY309CLoyZv0JZyvcql0FZhbWxbyq/PD2+2&#13;&#10;UvgAtoYerS7lSXt5s3/9aje6Qm+ww77WJBjE+mJ0pexCcEWWedXpAfwKnbZcbJAGCLylNqsJRkYf&#13;&#10;+myT59fZiFQ7QqW95+z9XJT7hN80WoXPTeN1EH0pmVtIK6W1imu230HRErjOqDMN+AcWAxjLj16g&#13;&#10;7iGAOJD5C2owitBjE1YKhwybxiidNLCadf6HmqcOnE5a2BzvLjb5/werPh2f3BcSYXqHEzcwifDu&#13;&#10;EdU3LyzedWBbfUuEY6eh5ofX0bJsdL44X41W+8JHkGr8iDU3GQ4BE9DU0BBdYZ2C0bkBp4vpegpC&#13;&#10;cfJ6e7XlguLK+mrzNk89yaBY7jry4b3GQcSglMQtTdhwfPQhcoFiORKfsvhg+j61tbe/JfhgzCTu&#13;&#10;ke5MPEzVJEzNPKKwKKXC+sRiCOdh4eHmoEP6IcXIg1JK//0ApKXoP1g2JE7VEtASVEsAVvHVUgYp&#13;&#10;5vAuzNN3cGTajpFnyy3esmmNSYpeWJzpcvOT0POgxun6dZ9OvXyn/U8AAAD//wMAUEsDBBQABgAI&#13;&#10;AAAAIQDiVgsV4wAAABABAAAPAAAAZHJzL2Rvd25yZXYueG1sTE/LTsMwELwj8Q/WInGjThPJlDRO&#13;&#10;VfE4IVWk4cDRid3EarwOsduGv2d7gstKuzM7j2Izu4GdzRSsRwnLRQLMYOu1xU7CZ/32sAIWokKt&#13;&#10;Bo9Gwo8JsClvbwqVa3/Bypz3sWMkgiFXEvoYx5zz0PbGqbDwo0HCDn5yKtI6dVxP6kLibuBpkgju&#13;&#10;lEVy6NVonnvTHvcnJ2H7hdWr/d41H9WhsnX9lOC7OEp5fze/rGls18CimePfB1w7UH4oKVjjT6gD&#13;&#10;GySIdJkSlQCRZcCIIbKUKjZ0WT1mwMuC/y9S/gIAAP//AwBQSwECLQAUAAYACAAAACEAtoM4kv4A&#13;&#10;AADhAQAAEwAAAAAAAAAAAAAAAAAAAAAAW0NvbnRlbnRfVHlwZXNdLnhtbFBLAQItABQABgAIAAAA&#13;&#10;IQA4/SH/1gAAAJQBAAALAAAAAAAAAAAAAAAAAC8BAABfcmVscy8ucmVsc1BLAQItABQABgAIAAAA&#13;&#10;IQBicSAP2AEAAJYDAAAOAAAAAAAAAAAAAAAAAC4CAABkcnMvZTJvRG9jLnhtbFBLAQItABQABgAI&#13;&#10;AAAAIQDiVgsV4wAAABABAAAPAAAAAAAAAAAAAAAAADIEAABkcnMvZG93bnJldi54bWxQSwUGAAAA&#13;&#10;AAQABADzAAAAQgUAAAAA&#13;&#10;" filled="f" stroked="f">
                <v:textbox inset="0,0,0,0">
                  <w:txbxContent>
                    <w:p w14:paraId="1D8C0B9E"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CC0101">
        <w:rPr>
          <w:noProof/>
          <w:lang w:val="en-GB" w:eastAsia="en-GB"/>
        </w:rPr>
        <mc:AlternateContent>
          <mc:Choice Requires="wps">
            <w:drawing>
              <wp:anchor distT="0" distB="0" distL="114300" distR="114300" simplePos="0" relativeHeight="503276816" behindDoc="1" locked="0" layoutInCell="1" allowOverlap="1" wp14:anchorId="5F99191A" wp14:editId="0F64F601">
                <wp:simplePos x="0" y="0"/>
                <wp:positionH relativeFrom="page">
                  <wp:posOffset>4455160</wp:posOffset>
                </wp:positionH>
                <wp:positionV relativeFrom="page">
                  <wp:posOffset>1036955</wp:posOffset>
                </wp:positionV>
                <wp:extent cx="67945" cy="1524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54FA" w14:textId="77777777" w:rsidR="00110C74" w:rsidRDefault="00110C74">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191A" id="Text Box 2" o:spid="_x0000_s1033" type="#_x0000_t202" style="position:absolute;margin-left:350.8pt;margin-top:81.65pt;width:5.35pt;height:12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cJV2QEAAJYDAAAOAAAAZHJzL2Uyb0RvYy54bWysU9uO0zAQfUfiHyy/06TVXiBqulp2tQhp&#13;&#10;uUgLH+A4TmKReMyM26R8PWOn6XJ5Q7xYk7F9fC6T7c009OJgkCy4Uq5XuRTGaaita0v59cvDq9dS&#13;&#10;UFCuVj04U8qjIXmze/liO/rCbKCDvjYoGMRRMfpSdiH4IstId2ZQtAJvHG82gIMK/IltVqMaGX3o&#13;&#10;s02eX2UjYO0RtCHi7v28KXcJv2mMDp+ahkwQfSmZW0grprWKa7bbqqJF5TurTzTUP7AYlHX86Bnq&#13;&#10;XgUl9mj/ghqsRiBowkrDkEHTWG2SBlazzv9Q89Qpb5IWNof82Sb6f7D64+HJf0YRprcwcYBJBPlH&#13;&#10;0N9IOLjrlGvNLSKMnVE1P7yOlmWjp+J0NVpNBUWQavwANYes9gES0NTgEF1hnYLROYDj2XQzBaG5&#13;&#10;eXX95uJSCs0768vNRZ4yyVSx3PVI4Z2BQcSilMiRJmx1eKQQuahiORKfcvBg+z7F2rvfGnwwdhL3&#13;&#10;SHcmHqZqErYu5XUUFqVUUB9ZDMI8LDzcXHSAP6QYeVBKSd/3Co0U/XvHhsSpWgpcimoplNN8tZRB&#13;&#10;irm8C/P07T3atmPk2XIHt2xaY5OiZxYnuhx+Enoa1Dhdv36nU8+/0+4nAAAA//8DAFBLAwQUAAYA&#13;&#10;CAAAACEAouGfseQAAAAQAQAADwAAAGRycy9kb3ducmV2LnhtbExPTW+DMAy9T+p/iFxptzVQJOgo&#13;&#10;oar2cZo0jbLDjoGkEJU4jKQt+/fzTt3Fsv2en98rdrMd2EVP3jgUEK8iYBpbpwx2Aj7r14cNMB8k&#13;&#10;Kjk41AJ+tIddubgrZK7cFSt9OYSOkQj6XAroQxhzzn3bayv9yo0aCTu6ycpA49RxNckriduBr6Mo&#13;&#10;5VYapA+9HPVTr9vT4WwF7L+wejHf781HdaxMXT9G+JaehLhfzs9bKvstsKDncLuAvwzkH0oy1rgz&#13;&#10;Ks8GAVkUp0QlIE0SYMTI4jU1DW02WQK8LPj/IOUvAAAA//8DAFBLAQItABQABgAIAAAAIQC2gziS&#13;&#10;/gAAAOEBAAATAAAAAAAAAAAAAAAAAAAAAABbQ29udGVudF9UeXBlc10ueG1sUEsBAi0AFAAGAAgA&#13;&#10;AAAhADj9If/WAAAAlAEAAAsAAAAAAAAAAAAAAAAALwEAAF9yZWxzLy5yZWxzUEsBAi0AFAAGAAgA&#13;&#10;AAAhACE5wlXZAQAAlgMAAA4AAAAAAAAAAAAAAAAALgIAAGRycy9lMm9Eb2MueG1sUEsBAi0AFAAG&#13;&#10;AAgAAAAhAKLhn7HkAAAAEAEAAA8AAAAAAAAAAAAAAAAAMwQAAGRycy9kb3ducmV2LnhtbFBLBQYA&#13;&#10;AAAABAAEAPMAAABEBQAAAAA=&#13;&#10;" filled="f" stroked="f">
                <v:textbox inset="0,0,0,0">
                  <w:txbxContent>
                    <w:p w14:paraId="2B3454FA" w14:textId="77777777" w:rsidR="00110C74" w:rsidRDefault="00110C74">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27A092BE" w14:textId="77777777" w:rsidR="00161AE4" w:rsidRPr="00CC0101" w:rsidRDefault="00161AE4">
      <w:pPr>
        <w:rPr>
          <w:sz w:val="2"/>
          <w:szCs w:val="2"/>
        </w:rPr>
      </w:pPr>
    </w:p>
    <w:p w14:paraId="75D52050" w14:textId="77777777" w:rsidR="00FD120D" w:rsidRPr="00FD120D" w:rsidRDefault="00161AE4" w:rsidP="00FD120D">
      <w:pPr>
        <w:pStyle w:val="EndNoteBibliography"/>
        <w:rPr>
          <w:noProof/>
        </w:rPr>
      </w:pPr>
      <w:r w:rsidRPr="00CC0101">
        <w:rPr>
          <w:rFonts w:asciiTheme="minorHAnsi" w:hAnsiTheme="minorHAnsi"/>
          <w:sz w:val="2"/>
          <w:szCs w:val="2"/>
        </w:rPr>
        <w:fldChar w:fldCharType="begin"/>
      </w:r>
      <w:r w:rsidRPr="00CC0101">
        <w:rPr>
          <w:rFonts w:asciiTheme="minorHAnsi" w:hAnsiTheme="minorHAnsi"/>
          <w:sz w:val="2"/>
          <w:szCs w:val="2"/>
        </w:rPr>
        <w:instrText xml:space="preserve"> ADDIN EN.REFLIST </w:instrText>
      </w:r>
      <w:r w:rsidRPr="00CC0101">
        <w:rPr>
          <w:rFonts w:asciiTheme="minorHAnsi" w:hAnsiTheme="minorHAnsi"/>
          <w:sz w:val="2"/>
          <w:szCs w:val="2"/>
        </w:rPr>
        <w:fldChar w:fldCharType="separate"/>
      </w:r>
      <w:r w:rsidR="00FD120D" w:rsidRPr="00FD120D">
        <w:rPr>
          <w:noProof/>
        </w:rPr>
        <w:t>1.</w:t>
      </w:r>
      <w:r w:rsidR="00FD120D" w:rsidRPr="00FD120D">
        <w:rPr>
          <w:noProof/>
        </w:rPr>
        <w:tab/>
        <w:t>Araghi M, Fidler-Benaoudia M, Arnold M, Rutherford M, Bardot A, Ferlay J, et al. International differences in lung cancer survival by sex, histological type and stage at diagnosis: an ICBP SURVMARK-2 Study. Thorax. 2022;77(4):378-90.</w:t>
      </w:r>
    </w:p>
    <w:p w14:paraId="0D658534" w14:textId="77777777" w:rsidR="00FD120D" w:rsidRPr="00FD120D" w:rsidRDefault="00FD120D" w:rsidP="00FD120D">
      <w:pPr>
        <w:pStyle w:val="EndNoteBibliography"/>
        <w:rPr>
          <w:noProof/>
        </w:rPr>
      </w:pPr>
      <w:r w:rsidRPr="00FD120D">
        <w:rPr>
          <w:noProof/>
        </w:rPr>
        <w:t>2.</w:t>
      </w:r>
      <w:r w:rsidRPr="00FD120D">
        <w:rPr>
          <w:noProof/>
        </w:rPr>
        <w:tab/>
        <w:t>Coleman MP, Forman D, Bryant H, Butler J, Rachet B, Maringe C, et al. Cancer survival in Australia, Canada, Denmark, Norway, Sweden, and the UK, 1995-2007 (the International Cancer Benchmarking Partnership): an analysis of population-based cancer registry data. Lancet. 2011;377(9760):127-38.</w:t>
      </w:r>
    </w:p>
    <w:p w14:paraId="44C0DAE1" w14:textId="77777777" w:rsidR="00FD120D" w:rsidRPr="00FD120D" w:rsidRDefault="00FD120D" w:rsidP="00FD120D">
      <w:pPr>
        <w:pStyle w:val="EndNoteBibliography"/>
        <w:rPr>
          <w:noProof/>
        </w:rPr>
      </w:pPr>
      <w:r w:rsidRPr="00FD120D">
        <w:rPr>
          <w:noProof/>
        </w:rPr>
        <w:t>3.</w:t>
      </w:r>
      <w:r w:rsidRPr="00FD120D">
        <w:rPr>
          <w:noProof/>
        </w:rPr>
        <w:tab/>
        <w:t>Walters S, Maringe C, Coleman MP, Peake MD, Butler J, Young N, et al. Lung cancer survival and stage at diagnosis in Australia, Canada, Denmark, Norway, Sweden and the UK: a population-based study, 2004-2007. Thorax. 2013;68(6):551-64.</w:t>
      </w:r>
    </w:p>
    <w:p w14:paraId="64CBCF23" w14:textId="77777777" w:rsidR="00FD120D" w:rsidRPr="00FD120D" w:rsidRDefault="00FD120D" w:rsidP="00FD120D">
      <w:pPr>
        <w:pStyle w:val="EndNoteBibliography"/>
        <w:rPr>
          <w:noProof/>
        </w:rPr>
      </w:pPr>
      <w:r w:rsidRPr="00FD120D">
        <w:rPr>
          <w:noProof/>
        </w:rPr>
        <w:t>4.</w:t>
      </w:r>
      <w:r w:rsidRPr="00FD120D">
        <w:rPr>
          <w:noProof/>
        </w:rPr>
        <w:tab/>
        <w:t>Cusworth K, O'Dowd E, Hubbard R, Beckett P, Peake MD, Woolhouse I. Variation in lung cancer resources and workload: results from the first national lung cancer organisational audit. Thorax. 2015;70(10):1001-3.</w:t>
      </w:r>
    </w:p>
    <w:p w14:paraId="6B0CD71F" w14:textId="2D8DC706" w:rsidR="00FD120D" w:rsidRPr="00FD120D" w:rsidRDefault="00FD120D" w:rsidP="00FD120D">
      <w:pPr>
        <w:pStyle w:val="EndNoteBibliography"/>
        <w:rPr>
          <w:noProof/>
        </w:rPr>
      </w:pPr>
      <w:r w:rsidRPr="00FD120D">
        <w:rPr>
          <w:noProof/>
        </w:rPr>
        <w:t>5.</w:t>
      </w:r>
      <w:r w:rsidRPr="00FD120D">
        <w:rPr>
          <w:noProof/>
        </w:rPr>
        <w:tab/>
        <w:t xml:space="preserve">2023 clinical radiology and clinical oncology workforce census reports 2023 [cited 2024. Available from: </w:t>
      </w:r>
      <w:hyperlink r:id="rId17" w:history="1">
        <w:r w:rsidRPr="00FD120D">
          <w:rPr>
            <w:rStyle w:val="Hyperlink"/>
            <w:noProof/>
          </w:rPr>
          <w:t>https://www.rcr.ac.uk/news-policy/latest-updates/2023-clinical-radiology-and-clinical-oncology-workforce-census-reports/</w:t>
        </w:r>
      </w:hyperlink>
      <w:r w:rsidRPr="00FD120D">
        <w:rPr>
          <w:noProof/>
        </w:rPr>
        <w:t>.</w:t>
      </w:r>
    </w:p>
    <w:p w14:paraId="33823070" w14:textId="52345744" w:rsidR="00FD120D" w:rsidRPr="00FD120D" w:rsidRDefault="00FD120D" w:rsidP="00FD120D">
      <w:pPr>
        <w:pStyle w:val="EndNoteBibliography"/>
        <w:rPr>
          <w:noProof/>
        </w:rPr>
      </w:pPr>
      <w:r w:rsidRPr="00FD120D">
        <w:rPr>
          <w:noProof/>
        </w:rPr>
        <w:t>6.</w:t>
      </w:r>
      <w:r w:rsidRPr="00FD120D">
        <w:rPr>
          <w:noProof/>
        </w:rPr>
        <w:tab/>
        <w:t xml:space="preserve">Advancing the Surgical Workforce: 2023 UK Surgical Workforce Census Report 2023 [updated 2023. Available from: </w:t>
      </w:r>
      <w:hyperlink r:id="rId18" w:history="1">
        <w:r w:rsidRPr="00FD120D">
          <w:rPr>
            <w:rStyle w:val="Hyperlink"/>
            <w:noProof/>
          </w:rPr>
          <w:t>https://www.rcseng.ac.uk/standards-and-research/surgical-workforce-census/</w:t>
        </w:r>
      </w:hyperlink>
      <w:r w:rsidRPr="00FD120D">
        <w:rPr>
          <w:noProof/>
        </w:rPr>
        <w:t>.</w:t>
      </w:r>
    </w:p>
    <w:p w14:paraId="74FF5685" w14:textId="07144D42" w:rsidR="00FD120D" w:rsidRPr="00FD120D" w:rsidRDefault="00FD120D" w:rsidP="00FD120D">
      <w:pPr>
        <w:pStyle w:val="EndNoteBibliography"/>
        <w:rPr>
          <w:noProof/>
        </w:rPr>
      </w:pPr>
      <w:r w:rsidRPr="00FD120D">
        <w:rPr>
          <w:noProof/>
        </w:rPr>
        <w:t>7.</w:t>
      </w:r>
      <w:r w:rsidRPr="00FD120D">
        <w:rPr>
          <w:noProof/>
        </w:rPr>
        <w:tab/>
        <w:t xml:space="preserve">Society of Cardiothoracic Surgeons in Great Britain and Ireland reports 2021 [Available from: </w:t>
      </w:r>
      <w:hyperlink r:id="rId19" w:history="1">
        <w:r w:rsidRPr="00FD120D">
          <w:rPr>
            <w:rStyle w:val="Hyperlink"/>
            <w:noProof/>
          </w:rPr>
          <w:t>https://scts.org/professionals/reports/reports.aspx</w:t>
        </w:r>
      </w:hyperlink>
      <w:r w:rsidRPr="00FD120D">
        <w:rPr>
          <w:noProof/>
        </w:rPr>
        <w:t>.</w:t>
      </w:r>
    </w:p>
    <w:p w14:paraId="5EE00477" w14:textId="0FD5BE18" w:rsidR="00FD120D" w:rsidRPr="00FD120D" w:rsidRDefault="00FD120D" w:rsidP="00FD120D">
      <w:pPr>
        <w:pStyle w:val="EndNoteBibliography"/>
        <w:rPr>
          <w:noProof/>
        </w:rPr>
      </w:pPr>
      <w:r w:rsidRPr="00FD120D">
        <w:rPr>
          <w:noProof/>
        </w:rPr>
        <w:t>8.</w:t>
      </w:r>
      <w:r w:rsidRPr="00FD120D">
        <w:rPr>
          <w:noProof/>
        </w:rPr>
        <w:tab/>
        <w:t xml:space="preserve">Getting it Right First Time report (GiFRT)- Lung Cancer 2022 [Available from: </w:t>
      </w:r>
      <w:hyperlink r:id="rId20" w:history="1">
        <w:r w:rsidRPr="00FD120D">
          <w:rPr>
            <w:rStyle w:val="Hyperlink"/>
            <w:noProof/>
          </w:rPr>
          <w:t>https://future.nhs.uk/GIRFTNational/view?objectId=130557605</w:t>
        </w:r>
      </w:hyperlink>
      <w:r w:rsidRPr="00FD120D">
        <w:rPr>
          <w:noProof/>
        </w:rPr>
        <w:t>.</w:t>
      </w:r>
    </w:p>
    <w:p w14:paraId="41A45015" w14:textId="6953F224" w:rsidR="00FD120D" w:rsidRPr="00FD120D" w:rsidRDefault="00FD120D" w:rsidP="00FD120D">
      <w:pPr>
        <w:pStyle w:val="EndNoteBibliography"/>
        <w:rPr>
          <w:noProof/>
        </w:rPr>
      </w:pPr>
      <w:r w:rsidRPr="00FD120D">
        <w:rPr>
          <w:noProof/>
        </w:rPr>
        <w:t>9.</w:t>
      </w:r>
      <w:r w:rsidRPr="00FD120D">
        <w:rPr>
          <w:noProof/>
        </w:rPr>
        <w:tab/>
        <w:t xml:space="preserve">Royal College of Pathologists Reporting Standards 2023 [Available from: </w:t>
      </w:r>
      <w:hyperlink r:id="rId21" w:history="1">
        <w:r w:rsidRPr="00FD120D">
          <w:rPr>
            <w:rStyle w:val="Hyperlink"/>
            <w:noProof/>
          </w:rPr>
          <w:t>https://www.rcpath.org/profession/guidelines/cancer-datasets-and-tissue-pathways.html?_gl=1*1iuu3gd*_up*MQ..*_ga*MTEzODYxMzUyMy4xNzIyMzQwNDI1*_ga_HT8YPHYFXZ*MTcyMjM0MDQyNC4xLjAuMTcyMjM0MDQyNC4wLjAuMA</w:t>
        </w:r>
      </w:hyperlink>
      <w:r w:rsidRPr="00FD120D">
        <w:rPr>
          <w:noProof/>
        </w:rPr>
        <w:t>..</w:t>
      </w:r>
    </w:p>
    <w:p w14:paraId="649BB8AA" w14:textId="18AB71CE" w:rsidR="00FD120D" w:rsidRPr="00FD120D" w:rsidRDefault="00FD120D" w:rsidP="00FD120D">
      <w:pPr>
        <w:pStyle w:val="EndNoteBibliography"/>
        <w:rPr>
          <w:noProof/>
        </w:rPr>
      </w:pPr>
      <w:r w:rsidRPr="00FD120D">
        <w:rPr>
          <w:noProof/>
        </w:rPr>
        <w:t>10.</w:t>
      </w:r>
      <w:r w:rsidRPr="00FD120D">
        <w:rPr>
          <w:noProof/>
        </w:rPr>
        <w:tab/>
        <w:t xml:space="preserve">Dept of Health and Social Care The Future of UK Clinical Research Delivery 2021 [Available from: </w:t>
      </w:r>
      <w:hyperlink r:id="rId22" w:history="1">
        <w:r w:rsidRPr="00FD120D">
          <w:rPr>
            <w:rStyle w:val="Hyperlink"/>
            <w:noProof/>
          </w:rPr>
          <w:t>https://www.gov.uk/government/publications/the-future-of-uk-clinical-research-delivery</w:t>
        </w:r>
      </w:hyperlink>
      <w:r w:rsidRPr="00FD120D">
        <w:rPr>
          <w:noProof/>
        </w:rPr>
        <w:t>.</w:t>
      </w:r>
    </w:p>
    <w:p w14:paraId="515DA07E" w14:textId="5790AF23" w:rsidR="009F72C6" w:rsidRPr="00CC0101" w:rsidRDefault="00161AE4">
      <w:pPr>
        <w:rPr>
          <w:sz w:val="2"/>
          <w:szCs w:val="2"/>
        </w:rPr>
      </w:pPr>
      <w:r w:rsidRPr="00CC0101">
        <w:rPr>
          <w:sz w:val="2"/>
          <w:szCs w:val="2"/>
        </w:rPr>
        <w:fldChar w:fldCharType="end"/>
      </w:r>
    </w:p>
    <w:sectPr w:rsidR="009F72C6" w:rsidRPr="00CC0101" w:rsidSect="00A43C15">
      <w:pgSz w:w="11910" w:h="16840"/>
      <w:pgMar w:top="1580" w:right="1460" w:bottom="2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5B88B" w14:textId="77777777" w:rsidR="003E1058" w:rsidRDefault="003E1058" w:rsidP="00A53CCD">
      <w:r>
        <w:separator/>
      </w:r>
    </w:p>
  </w:endnote>
  <w:endnote w:type="continuationSeparator" w:id="0">
    <w:p w14:paraId="7FCF017D" w14:textId="77777777" w:rsidR="003E1058" w:rsidRDefault="003E1058" w:rsidP="00A53CCD">
      <w:r>
        <w:continuationSeparator/>
      </w:r>
    </w:p>
  </w:endnote>
  <w:endnote w:type="continuationNotice" w:id="1">
    <w:p w14:paraId="16957D83" w14:textId="77777777" w:rsidR="003E1058" w:rsidRDefault="003E1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E910" w14:textId="0740B3A5" w:rsidR="00110C74" w:rsidRDefault="00110C74" w:rsidP="000F3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7ECD92" w14:textId="77777777" w:rsidR="00110C74" w:rsidRDefault="00000000" w:rsidP="00A53CCD">
    <w:pPr>
      <w:pStyle w:val="Footer"/>
      <w:ind w:right="360"/>
    </w:pPr>
    <w:sdt>
      <w:sdtPr>
        <w:id w:val="-1462654520"/>
        <w:placeholder>
          <w:docPart w:val="07A7D2D153955C46B7623FB1C5E249CA"/>
        </w:placeholder>
        <w:temporary/>
        <w:showingPlcHdr/>
      </w:sdtPr>
      <w:sdtContent>
        <w:r w:rsidR="00110C74">
          <w:t>[Type text]</w:t>
        </w:r>
      </w:sdtContent>
    </w:sdt>
    <w:r w:rsidR="00110C74">
      <w:ptab w:relativeTo="margin" w:alignment="center" w:leader="none"/>
    </w:r>
    <w:sdt>
      <w:sdtPr>
        <w:id w:val="-1018229257"/>
        <w:placeholder>
          <w:docPart w:val="04BD60BF5BB5974F83FA1F5AE7FCD306"/>
        </w:placeholder>
        <w:temporary/>
        <w:showingPlcHdr/>
      </w:sdtPr>
      <w:sdtContent>
        <w:r w:rsidR="00110C74">
          <w:t>[Type text]</w:t>
        </w:r>
      </w:sdtContent>
    </w:sdt>
    <w:r w:rsidR="00110C74">
      <w:ptab w:relativeTo="margin" w:alignment="right" w:leader="none"/>
    </w:r>
    <w:sdt>
      <w:sdtPr>
        <w:id w:val="125135947"/>
        <w:placeholder>
          <w:docPart w:val="E7037D3DB7E12442904529471A6CB749"/>
        </w:placeholder>
        <w:temporary/>
        <w:showingPlcHdr/>
      </w:sdtPr>
      <w:sdtContent>
        <w:r w:rsidR="00110C7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F8D2" w14:textId="05EAA97A" w:rsidR="00110C74" w:rsidRDefault="00110C74" w:rsidP="000F3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370">
      <w:rPr>
        <w:rStyle w:val="PageNumber"/>
        <w:noProof/>
      </w:rPr>
      <w:t>10</w:t>
    </w:r>
    <w:r>
      <w:rPr>
        <w:rStyle w:val="PageNumber"/>
      </w:rPr>
      <w:fldChar w:fldCharType="end"/>
    </w:r>
  </w:p>
  <w:p w14:paraId="48246C27" w14:textId="22895863" w:rsidR="00110C74" w:rsidRDefault="00110C74" w:rsidP="00A53CCD">
    <w:pPr>
      <w:pStyle w:val="Footer"/>
      <w:ind w:right="360"/>
    </w:pPr>
    <w:r>
      <w:ptab w:relativeTo="margin" w:alignment="center" w:leader="none"/>
    </w:r>
    <w:r>
      <w:ptab w:relativeTo="margin" w:alignment="right" w:leader="none"/>
    </w:r>
    <w:r>
      <w:t>Commissioning guidance for Lung Cancer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0358" w14:textId="77777777" w:rsidR="003E1058" w:rsidRDefault="003E1058" w:rsidP="00A53CCD">
      <w:r>
        <w:separator/>
      </w:r>
    </w:p>
  </w:footnote>
  <w:footnote w:type="continuationSeparator" w:id="0">
    <w:p w14:paraId="5BC1F0D6" w14:textId="77777777" w:rsidR="003E1058" w:rsidRDefault="003E1058" w:rsidP="00A53CCD">
      <w:r>
        <w:continuationSeparator/>
      </w:r>
    </w:p>
  </w:footnote>
  <w:footnote w:type="continuationNotice" w:id="1">
    <w:p w14:paraId="6F9B027D" w14:textId="77777777" w:rsidR="003E1058" w:rsidRDefault="003E1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27C5" w14:textId="12D6B5EC" w:rsidR="006F7F95" w:rsidRDefault="003E1058">
    <w:pPr>
      <w:pStyle w:val="Header"/>
    </w:pPr>
    <w:r>
      <w:rPr>
        <w:noProof/>
      </w:rPr>
      <w:pict w14:anchorId="59872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55.25pt;height:88.3pt;rotation:315;z-index:-251658752;mso-wrap-edited:f;mso-width-percent:0;mso-height-percent:0;mso-position-horizontal:center;mso-position-horizontal-relative:margin;mso-position-vertical:center;mso-position-vertical-relative:margin;mso-width-percent:0;mso-height-percent:0" o:allowincell="f" fillcolor="#a5a5a5 [2092]" stroked="f">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0B07"/>
    <w:multiLevelType w:val="hybridMultilevel"/>
    <w:tmpl w:val="5A3AD2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BA20FF"/>
    <w:multiLevelType w:val="multilevel"/>
    <w:tmpl w:val="FBE8B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FE2992"/>
    <w:multiLevelType w:val="hybridMultilevel"/>
    <w:tmpl w:val="E74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5418"/>
    <w:multiLevelType w:val="hybridMultilevel"/>
    <w:tmpl w:val="DF3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3420"/>
    <w:multiLevelType w:val="hybridMultilevel"/>
    <w:tmpl w:val="C49E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A2977"/>
    <w:multiLevelType w:val="hybridMultilevel"/>
    <w:tmpl w:val="B02AE4AC"/>
    <w:lvl w:ilvl="0" w:tplc="5A7A78EA">
      <w:start w:val="1"/>
      <w:numFmt w:val="bullet"/>
      <w:pStyle w:val="BodyText"/>
      <w:lvlText w:val=""/>
      <w:lvlJc w:val="left"/>
      <w:pPr>
        <w:ind w:left="468" w:hanging="360"/>
      </w:pPr>
      <w:rPr>
        <w:rFonts w:ascii="Symbol" w:eastAsia="Symbol" w:hAnsi="Symbol" w:hint="default"/>
        <w:w w:val="99"/>
        <w:sz w:val="20"/>
        <w:szCs w:val="20"/>
      </w:rPr>
    </w:lvl>
    <w:lvl w:ilvl="1" w:tplc="1CB48EF8">
      <w:start w:val="1"/>
      <w:numFmt w:val="bullet"/>
      <w:lvlText w:val="•"/>
      <w:lvlJc w:val="left"/>
      <w:pPr>
        <w:ind w:left="1345" w:hanging="360"/>
      </w:pPr>
      <w:rPr>
        <w:rFonts w:hint="default"/>
      </w:rPr>
    </w:lvl>
    <w:lvl w:ilvl="2" w:tplc="364EB182">
      <w:start w:val="1"/>
      <w:numFmt w:val="bullet"/>
      <w:lvlText w:val="•"/>
      <w:lvlJc w:val="left"/>
      <w:pPr>
        <w:ind w:left="2222" w:hanging="360"/>
      </w:pPr>
      <w:rPr>
        <w:rFonts w:hint="default"/>
      </w:rPr>
    </w:lvl>
    <w:lvl w:ilvl="3" w:tplc="34842552">
      <w:start w:val="1"/>
      <w:numFmt w:val="bullet"/>
      <w:lvlText w:val="•"/>
      <w:lvlJc w:val="left"/>
      <w:pPr>
        <w:ind w:left="3099" w:hanging="360"/>
      </w:pPr>
      <w:rPr>
        <w:rFonts w:hint="default"/>
      </w:rPr>
    </w:lvl>
    <w:lvl w:ilvl="4" w:tplc="3B64D0C6">
      <w:start w:val="1"/>
      <w:numFmt w:val="bullet"/>
      <w:lvlText w:val="•"/>
      <w:lvlJc w:val="left"/>
      <w:pPr>
        <w:ind w:left="3976" w:hanging="360"/>
      </w:pPr>
      <w:rPr>
        <w:rFonts w:hint="default"/>
      </w:rPr>
    </w:lvl>
    <w:lvl w:ilvl="5" w:tplc="EB583FFC">
      <w:start w:val="1"/>
      <w:numFmt w:val="bullet"/>
      <w:lvlText w:val="•"/>
      <w:lvlJc w:val="left"/>
      <w:pPr>
        <w:ind w:left="4854" w:hanging="360"/>
      </w:pPr>
      <w:rPr>
        <w:rFonts w:hint="default"/>
      </w:rPr>
    </w:lvl>
    <w:lvl w:ilvl="6" w:tplc="00843570">
      <w:start w:val="1"/>
      <w:numFmt w:val="bullet"/>
      <w:lvlText w:val="•"/>
      <w:lvlJc w:val="left"/>
      <w:pPr>
        <w:ind w:left="5731" w:hanging="360"/>
      </w:pPr>
      <w:rPr>
        <w:rFonts w:hint="default"/>
      </w:rPr>
    </w:lvl>
    <w:lvl w:ilvl="7" w:tplc="7EE212CC">
      <w:start w:val="1"/>
      <w:numFmt w:val="bullet"/>
      <w:lvlText w:val="•"/>
      <w:lvlJc w:val="left"/>
      <w:pPr>
        <w:ind w:left="6608" w:hanging="360"/>
      </w:pPr>
      <w:rPr>
        <w:rFonts w:hint="default"/>
      </w:rPr>
    </w:lvl>
    <w:lvl w:ilvl="8" w:tplc="792A9CD4">
      <w:start w:val="1"/>
      <w:numFmt w:val="bullet"/>
      <w:lvlText w:val="•"/>
      <w:lvlJc w:val="left"/>
      <w:pPr>
        <w:ind w:left="7485" w:hanging="360"/>
      </w:pPr>
      <w:rPr>
        <w:rFonts w:hint="default"/>
      </w:rPr>
    </w:lvl>
  </w:abstractNum>
  <w:abstractNum w:abstractNumId="6" w15:restartNumberingAfterBreak="0">
    <w:nsid w:val="2F772F34"/>
    <w:multiLevelType w:val="multilevel"/>
    <w:tmpl w:val="21F298CA"/>
    <w:lvl w:ilvl="0">
      <w:start w:val="2"/>
      <w:numFmt w:val="decimal"/>
      <w:lvlText w:val="%1"/>
      <w:lvlJc w:val="left"/>
      <w:pPr>
        <w:ind w:left="360" w:hanging="360"/>
      </w:pPr>
      <w:rPr>
        <w:rFonts w:eastAsiaTheme="minorHAnsi" w:hAnsiTheme="minorHAnsi" w:cstheme="minorBidi" w:hint="default"/>
        <w:b/>
      </w:rPr>
    </w:lvl>
    <w:lvl w:ilvl="1">
      <w:start w:val="4"/>
      <w:numFmt w:val="decimal"/>
      <w:lvlText w:val="%1.%2"/>
      <w:lvlJc w:val="left"/>
      <w:pPr>
        <w:ind w:left="360" w:hanging="360"/>
      </w:pPr>
      <w:rPr>
        <w:rFonts w:eastAsiaTheme="minorHAnsi" w:hAnsiTheme="minorHAnsi" w:cstheme="minorBidi" w:hint="default"/>
        <w:b/>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720" w:hanging="72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7" w15:restartNumberingAfterBreak="0">
    <w:nsid w:val="30795032"/>
    <w:multiLevelType w:val="hybridMultilevel"/>
    <w:tmpl w:val="3AB21C50"/>
    <w:lvl w:ilvl="0" w:tplc="00BA3D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56A97"/>
    <w:multiLevelType w:val="hybridMultilevel"/>
    <w:tmpl w:val="C3867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3245B2"/>
    <w:multiLevelType w:val="multilevel"/>
    <w:tmpl w:val="D18EB5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008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D1DB8"/>
    <w:multiLevelType w:val="hybridMultilevel"/>
    <w:tmpl w:val="ACF2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51768"/>
    <w:multiLevelType w:val="hybridMultilevel"/>
    <w:tmpl w:val="2FCC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303794"/>
    <w:multiLevelType w:val="hybridMultilevel"/>
    <w:tmpl w:val="766ED0D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3CEB4676"/>
    <w:multiLevelType w:val="hybridMultilevel"/>
    <w:tmpl w:val="0F185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B96B52"/>
    <w:multiLevelType w:val="hybridMultilevel"/>
    <w:tmpl w:val="D45C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B1570"/>
    <w:multiLevelType w:val="hybridMultilevel"/>
    <w:tmpl w:val="66A8CE66"/>
    <w:lvl w:ilvl="0" w:tplc="104CB5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A5548"/>
    <w:multiLevelType w:val="hybridMultilevel"/>
    <w:tmpl w:val="2C865D40"/>
    <w:lvl w:ilvl="0" w:tplc="E7006E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54CC6"/>
    <w:multiLevelType w:val="multilevel"/>
    <w:tmpl w:val="63809D66"/>
    <w:lvl w:ilvl="0">
      <w:start w:val="3"/>
      <w:numFmt w:val="decimal"/>
      <w:lvlText w:val="%1"/>
      <w:lvlJc w:val="left"/>
      <w:pPr>
        <w:ind w:left="444" w:hanging="336"/>
      </w:pPr>
      <w:rPr>
        <w:rFonts w:hint="default"/>
      </w:rPr>
    </w:lvl>
    <w:lvl w:ilvl="1">
      <w:start w:val="1"/>
      <w:numFmt w:val="decimal"/>
      <w:lvlText w:val="%1.%2"/>
      <w:lvlJc w:val="left"/>
      <w:pPr>
        <w:ind w:left="444" w:hanging="336"/>
      </w:pPr>
      <w:rPr>
        <w:rFonts w:ascii="Arial" w:eastAsia="Arial" w:hAnsi="Arial" w:hint="default"/>
        <w:b/>
        <w:bCs/>
        <w:color w:val="339966"/>
        <w:spacing w:val="-1"/>
        <w:w w:val="99"/>
        <w:sz w:val="20"/>
        <w:szCs w:val="20"/>
      </w:rPr>
    </w:lvl>
    <w:lvl w:ilvl="2">
      <w:start w:val="1"/>
      <w:numFmt w:val="bullet"/>
      <w:lvlText w:val=""/>
      <w:lvlJc w:val="left"/>
      <w:pPr>
        <w:ind w:left="828" w:hanging="360"/>
      </w:pPr>
      <w:rPr>
        <w:rFonts w:ascii="Symbol" w:eastAsia="Symbol" w:hAnsi="Symbol" w:hint="default"/>
        <w:w w:val="99"/>
        <w:sz w:val="20"/>
        <w:szCs w:val="20"/>
      </w:rPr>
    </w:lvl>
    <w:lvl w:ilvl="3">
      <w:start w:val="1"/>
      <w:numFmt w:val="bullet"/>
      <w:lvlText w:val="•"/>
      <w:lvlJc w:val="left"/>
      <w:pPr>
        <w:ind w:left="2697" w:hanging="360"/>
      </w:pPr>
      <w:rPr>
        <w:rFonts w:hint="default"/>
      </w:rPr>
    </w:lvl>
    <w:lvl w:ilvl="4">
      <w:start w:val="1"/>
      <w:numFmt w:val="bullet"/>
      <w:lvlText w:val="•"/>
      <w:lvlJc w:val="left"/>
      <w:pPr>
        <w:ind w:left="3632" w:hanging="360"/>
      </w:pPr>
      <w:rPr>
        <w:rFonts w:hint="default"/>
      </w:rPr>
    </w:lvl>
    <w:lvl w:ilvl="5">
      <w:start w:val="1"/>
      <w:numFmt w:val="bullet"/>
      <w:lvlText w:val="•"/>
      <w:lvlJc w:val="left"/>
      <w:pPr>
        <w:ind w:left="4566" w:hanging="360"/>
      </w:pPr>
      <w:rPr>
        <w:rFonts w:hint="default"/>
      </w:rPr>
    </w:lvl>
    <w:lvl w:ilvl="6">
      <w:start w:val="1"/>
      <w:numFmt w:val="bullet"/>
      <w:lvlText w:val="•"/>
      <w:lvlJc w:val="left"/>
      <w:pPr>
        <w:ind w:left="5501" w:hanging="360"/>
      </w:pPr>
      <w:rPr>
        <w:rFonts w:hint="default"/>
      </w:rPr>
    </w:lvl>
    <w:lvl w:ilvl="7">
      <w:start w:val="1"/>
      <w:numFmt w:val="bullet"/>
      <w:lvlText w:val="•"/>
      <w:lvlJc w:val="left"/>
      <w:pPr>
        <w:ind w:left="6435" w:hanging="360"/>
      </w:pPr>
      <w:rPr>
        <w:rFonts w:hint="default"/>
      </w:rPr>
    </w:lvl>
    <w:lvl w:ilvl="8">
      <w:start w:val="1"/>
      <w:numFmt w:val="bullet"/>
      <w:lvlText w:val="•"/>
      <w:lvlJc w:val="left"/>
      <w:pPr>
        <w:ind w:left="7370" w:hanging="360"/>
      </w:pPr>
      <w:rPr>
        <w:rFonts w:hint="default"/>
      </w:rPr>
    </w:lvl>
  </w:abstractNum>
  <w:abstractNum w:abstractNumId="18" w15:restartNumberingAfterBreak="0">
    <w:nsid w:val="4B763E3D"/>
    <w:multiLevelType w:val="multilevel"/>
    <w:tmpl w:val="2F40264E"/>
    <w:lvl w:ilvl="0">
      <w:start w:val="1"/>
      <w:numFmt w:val="none"/>
      <w:lvlText w:val="7."/>
      <w:lvlJc w:val="left"/>
      <w:pPr>
        <w:ind w:left="360" w:hanging="360"/>
      </w:pPr>
      <w:rPr>
        <w:rFonts w:hint="default"/>
        <w:b/>
      </w:rPr>
    </w:lvl>
    <w:lvl w:ilvl="1">
      <w:start w:val="3"/>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720" w:hanging="72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080" w:hanging="108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19" w15:restartNumberingAfterBreak="0">
    <w:nsid w:val="4DCA7C04"/>
    <w:multiLevelType w:val="hybridMultilevel"/>
    <w:tmpl w:val="12E683FC"/>
    <w:lvl w:ilvl="0" w:tplc="19E6E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F06DD"/>
    <w:multiLevelType w:val="hybridMultilevel"/>
    <w:tmpl w:val="8356000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1" w15:restartNumberingAfterBreak="0">
    <w:nsid w:val="5F8117A1"/>
    <w:multiLevelType w:val="hybridMultilevel"/>
    <w:tmpl w:val="6F4652C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65552CA1"/>
    <w:multiLevelType w:val="multilevel"/>
    <w:tmpl w:val="B33A547A"/>
    <w:lvl w:ilvl="0">
      <w:start w:val="6"/>
      <w:numFmt w:val="decimal"/>
      <w:lvlText w:val="%1"/>
      <w:lvlJc w:val="left"/>
      <w:pPr>
        <w:ind w:left="360" w:hanging="360"/>
      </w:pPr>
      <w:rPr>
        <w:rFonts w:eastAsiaTheme="minorHAnsi" w:hAnsiTheme="minorHAnsi" w:cstheme="minorBidi" w:hint="default"/>
        <w:b/>
      </w:rPr>
    </w:lvl>
    <w:lvl w:ilvl="1">
      <w:start w:val="2"/>
      <w:numFmt w:val="decimal"/>
      <w:lvlText w:val="%1.%2"/>
      <w:lvlJc w:val="left"/>
      <w:pPr>
        <w:ind w:left="360" w:hanging="360"/>
      </w:pPr>
      <w:rPr>
        <w:rFonts w:eastAsiaTheme="minorHAnsi" w:hAnsiTheme="minorHAnsi" w:cstheme="minorBidi" w:hint="default"/>
        <w:b/>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720" w:hanging="72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23" w15:restartNumberingAfterBreak="0">
    <w:nsid w:val="6F097C9A"/>
    <w:multiLevelType w:val="hybridMultilevel"/>
    <w:tmpl w:val="44D4E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8A33FA"/>
    <w:multiLevelType w:val="hybridMultilevel"/>
    <w:tmpl w:val="97FADCE6"/>
    <w:lvl w:ilvl="0" w:tplc="E872F1DC">
      <w:start w:val="1"/>
      <w:numFmt w:val="bullet"/>
      <w:lvlText w:val=""/>
      <w:lvlJc w:val="left"/>
      <w:pPr>
        <w:ind w:left="936" w:hanging="360"/>
      </w:pPr>
      <w:rPr>
        <w:rFonts w:ascii="Symbol" w:eastAsia="Symbol" w:hAnsi="Symbol" w:hint="default"/>
        <w:w w:val="99"/>
        <w:sz w:val="20"/>
        <w:szCs w:val="20"/>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5" w15:restartNumberingAfterBreak="0">
    <w:nsid w:val="71646BDB"/>
    <w:multiLevelType w:val="multilevel"/>
    <w:tmpl w:val="EFDC55EE"/>
    <w:lvl w:ilvl="0">
      <w:start w:val="5"/>
      <w:numFmt w:val="decimal"/>
      <w:lvlText w:val="%1"/>
      <w:lvlJc w:val="left"/>
      <w:pPr>
        <w:ind w:left="360" w:hanging="360"/>
      </w:pPr>
      <w:rPr>
        <w:rFonts w:eastAsiaTheme="minorHAnsi" w:hint="default"/>
        <w:b/>
      </w:rPr>
    </w:lvl>
    <w:lvl w:ilvl="1">
      <w:start w:val="3"/>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720" w:hanging="72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080" w:hanging="108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26" w15:restartNumberingAfterBreak="0">
    <w:nsid w:val="717A320B"/>
    <w:multiLevelType w:val="multilevel"/>
    <w:tmpl w:val="FD38DD8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5273AC6"/>
    <w:multiLevelType w:val="hybridMultilevel"/>
    <w:tmpl w:val="4E2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1595"/>
    <w:multiLevelType w:val="multilevel"/>
    <w:tmpl w:val="6798AA2C"/>
    <w:lvl w:ilvl="0">
      <w:start w:val="5"/>
      <w:numFmt w:val="decimal"/>
      <w:lvlText w:val="%1"/>
      <w:lvlJc w:val="left"/>
      <w:pPr>
        <w:ind w:left="400" w:hanging="400"/>
      </w:pPr>
      <w:rPr>
        <w:rFonts w:hint="default"/>
        <w:color w:val="4F81BD" w:themeColor="accent1"/>
      </w:rPr>
    </w:lvl>
    <w:lvl w:ilvl="1">
      <w:start w:val="3"/>
      <w:numFmt w:val="decimal"/>
      <w:lvlText w:val="%1.%2"/>
      <w:lvlJc w:val="left"/>
      <w:pPr>
        <w:ind w:left="400" w:hanging="400"/>
      </w:pPr>
      <w:rPr>
        <w:rFonts w:hint="default"/>
        <w:color w:val="4F81BD" w:themeColor="accent1"/>
      </w:rPr>
    </w:lvl>
    <w:lvl w:ilvl="2">
      <w:start w:val="3"/>
      <w:numFmt w:val="decimal"/>
      <w:lvlText w:val="%1.%2.%3"/>
      <w:lvlJc w:val="left"/>
      <w:pPr>
        <w:ind w:left="720" w:hanging="720"/>
      </w:pPr>
      <w:rPr>
        <w:rFonts w:hint="default"/>
        <w:color w:val="4F81BD" w:themeColor="accent1"/>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720" w:hanging="72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080" w:hanging="108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440" w:hanging="1440"/>
      </w:pPr>
      <w:rPr>
        <w:rFonts w:hint="default"/>
        <w:color w:val="4F81BD" w:themeColor="accent1"/>
      </w:rPr>
    </w:lvl>
  </w:abstractNum>
  <w:abstractNum w:abstractNumId="29" w15:restartNumberingAfterBreak="0">
    <w:nsid w:val="78C326AD"/>
    <w:multiLevelType w:val="hybridMultilevel"/>
    <w:tmpl w:val="113A2D66"/>
    <w:lvl w:ilvl="0" w:tplc="957C3B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A1BEF"/>
    <w:multiLevelType w:val="hybridMultilevel"/>
    <w:tmpl w:val="A45C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0112E"/>
    <w:multiLevelType w:val="multilevel"/>
    <w:tmpl w:val="ED347130"/>
    <w:lvl w:ilvl="0">
      <w:start w:val="5"/>
      <w:numFmt w:val="decimal"/>
      <w:lvlText w:val="%1"/>
      <w:lvlJc w:val="left"/>
      <w:pPr>
        <w:ind w:left="440" w:hanging="440"/>
      </w:pPr>
      <w:rPr>
        <w:rFonts w:hint="default"/>
      </w:rPr>
    </w:lvl>
    <w:lvl w:ilvl="1">
      <w:start w:val="6"/>
      <w:numFmt w:val="decimal"/>
      <w:lvlText w:val="%1.%2"/>
      <w:lvlJc w:val="left"/>
      <w:pPr>
        <w:ind w:left="440" w:hanging="440"/>
      </w:pPr>
      <w:rPr>
        <w:rFonts w:hint="default"/>
      </w:rPr>
    </w:lvl>
    <w:lvl w:ilvl="2">
      <w:start w:val="1"/>
      <w:numFmt w:val="decimal"/>
      <w:lvlText w:val="%1.%2.%3"/>
      <w:lvlJc w:val="left"/>
      <w:pPr>
        <w:ind w:left="720" w:hanging="720"/>
      </w:pPr>
      <w:rPr>
        <w:rFonts w:hint="default"/>
        <w:color w:val="008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955827"/>
    <w:multiLevelType w:val="multilevel"/>
    <w:tmpl w:val="1668EA1A"/>
    <w:lvl w:ilvl="0">
      <w:start w:val="4"/>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5438630">
    <w:abstractNumId w:val="17"/>
  </w:num>
  <w:num w:numId="2" w16cid:durableId="1928073917">
    <w:abstractNumId w:val="5"/>
  </w:num>
  <w:num w:numId="3" w16cid:durableId="501049355">
    <w:abstractNumId w:val="13"/>
  </w:num>
  <w:num w:numId="4" w16cid:durableId="1532918974">
    <w:abstractNumId w:val="6"/>
  </w:num>
  <w:num w:numId="5" w16cid:durableId="167182775">
    <w:abstractNumId w:val="12"/>
  </w:num>
  <w:num w:numId="6" w16cid:durableId="1167093462">
    <w:abstractNumId w:val="9"/>
  </w:num>
  <w:num w:numId="7" w16cid:durableId="1813519729">
    <w:abstractNumId w:val="31"/>
  </w:num>
  <w:num w:numId="8" w16cid:durableId="893271847">
    <w:abstractNumId w:val="2"/>
  </w:num>
  <w:num w:numId="9" w16cid:durableId="1316834561">
    <w:abstractNumId w:val="8"/>
  </w:num>
  <w:num w:numId="10" w16cid:durableId="833296531">
    <w:abstractNumId w:val="11"/>
  </w:num>
  <w:num w:numId="11" w16cid:durableId="1773017265">
    <w:abstractNumId w:val="22"/>
  </w:num>
  <w:num w:numId="12" w16cid:durableId="1425608106">
    <w:abstractNumId w:val="27"/>
  </w:num>
  <w:num w:numId="13" w16cid:durableId="632911001">
    <w:abstractNumId w:val="20"/>
  </w:num>
  <w:num w:numId="14" w16cid:durableId="1518302610">
    <w:abstractNumId w:val="30"/>
  </w:num>
  <w:num w:numId="15" w16cid:durableId="1157306340">
    <w:abstractNumId w:val="14"/>
  </w:num>
  <w:num w:numId="16" w16cid:durableId="376508720">
    <w:abstractNumId w:val="24"/>
  </w:num>
  <w:num w:numId="17" w16cid:durableId="1306427033">
    <w:abstractNumId w:val="7"/>
  </w:num>
  <w:num w:numId="18" w16cid:durableId="595872173">
    <w:abstractNumId w:val="3"/>
  </w:num>
  <w:num w:numId="19" w16cid:durableId="2136411120">
    <w:abstractNumId w:val="10"/>
  </w:num>
  <w:num w:numId="20" w16cid:durableId="1896424913">
    <w:abstractNumId w:val="16"/>
  </w:num>
  <w:num w:numId="21" w16cid:durableId="2003005266">
    <w:abstractNumId w:val="29"/>
  </w:num>
  <w:num w:numId="22" w16cid:durableId="1322611906">
    <w:abstractNumId w:val="4"/>
  </w:num>
  <w:num w:numId="23" w16cid:durableId="1028877279">
    <w:abstractNumId w:val="28"/>
  </w:num>
  <w:num w:numId="24" w16cid:durableId="599526201">
    <w:abstractNumId w:val="23"/>
  </w:num>
  <w:num w:numId="25" w16cid:durableId="1145318593">
    <w:abstractNumId w:val="15"/>
  </w:num>
  <w:num w:numId="26" w16cid:durableId="2147308733">
    <w:abstractNumId w:val="19"/>
  </w:num>
  <w:num w:numId="27" w16cid:durableId="2044482253">
    <w:abstractNumId w:val="0"/>
  </w:num>
  <w:num w:numId="28" w16cid:durableId="1179352187">
    <w:abstractNumId w:val="1"/>
  </w:num>
  <w:num w:numId="29" w16cid:durableId="1679967591">
    <w:abstractNumId w:val="32"/>
  </w:num>
  <w:num w:numId="30" w16cid:durableId="445386756">
    <w:abstractNumId w:val="26"/>
  </w:num>
  <w:num w:numId="31" w16cid:durableId="1654867615">
    <w:abstractNumId w:val="25"/>
  </w:num>
  <w:num w:numId="32" w16cid:durableId="1530101679">
    <w:abstractNumId w:val="18"/>
  </w:num>
  <w:num w:numId="33" w16cid:durableId="110338448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w0vavrjvxtzuesr99xdvwkf9pfpxs9vasr&quot;&gt;UKLS Lancet copy 2-Converted&lt;record-ids&gt;&lt;item&gt;1214&lt;/item&gt;&lt;item&gt;1258&lt;/item&gt;&lt;item&gt;15711&lt;/item&gt;&lt;item&gt;20613&lt;/item&gt;&lt;item&gt;20617&lt;/item&gt;&lt;item&gt;20618&lt;/item&gt;&lt;item&gt;20619&lt;/item&gt;&lt;item&gt;20620&lt;/item&gt;&lt;item&gt;20621&lt;/item&gt;&lt;/record-ids&gt;&lt;/item&gt;&lt;/Libraries&gt;"/>
  </w:docVars>
  <w:rsids>
    <w:rsidRoot w:val="009F72C6"/>
    <w:rsid w:val="000009C5"/>
    <w:rsid w:val="00003F15"/>
    <w:rsid w:val="0000705C"/>
    <w:rsid w:val="0001134F"/>
    <w:rsid w:val="00020C7C"/>
    <w:rsid w:val="00022127"/>
    <w:rsid w:val="00024085"/>
    <w:rsid w:val="00024A7D"/>
    <w:rsid w:val="00024B4D"/>
    <w:rsid w:val="000314A4"/>
    <w:rsid w:val="00032122"/>
    <w:rsid w:val="000321D3"/>
    <w:rsid w:val="00032D6D"/>
    <w:rsid w:val="000336F1"/>
    <w:rsid w:val="00037395"/>
    <w:rsid w:val="00040B55"/>
    <w:rsid w:val="00041143"/>
    <w:rsid w:val="00041795"/>
    <w:rsid w:val="000442A3"/>
    <w:rsid w:val="0005430C"/>
    <w:rsid w:val="000567F8"/>
    <w:rsid w:val="00057279"/>
    <w:rsid w:val="00060CDA"/>
    <w:rsid w:val="00060F87"/>
    <w:rsid w:val="00064BB7"/>
    <w:rsid w:val="00070075"/>
    <w:rsid w:val="000720F2"/>
    <w:rsid w:val="00080124"/>
    <w:rsid w:val="00085E1C"/>
    <w:rsid w:val="00087EE0"/>
    <w:rsid w:val="000A05E4"/>
    <w:rsid w:val="000A1AE1"/>
    <w:rsid w:val="000A24D9"/>
    <w:rsid w:val="000A7654"/>
    <w:rsid w:val="000C0358"/>
    <w:rsid w:val="000C03AE"/>
    <w:rsid w:val="000C0CBA"/>
    <w:rsid w:val="000C0DF1"/>
    <w:rsid w:val="000C13B5"/>
    <w:rsid w:val="000C31F4"/>
    <w:rsid w:val="000D097B"/>
    <w:rsid w:val="000D3AE2"/>
    <w:rsid w:val="000D6EDF"/>
    <w:rsid w:val="000E1D8C"/>
    <w:rsid w:val="000E308C"/>
    <w:rsid w:val="000E3C56"/>
    <w:rsid w:val="000E463B"/>
    <w:rsid w:val="000F3311"/>
    <w:rsid w:val="000F4942"/>
    <w:rsid w:val="000F75EE"/>
    <w:rsid w:val="00101277"/>
    <w:rsid w:val="00107ADA"/>
    <w:rsid w:val="00110378"/>
    <w:rsid w:val="00110C74"/>
    <w:rsid w:val="00112B92"/>
    <w:rsid w:val="001165E3"/>
    <w:rsid w:val="00116D98"/>
    <w:rsid w:val="0012096B"/>
    <w:rsid w:val="0012182F"/>
    <w:rsid w:val="00123020"/>
    <w:rsid w:val="00125876"/>
    <w:rsid w:val="001400F7"/>
    <w:rsid w:val="00143B76"/>
    <w:rsid w:val="001449D2"/>
    <w:rsid w:val="00145804"/>
    <w:rsid w:val="001503DC"/>
    <w:rsid w:val="001533C5"/>
    <w:rsid w:val="00153A17"/>
    <w:rsid w:val="001547D7"/>
    <w:rsid w:val="00155F86"/>
    <w:rsid w:val="001569BB"/>
    <w:rsid w:val="00157464"/>
    <w:rsid w:val="0015756F"/>
    <w:rsid w:val="00157D36"/>
    <w:rsid w:val="00160039"/>
    <w:rsid w:val="00161AE4"/>
    <w:rsid w:val="00162B29"/>
    <w:rsid w:val="00163520"/>
    <w:rsid w:val="001641C5"/>
    <w:rsid w:val="00170F93"/>
    <w:rsid w:val="00172009"/>
    <w:rsid w:val="00172B22"/>
    <w:rsid w:val="00172C3D"/>
    <w:rsid w:val="00173143"/>
    <w:rsid w:val="00173C67"/>
    <w:rsid w:val="0017793C"/>
    <w:rsid w:val="00181D7A"/>
    <w:rsid w:val="00182007"/>
    <w:rsid w:val="00185028"/>
    <w:rsid w:val="0018553F"/>
    <w:rsid w:val="00186817"/>
    <w:rsid w:val="001917D6"/>
    <w:rsid w:val="00195FD0"/>
    <w:rsid w:val="00196D34"/>
    <w:rsid w:val="001A48FF"/>
    <w:rsid w:val="001A6F12"/>
    <w:rsid w:val="001B0105"/>
    <w:rsid w:val="001B2D68"/>
    <w:rsid w:val="001C1D02"/>
    <w:rsid w:val="001C3B47"/>
    <w:rsid w:val="001C3C57"/>
    <w:rsid w:val="001C446F"/>
    <w:rsid w:val="001D031F"/>
    <w:rsid w:val="001D3F97"/>
    <w:rsid w:val="001D5773"/>
    <w:rsid w:val="001E2FFE"/>
    <w:rsid w:val="001E5474"/>
    <w:rsid w:val="001F143C"/>
    <w:rsid w:val="001F5773"/>
    <w:rsid w:val="001F5E06"/>
    <w:rsid w:val="002008AB"/>
    <w:rsid w:val="002019B4"/>
    <w:rsid w:val="002044A7"/>
    <w:rsid w:val="002062C7"/>
    <w:rsid w:val="00206654"/>
    <w:rsid w:val="00210172"/>
    <w:rsid w:val="00210AFC"/>
    <w:rsid w:val="00212644"/>
    <w:rsid w:val="00212DAE"/>
    <w:rsid w:val="00214093"/>
    <w:rsid w:val="0021417E"/>
    <w:rsid w:val="00214F0E"/>
    <w:rsid w:val="0021645A"/>
    <w:rsid w:val="00216761"/>
    <w:rsid w:val="002177A5"/>
    <w:rsid w:val="00220B7F"/>
    <w:rsid w:val="00222C2C"/>
    <w:rsid w:val="002232D8"/>
    <w:rsid w:val="00225E1E"/>
    <w:rsid w:val="0023022E"/>
    <w:rsid w:val="002305BB"/>
    <w:rsid w:val="00231A4D"/>
    <w:rsid w:val="00232154"/>
    <w:rsid w:val="002326F6"/>
    <w:rsid w:val="00235D5E"/>
    <w:rsid w:val="002373D6"/>
    <w:rsid w:val="00237B95"/>
    <w:rsid w:val="00237C87"/>
    <w:rsid w:val="00241D24"/>
    <w:rsid w:val="00251AA8"/>
    <w:rsid w:val="00251FEA"/>
    <w:rsid w:val="00253F62"/>
    <w:rsid w:val="00256218"/>
    <w:rsid w:val="002568E6"/>
    <w:rsid w:val="00260360"/>
    <w:rsid w:val="0026094E"/>
    <w:rsid w:val="00263996"/>
    <w:rsid w:val="00264341"/>
    <w:rsid w:val="002650C8"/>
    <w:rsid w:val="00265D26"/>
    <w:rsid w:val="00267145"/>
    <w:rsid w:val="002726BC"/>
    <w:rsid w:val="00273100"/>
    <w:rsid w:val="00276B96"/>
    <w:rsid w:val="002A12CB"/>
    <w:rsid w:val="002A2085"/>
    <w:rsid w:val="002A2382"/>
    <w:rsid w:val="002B14F0"/>
    <w:rsid w:val="002B3947"/>
    <w:rsid w:val="002C2C2F"/>
    <w:rsid w:val="002C56AC"/>
    <w:rsid w:val="002D0FBF"/>
    <w:rsid w:val="002D3E04"/>
    <w:rsid w:val="002E0BDA"/>
    <w:rsid w:val="002E246E"/>
    <w:rsid w:val="002E3F90"/>
    <w:rsid w:val="002F2CBC"/>
    <w:rsid w:val="002F3899"/>
    <w:rsid w:val="002F55F1"/>
    <w:rsid w:val="002F5F34"/>
    <w:rsid w:val="00303C47"/>
    <w:rsid w:val="00303E12"/>
    <w:rsid w:val="00310947"/>
    <w:rsid w:val="0031116A"/>
    <w:rsid w:val="0031695C"/>
    <w:rsid w:val="0032001C"/>
    <w:rsid w:val="0032336F"/>
    <w:rsid w:val="00326BA0"/>
    <w:rsid w:val="00327F0A"/>
    <w:rsid w:val="00331055"/>
    <w:rsid w:val="003338A7"/>
    <w:rsid w:val="00336A4E"/>
    <w:rsid w:val="003371D3"/>
    <w:rsid w:val="00345967"/>
    <w:rsid w:val="00354FCD"/>
    <w:rsid w:val="00357E52"/>
    <w:rsid w:val="003600C7"/>
    <w:rsid w:val="00362D2C"/>
    <w:rsid w:val="003658BC"/>
    <w:rsid w:val="00371C9C"/>
    <w:rsid w:val="00371F09"/>
    <w:rsid w:val="00372526"/>
    <w:rsid w:val="0037253B"/>
    <w:rsid w:val="00373B9B"/>
    <w:rsid w:val="00373F50"/>
    <w:rsid w:val="0037628D"/>
    <w:rsid w:val="00381857"/>
    <w:rsid w:val="0038445A"/>
    <w:rsid w:val="00385BBC"/>
    <w:rsid w:val="00387CAD"/>
    <w:rsid w:val="00390633"/>
    <w:rsid w:val="00390CDE"/>
    <w:rsid w:val="00391A9F"/>
    <w:rsid w:val="00393576"/>
    <w:rsid w:val="003948EE"/>
    <w:rsid w:val="00395C7F"/>
    <w:rsid w:val="003A15CA"/>
    <w:rsid w:val="003A528E"/>
    <w:rsid w:val="003A5C28"/>
    <w:rsid w:val="003A7B6F"/>
    <w:rsid w:val="003B398F"/>
    <w:rsid w:val="003B6773"/>
    <w:rsid w:val="003C00DF"/>
    <w:rsid w:val="003C7A5E"/>
    <w:rsid w:val="003D5558"/>
    <w:rsid w:val="003E1058"/>
    <w:rsid w:val="003E310D"/>
    <w:rsid w:val="003E4435"/>
    <w:rsid w:val="003F1042"/>
    <w:rsid w:val="00402F33"/>
    <w:rsid w:val="00403A1C"/>
    <w:rsid w:val="00404837"/>
    <w:rsid w:val="00410A1E"/>
    <w:rsid w:val="0041167F"/>
    <w:rsid w:val="0041210A"/>
    <w:rsid w:val="00412B93"/>
    <w:rsid w:val="00414E5B"/>
    <w:rsid w:val="00415D99"/>
    <w:rsid w:val="00416008"/>
    <w:rsid w:val="0042308F"/>
    <w:rsid w:val="00424161"/>
    <w:rsid w:val="0042540C"/>
    <w:rsid w:val="00427BCA"/>
    <w:rsid w:val="00427C12"/>
    <w:rsid w:val="00437B12"/>
    <w:rsid w:val="00440B9E"/>
    <w:rsid w:val="0044150B"/>
    <w:rsid w:val="00443C11"/>
    <w:rsid w:val="00444F1B"/>
    <w:rsid w:val="004461C4"/>
    <w:rsid w:val="004465CD"/>
    <w:rsid w:val="004476E7"/>
    <w:rsid w:val="00453588"/>
    <w:rsid w:val="00453EDC"/>
    <w:rsid w:val="00457566"/>
    <w:rsid w:val="00457577"/>
    <w:rsid w:val="004614F5"/>
    <w:rsid w:val="00464194"/>
    <w:rsid w:val="00473869"/>
    <w:rsid w:val="00473FF8"/>
    <w:rsid w:val="00475418"/>
    <w:rsid w:val="00475796"/>
    <w:rsid w:val="00476EBE"/>
    <w:rsid w:val="00481FD0"/>
    <w:rsid w:val="004822BF"/>
    <w:rsid w:val="00484BBD"/>
    <w:rsid w:val="00485278"/>
    <w:rsid w:val="004866BB"/>
    <w:rsid w:val="004870B2"/>
    <w:rsid w:val="00491111"/>
    <w:rsid w:val="004913C7"/>
    <w:rsid w:val="00495DF9"/>
    <w:rsid w:val="004A34FE"/>
    <w:rsid w:val="004A3D2C"/>
    <w:rsid w:val="004A7962"/>
    <w:rsid w:val="004B33F7"/>
    <w:rsid w:val="004C0CA1"/>
    <w:rsid w:val="004C3831"/>
    <w:rsid w:val="004D3EAF"/>
    <w:rsid w:val="004D6E79"/>
    <w:rsid w:val="004D7770"/>
    <w:rsid w:val="004D7B7E"/>
    <w:rsid w:val="004E0E2D"/>
    <w:rsid w:val="004E3737"/>
    <w:rsid w:val="004E6D4A"/>
    <w:rsid w:val="004F5BD3"/>
    <w:rsid w:val="00511B6E"/>
    <w:rsid w:val="00513917"/>
    <w:rsid w:val="00520C2F"/>
    <w:rsid w:val="00522AE6"/>
    <w:rsid w:val="00524D39"/>
    <w:rsid w:val="00525863"/>
    <w:rsid w:val="00527A10"/>
    <w:rsid w:val="0054093B"/>
    <w:rsid w:val="00543D87"/>
    <w:rsid w:val="00544E9E"/>
    <w:rsid w:val="005471EB"/>
    <w:rsid w:val="005509BF"/>
    <w:rsid w:val="005529C2"/>
    <w:rsid w:val="00553509"/>
    <w:rsid w:val="00557D94"/>
    <w:rsid w:val="005610B2"/>
    <w:rsid w:val="0056441F"/>
    <w:rsid w:val="005740F5"/>
    <w:rsid w:val="00582D3F"/>
    <w:rsid w:val="0058391F"/>
    <w:rsid w:val="00593493"/>
    <w:rsid w:val="00594A66"/>
    <w:rsid w:val="00597078"/>
    <w:rsid w:val="005A3E27"/>
    <w:rsid w:val="005A4185"/>
    <w:rsid w:val="005A463C"/>
    <w:rsid w:val="005A6EA9"/>
    <w:rsid w:val="005B2978"/>
    <w:rsid w:val="005B60C6"/>
    <w:rsid w:val="005B7A71"/>
    <w:rsid w:val="005C2854"/>
    <w:rsid w:val="005C544D"/>
    <w:rsid w:val="005C72F7"/>
    <w:rsid w:val="005C7A35"/>
    <w:rsid w:val="005C7FC9"/>
    <w:rsid w:val="005D63B4"/>
    <w:rsid w:val="005D6F3A"/>
    <w:rsid w:val="005D7C8C"/>
    <w:rsid w:val="005E2143"/>
    <w:rsid w:val="005E779D"/>
    <w:rsid w:val="005F70A7"/>
    <w:rsid w:val="005F7741"/>
    <w:rsid w:val="00604D9B"/>
    <w:rsid w:val="00610995"/>
    <w:rsid w:val="00612DBE"/>
    <w:rsid w:val="006244C9"/>
    <w:rsid w:val="00624733"/>
    <w:rsid w:val="00625A32"/>
    <w:rsid w:val="00626D7A"/>
    <w:rsid w:val="00627444"/>
    <w:rsid w:val="00630DDD"/>
    <w:rsid w:val="00632251"/>
    <w:rsid w:val="00636ED7"/>
    <w:rsid w:val="00644E5D"/>
    <w:rsid w:val="00647110"/>
    <w:rsid w:val="0065537F"/>
    <w:rsid w:val="0065557F"/>
    <w:rsid w:val="00657E79"/>
    <w:rsid w:val="00662915"/>
    <w:rsid w:val="00664C72"/>
    <w:rsid w:val="00667F79"/>
    <w:rsid w:val="00672C69"/>
    <w:rsid w:val="00677664"/>
    <w:rsid w:val="00681F64"/>
    <w:rsid w:val="00683ED7"/>
    <w:rsid w:val="00685D77"/>
    <w:rsid w:val="006867FF"/>
    <w:rsid w:val="00690494"/>
    <w:rsid w:val="00690A4B"/>
    <w:rsid w:val="006911FE"/>
    <w:rsid w:val="0069354D"/>
    <w:rsid w:val="006939A6"/>
    <w:rsid w:val="00693B76"/>
    <w:rsid w:val="006A1FF3"/>
    <w:rsid w:val="006A5CE8"/>
    <w:rsid w:val="006B0620"/>
    <w:rsid w:val="006B24D5"/>
    <w:rsid w:val="006B2730"/>
    <w:rsid w:val="006B4676"/>
    <w:rsid w:val="006B60CD"/>
    <w:rsid w:val="006D0CCF"/>
    <w:rsid w:val="006D190A"/>
    <w:rsid w:val="006D1CBE"/>
    <w:rsid w:val="006D36B8"/>
    <w:rsid w:val="006E5F7D"/>
    <w:rsid w:val="006E6B6D"/>
    <w:rsid w:val="006F3CD3"/>
    <w:rsid w:val="006F5086"/>
    <w:rsid w:val="006F5F81"/>
    <w:rsid w:val="006F7F95"/>
    <w:rsid w:val="00700758"/>
    <w:rsid w:val="007038EF"/>
    <w:rsid w:val="0070576E"/>
    <w:rsid w:val="00706F7C"/>
    <w:rsid w:val="0070712A"/>
    <w:rsid w:val="00714C77"/>
    <w:rsid w:val="00714CA7"/>
    <w:rsid w:val="00715065"/>
    <w:rsid w:val="007203D7"/>
    <w:rsid w:val="007222CA"/>
    <w:rsid w:val="00723635"/>
    <w:rsid w:val="0072416A"/>
    <w:rsid w:val="00724C8A"/>
    <w:rsid w:val="0073027A"/>
    <w:rsid w:val="0073105C"/>
    <w:rsid w:val="00736EC5"/>
    <w:rsid w:val="00740126"/>
    <w:rsid w:val="007402DA"/>
    <w:rsid w:val="007433C8"/>
    <w:rsid w:val="00745C57"/>
    <w:rsid w:val="0074728D"/>
    <w:rsid w:val="00747E1E"/>
    <w:rsid w:val="00752B0D"/>
    <w:rsid w:val="00754CD5"/>
    <w:rsid w:val="00761392"/>
    <w:rsid w:val="007633A8"/>
    <w:rsid w:val="00767DAD"/>
    <w:rsid w:val="0077262A"/>
    <w:rsid w:val="007738A0"/>
    <w:rsid w:val="00782821"/>
    <w:rsid w:val="0078343F"/>
    <w:rsid w:val="0078593C"/>
    <w:rsid w:val="00790640"/>
    <w:rsid w:val="007936F7"/>
    <w:rsid w:val="0079445E"/>
    <w:rsid w:val="00795100"/>
    <w:rsid w:val="0079548A"/>
    <w:rsid w:val="007966DB"/>
    <w:rsid w:val="00797000"/>
    <w:rsid w:val="007A04C2"/>
    <w:rsid w:val="007A1A1A"/>
    <w:rsid w:val="007A1AA1"/>
    <w:rsid w:val="007A371E"/>
    <w:rsid w:val="007A6AF7"/>
    <w:rsid w:val="007A6C4B"/>
    <w:rsid w:val="007B10B1"/>
    <w:rsid w:val="007B27B5"/>
    <w:rsid w:val="007B355A"/>
    <w:rsid w:val="007B37D2"/>
    <w:rsid w:val="007C44A6"/>
    <w:rsid w:val="007C5BFA"/>
    <w:rsid w:val="007C66C7"/>
    <w:rsid w:val="007D34FE"/>
    <w:rsid w:val="007D6ADB"/>
    <w:rsid w:val="007D6ED4"/>
    <w:rsid w:val="007E1063"/>
    <w:rsid w:val="007E30C1"/>
    <w:rsid w:val="007E36F5"/>
    <w:rsid w:val="007E412F"/>
    <w:rsid w:val="007E5372"/>
    <w:rsid w:val="007E59F3"/>
    <w:rsid w:val="007F3966"/>
    <w:rsid w:val="007F407F"/>
    <w:rsid w:val="007F5BA6"/>
    <w:rsid w:val="007F75D8"/>
    <w:rsid w:val="00802807"/>
    <w:rsid w:val="00805435"/>
    <w:rsid w:val="008055BA"/>
    <w:rsid w:val="00810BB6"/>
    <w:rsid w:val="008114DA"/>
    <w:rsid w:val="00811766"/>
    <w:rsid w:val="008215ED"/>
    <w:rsid w:val="00826FAA"/>
    <w:rsid w:val="00827185"/>
    <w:rsid w:val="008351BB"/>
    <w:rsid w:val="008462B9"/>
    <w:rsid w:val="008515E1"/>
    <w:rsid w:val="00851F5F"/>
    <w:rsid w:val="00856DC1"/>
    <w:rsid w:val="00857A51"/>
    <w:rsid w:val="00857E33"/>
    <w:rsid w:val="00857F03"/>
    <w:rsid w:val="0086068D"/>
    <w:rsid w:val="00862370"/>
    <w:rsid w:val="008679DC"/>
    <w:rsid w:val="008805FF"/>
    <w:rsid w:val="00880A0D"/>
    <w:rsid w:val="008828F4"/>
    <w:rsid w:val="008839EB"/>
    <w:rsid w:val="00890FA9"/>
    <w:rsid w:val="008A1500"/>
    <w:rsid w:val="008A2D5C"/>
    <w:rsid w:val="008A423D"/>
    <w:rsid w:val="008A5B38"/>
    <w:rsid w:val="008B16C3"/>
    <w:rsid w:val="008B31A3"/>
    <w:rsid w:val="008B5AD6"/>
    <w:rsid w:val="008D2565"/>
    <w:rsid w:val="008D26D3"/>
    <w:rsid w:val="008D2AC7"/>
    <w:rsid w:val="008D368E"/>
    <w:rsid w:val="008D3FAE"/>
    <w:rsid w:val="008D6340"/>
    <w:rsid w:val="008D66BE"/>
    <w:rsid w:val="008D6E42"/>
    <w:rsid w:val="008E1038"/>
    <w:rsid w:val="008E2C95"/>
    <w:rsid w:val="008E36F4"/>
    <w:rsid w:val="008F2A87"/>
    <w:rsid w:val="008F3801"/>
    <w:rsid w:val="008F3915"/>
    <w:rsid w:val="00903630"/>
    <w:rsid w:val="00904C45"/>
    <w:rsid w:val="009078AD"/>
    <w:rsid w:val="0091104B"/>
    <w:rsid w:val="009215BB"/>
    <w:rsid w:val="00922670"/>
    <w:rsid w:val="0092391B"/>
    <w:rsid w:val="0093116E"/>
    <w:rsid w:val="00934CEF"/>
    <w:rsid w:val="00937130"/>
    <w:rsid w:val="00940111"/>
    <w:rsid w:val="00943942"/>
    <w:rsid w:val="00946D5E"/>
    <w:rsid w:val="00950977"/>
    <w:rsid w:val="00951C7A"/>
    <w:rsid w:val="00955EA5"/>
    <w:rsid w:val="009571BE"/>
    <w:rsid w:val="00960274"/>
    <w:rsid w:val="00965FB5"/>
    <w:rsid w:val="009677E1"/>
    <w:rsid w:val="00970714"/>
    <w:rsid w:val="009724E5"/>
    <w:rsid w:val="00975B49"/>
    <w:rsid w:val="009820EA"/>
    <w:rsid w:val="009839D5"/>
    <w:rsid w:val="00985801"/>
    <w:rsid w:val="00986DBE"/>
    <w:rsid w:val="00992F77"/>
    <w:rsid w:val="0099506F"/>
    <w:rsid w:val="0099759D"/>
    <w:rsid w:val="009A2767"/>
    <w:rsid w:val="009B10A7"/>
    <w:rsid w:val="009B216F"/>
    <w:rsid w:val="009C1059"/>
    <w:rsid w:val="009C23C9"/>
    <w:rsid w:val="009C5D94"/>
    <w:rsid w:val="009C60BB"/>
    <w:rsid w:val="009C6A87"/>
    <w:rsid w:val="009D209E"/>
    <w:rsid w:val="009D3CFC"/>
    <w:rsid w:val="009D55F9"/>
    <w:rsid w:val="009D59A9"/>
    <w:rsid w:val="009D6D83"/>
    <w:rsid w:val="009E4964"/>
    <w:rsid w:val="009F2923"/>
    <w:rsid w:val="009F46FA"/>
    <w:rsid w:val="009F72C6"/>
    <w:rsid w:val="00A01EBB"/>
    <w:rsid w:val="00A12CD7"/>
    <w:rsid w:val="00A14B1C"/>
    <w:rsid w:val="00A202A1"/>
    <w:rsid w:val="00A210D2"/>
    <w:rsid w:val="00A262DF"/>
    <w:rsid w:val="00A30616"/>
    <w:rsid w:val="00A32717"/>
    <w:rsid w:val="00A332B8"/>
    <w:rsid w:val="00A33824"/>
    <w:rsid w:val="00A34545"/>
    <w:rsid w:val="00A34A29"/>
    <w:rsid w:val="00A35634"/>
    <w:rsid w:val="00A41B9E"/>
    <w:rsid w:val="00A4353D"/>
    <w:rsid w:val="00A43C15"/>
    <w:rsid w:val="00A4530B"/>
    <w:rsid w:val="00A475B7"/>
    <w:rsid w:val="00A53CCD"/>
    <w:rsid w:val="00A6145F"/>
    <w:rsid w:val="00A61E84"/>
    <w:rsid w:val="00A63F9C"/>
    <w:rsid w:val="00A64409"/>
    <w:rsid w:val="00A651A4"/>
    <w:rsid w:val="00A67F2C"/>
    <w:rsid w:val="00A742D7"/>
    <w:rsid w:val="00A753E3"/>
    <w:rsid w:val="00A8089A"/>
    <w:rsid w:val="00A813D8"/>
    <w:rsid w:val="00A826D4"/>
    <w:rsid w:val="00A83DAC"/>
    <w:rsid w:val="00A91DC4"/>
    <w:rsid w:val="00A94F4C"/>
    <w:rsid w:val="00AA08F0"/>
    <w:rsid w:val="00AA0A30"/>
    <w:rsid w:val="00AA1781"/>
    <w:rsid w:val="00AA5AFD"/>
    <w:rsid w:val="00AA66BD"/>
    <w:rsid w:val="00AA74EA"/>
    <w:rsid w:val="00AA7951"/>
    <w:rsid w:val="00AA79D6"/>
    <w:rsid w:val="00AB421F"/>
    <w:rsid w:val="00AB46E6"/>
    <w:rsid w:val="00AC3127"/>
    <w:rsid w:val="00AC3300"/>
    <w:rsid w:val="00AC46BA"/>
    <w:rsid w:val="00AC4CDD"/>
    <w:rsid w:val="00AC7891"/>
    <w:rsid w:val="00AD70EE"/>
    <w:rsid w:val="00AE6A05"/>
    <w:rsid w:val="00AF5A6E"/>
    <w:rsid w:val="00B00288"/>
    <w:rsid w:val="00B003A5"/>
    <w:rsid w:val="00B074B5"/>
    <w:rsid w:val="00B11527"/>
    <w:rsid w:val="00B12B25"/>
    <w:rsid w:val="00B12D1A"/>
    <w:rsid w:val="00B1414B"/>
    <w:rsid w:val="00B15AFA"/>
    <w:rsid w:val="00B16CCF"/>
    <w:rsid w:val="00B24565"/>
    <w:rsid w:val="00B33B40"/>
    <w:rsid w:val="00B34182"/>
    <w:rsid w:val="00B37A93"/>
    <w:rsid w:val="00B407DC"/>
    <w:rsid w:val="00B41B30"/>
    <w:rsid w:val="00B455D3"/>
    <w:rsid w:val="00B46D34"/>
    <w:rsid w:val="00B5068B"/>
    <w:rsid w:val="00B50903"/>
    <w:rsid w:val="00B528B2"/>
    <w:rsid w:val="00B62F70"/>
    <w:rsid w:val="00B62FB5"/>
    <w:rsid w:val="00B6318B"/>
    <w:rsid w:val="00B6356F"/>
    <w:rsid w:val="00B73568"/>
    <w:rsid w:val="00B73FB2"/>
    <w:rsid w:val="00B748DD"/>
    <w:rsid w:val="00B77A9E"/>
    <w:rsid w:val="00B77C9D"/>
    <w:rsid w:val="00B8056E"/>
    <w:rsid w:val="00B81EF8"/>
    <w:rsid w:val="00B81FFC"/>
    <w:rsid w:val="00B82534"/>
    <w:rsid w:val="00B833F4"/>
    <w:rsid w:val="00B92EDA"/>
    <w:rsid w:val="00B94ACE"/>
    <w:rsid w:val="00B964CA"/>
    <w:rsid w:val="00B97134"/>
    <w:rsid w:val="00BB4447"/>
    <w:rsid w:val="00BB4885"/>
    <w:rsid w:val="00BB4BE7"/>
    <w:rsid w:val="00BB50D8"/>
    <w:rsid w:val="00BC1E2A"/>
    <w:rsid w:val="00BC5A3F"/>
    <w:rsid w:val="00BC7707"/>
    <w:rsid w:val="00BE0F28"/>
    <w:rsid w:val="00BE0F47"/>
    <w:rsid w:val="00BE31C6"/>
    <w:rsid w:val="00BF0EF2"/>
    <w:rsid w:val="00BF782F"/>
    <w:rsid w:val="00C037E5"/>
    <w:rsid w:val="00C05D73"/>
    <w:rsid w:val="00C101B2"/>
    <w:rsid w:val="00C10D13"/>
    <w:rsid w:val="00C12A88"/>
    <w:rsid w:val="00C142EA"/>
    <w:rsid w:val="00C1690F"/>
    <w:rsid w:val="00C17743"/>
    <w:rsid w:val="00C22628"/>
    <w:rsid w:val="00C26259"/>
    <w:rsid w:val="00C31EA7"/>
    <w:rsid w:val="00C32FA9"/>
    <w:rsid w:val="00C34511"/>
    <w:rsid w:val="00C34B4E"/>
    <w:rsid w:val="00C4172D"/>
    <w:rsid w:val="00C41D4C"/>
    <w:rsid w:val="00C42970"/>
    <w:rsid w:val="00C468B4"/>
    <w:rsid w:val="00C47E5F"/>
    <w:rsid w:val="00C562B3"/>
    <w:rsid w:val="00C64E4D"/>
    <w:rsid w:val="00C72244"/>
    <w:rsid w:val="00C7346E"/>
    <w:rsid w:val="00C75473"/>
    <w:rsid w:val="00C76CE6"/>
    <w:rsid w:val="00C801C2"/>
    <w:rsid w:val="00C82925"/>
    <w:rsid w:val="00C83DD1"/>
    <w:rsid w:val="00C844C2"/>
    <w:rsid w:val="00C85EFA"/>
    <w:rsid w:val="00C87399"/>
    <w:rsid w:val="00C90B61"/>
    <w:rsid w:val="00C92A8E"/>
    <w:rsid w:val="00C93DDF"/>
    <w:rsid w:val="00C974B2"/>
    <w:rsid w:val="00CA03A4"/>
    <w:rsid w:val="00CA7370"/>
    <w:rsid w:val="00CB680B"/>
    <w:rsid w:val="00CC0101"/>
    <w:rsid w:val="00CC0C95"/>
    <w:rsid w:val="00CC0DA3"/>
    <w:rsid w:val="00CC52F0"/>
    <w:rsid w:val="00CC6C8C"/>
    <w:rsid w:val="00CC7DE2"/>
    <w:rsid w:val="00CD14E6"/>
    <w:rsid w:val="00CD3F9C"/>
    <w:rsid w:val="00CD43AF"/>
    <w:rsid w:val="00CD4728"/>
    <w:rsid w:val="00CD7AC4"/>
    <w:rsid w:val="00CE1320"/>
    <w:rsid w:val="00CE6D96"/>
    <w:rsid w:val="00CF1617"/>
    <w:rsid w:val="00CF2B97"/>
    <w:rsid w:val="00CF3DC1"/>
    <w:rsid w:val="00D069C3"/>
    <w:rsid w:val="00D079DC"/>
    <w:rsid w:val="00D103D0"/>
    <w:rsid w:val="00D11F13"/>
    <w:rsid w:val="00D12936"/>
    <w:rsid w:val="00D163BF"/>
    <w:rsid w:val="00D17CAD"/>
    <w:rsid w:val="00D20CAF"/>
    <w:rsid w:val="00D24DBF"/>
    <w:rsid w:val="00D274A9"/>
    <w:rsid w:val="00D30438"/>
    <w:rsid w:val="00D32DE4"/>
    <w:rsid w:val="00D42EAB"/>
    <w:rsid w:val="00D434BB"/>
    <w:rsid w:val="00D46ED8"/>
    <w:rsid w:val="00D509BD"/>
    <w:rsid w:val="00D54E0D"/>
    <w:rsid w:val="00D56ADF"/>
    <w:rsid w:val="00D57DFE"/>
    <w:rsid w:val="00D601DA"/>
    <w:rsid w:val="00D62B50"/>
    <w:rsid w:val="00D64653"/>
    <w:rsid w:val="00D66FD2"/>
    <w:rsid w:val="00D729C2"/>
    <w:rsid w:val="00D73224"/>
    <w:rsid w:val="00D76489"/>
    <w:rsid w:val="00D778BA"/>
    <w:rsid w:val="00D8104D"/>
    <w:rsid w:val="00D81AB2"/>
    <w:rsid w:val="00D822A0"/>
    <w:rsid w:val="00D849B5"/>
    <w:rsid w:val="00D86989"/>
    <w:rsid w:val="00D86C9B"/>
    <w:rsid w:val="00DA0482"/>
    <w:rsid w:val="00DA4D7F"/>
    <w:rsid w:val="00DA5126"/>
    <w:rsid w:val="00DA7A12"/>
    <w:rsid w:val="00DB339B"/>
    <w:rsid w:val="00DC0ADF"/>
    <w:rsid w:val="00DC6AC3"/>
    <w:rsid w:val="00DD31D7"/>
    <w:rsid w:val="00DD334F"/>
    <w:rsid w:val="00DD51EE"/>
    <w:rsid w:val="00DD724C"/>
    <w:rsid w:val="00DD74E6"/>
    <w:rsid w:val="00DE1845"/>
    <w:rsid w:val="00DE1FD1"/>
    <w:rsid w:val="00DE6503"/>
    <w:rsid w:val="00DE6C12"/>
    <w:rsid w:val="00DE7D37"/>
    <w:rsid w:val="00DF69B0"/>
    <w:rsid w:val="00E00998"/>
    <w:rsid w:val="00E01DFE"/>
    <w:rsid w:val="00E11385"/>
    <w:rsid w:val="00E11677"/>
    <w:rsid w:val="00E1606A"/>
    <w:rsid w:val="00E23074"/>
    <w:rsid w:val="00E23248"/>
    <w:rsid w:val="00E24C53"/>
    <w:rsid w:val="00E27DA9"/>
    <w:rsid w:val="00E27F96"/>
    <w:rsid w:val="00E323E5"/>
    <w:rsid w:val="00E3281D"/>
    <w:rsid w:val="00E32E07"/>
    <w:rsid w:val="00E33B0C"/>
    <w:rsid w:val="00E35717"/>
    <w:rsid w:val="00E35E46"/>
    <w:rsid w:val="00E35E7B"/>
    <w:rsid w:val="00E40F48"/>
    <w:rsid w:val="00E41283"/>
    <w:rsid w:val="00E47CC9"/>
    <w:rsid w:val="00E50D61"/>
    <w:rsid w:val="00E56BBE"/>
    <w:rsid w:val="00E62953"/>
    <w:rsid w:val="00E66BB8"/>
    <w:rsid w:val="00E7504E"/>
    <w:rsid w:val="00E75EEA"/>
    <w:rsid w:val="00E76AF1"/>
    <w:rsid w:val="00E76C02"/>
    <w:rsid w:val="00E770D6"/>
    <w:rsid w:val="00E775D0"/>
    <w:rsid w:val="00E77A36"/>
    <w:rsid w:val="00E83546"/>
    <w:rsid w:val="00E84131"/>
    <w:rsid w:val="00E93AA5"/>
    <w:rsid w:val="00E94D90"/>
    <w:rsid w:val="00EA3C4A"/>
    <w:rsid w:val="00EA4A12"/>
    <w:rsid w:val="00EA4B55"/>
    <w:rsid w:val="00EB4CC0"/>
    <w:rsid w:val="00EB6E0A"/>
    <w:rsid w:val="00EB76DA"/>
    <w:rsid w:val="00EC271A"/>
    <w:rsid w:val="00EC719F"/>
    <w:rsid w:val="00EC7BFC"/>
    <w:rsid w:val="00ED0C2B"/>
    <w:rsid w:val="00ED0D03"/>
    <w:rsid w:val="00ED19A1"/>
    <w:rsid w:val="00EE0A56"/>
    <w:rsid w:val="00EE1470"/>
    <w:rsid w:val="00EE29AD"/>
    <w:rsid w:val="00EE2BA3"/>
    <w:rsid w:val="00EE49C9"/>
    <w:rsid w:val="00EE4E02"/>
    <w:rsid w:val="00EF35FB"/>
    <w:rsid w:val="00EF5019"/>
    <w:rsid w:val="00EF5FDC"/>
    <w:rsid w:val="00F006A3"/>
    <w:rsid w:val="00F025B0"/>
    <w:rsid w:val="00F06CBE"/>
    <w:rsid w:val="00F10164"/>
    <w:rsid w:val="00F13D75"/>
    <w:rsid w:val="00F14DF2"/>
    <w:rsid w:val="00F21B78"/>
    <w:rsid w:val="00F21C1F"/>
    <w:rsid w:val="00F25FFC"/>
    <w:rsid w:val="00F3110F"/>
    <w:rsid w:val="00F441F5"/>
    <w:rsid w:val="00F51A14"/>
    <w:rsid w:val="00F53DF3"/>
    <w:rsid w:val="00F549FD"/>
    <w:rsid w:val="00F56240"/>
    <w:rsid w:val="00F602DE"/>
    <w:rsid w:val="00F61212"/>
    <w:rsid w:val="00F6398A"/>
    <w:rsid w:val="00F63B33"/>
    <w:rsid w:val="00F6691A"/>
    <w:rsid w:val="00F71508"/>
    <w:rsid w:val="00F7403C"/>
    <w:rsid w:val="00F75101"/>
    <w:rsid w:val="00F75333"/>
    <w:rsid w:val="00F82813"/>
    <w:rsid w:val="00F840B1"/>
    <w:rsid w:val="00F85593"/>
    <w:rsid w:val="00F9272E"/>
    <w:rsid w:val="00F93335"/>
    <w:rsid w:val="00F93613"/>
    <w:rsid w:val="00FA3093"/>
    <w:rsid w:val="00FA4B92"/>
    <w:rsid w:val="00FA56AF"/>
    <w:rsid w:val="00FA68A1"/>
    <w:rsid w:val="00FB4BCE"/>
    <w:rsid w:val="00FB709A"/>
    <w:rsid w:val="00FC040B"/>
    <w:rsid w:val="00FC0ED6"/>
    <w:rsid w:val="00FC123C"/>
    <w:rsid w:val="00FC308F"/>
    <w:rsid w:val="00FC6153"/>
    <w:rsid w:val="00FD120D"/>
    <w:rsid w:val="00FD7932"/>
    <w:rsid w:val="00FE35BF"/>
    <w:rsid w:val="00FE5382"/>
    <w:rsid w:val="00FE5C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5B708"/>
  <w15:docId w15:val="{88198C51-CC13-49CB-9BF2-FCF7B525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3">
    <w:name w:val="heading 3"/>
    <w:basedOn w:val="Normal"/>
    <w:next w:val="Normal"/>
    <w:link w:val="Heading3Char"/>
    <w:qFormat/>
    <w:rsid w:val="00604D9B"/>
    <w:pPr>
      <w:keepNext/>
      <w:widowControl/>
      <w:spacing w:after="60" w:line="276" w:lineRule="auto"/>
      <w:outlineLvl w:val="2"/>
    </w:pPr>
    <w:rPr>
      <w:rFonts w:eastAsia="Times New Roman"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7B12"/>
    <w:pPr>
      <w:numPr>
        <w:numId w:val="2"/>
      </w:numPr>
      <w:tabs>
        <w:tab w:val="left" w:pos="469"/>
      </w:tabs>
      <w:spacing w:before="5"/>
      <w:ind w:left="0" w:right="180"/>
    </w:pPr>
    <w:rPr>
      <w:rFonts w:eastAsia="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rsid w:val="00880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3CCD"/>
    <w:pPr>
      <w:tabs>
        <w:tab w:val="center" w:pos="4320"/>
        <w:tab w:val="right" w:pos="8640"/>
      </w:tabs>
    </w:pPr>
  </w:style>
  <w:style w:type="character" w:customStyle="1" w:styleId="FooterChar">
    <w:name w:val="Footer Char"/>
    <w:basedOn w:val="DefaultParagraphFont"/>
    <w:link w:val="Footer"/>
    <w:uiPriority w:val="99"/>
    <w:rsid w:val="00A53CCD"/>
    <w:rPr>
      <w:lang w:val="en-GB"/>
    </w:rPr>
  </w:style>
  <w:style w:type="character" w:styleId="PageNumber">
    <w:name w:val="page number"/>
    <w:basedOn w:val="DefaultParagraphFont"/>
    <w:uiPriority w:val="99"/>
    <w:semiHidden/>
    <w:unhideWhenUsed/>
    <w:rsid w:val="00A53CCD"/>
  </w:style>
  <w:style w:type="character" w:customStyle="1" w:styleId="BodyTextChar">
    <w:name w:val="Body Text Char"/>
    <w:basedOn w:val="DefaultParagraphFont"/>
    <w:link w:val="BodyText"/>
    <w:uiPriority w:val="1"/>
    <w:rsid w:val="00437B12"/>
    <w:rPr>
      <w:rFonts w:eastAsia="Arial" w:cs="Arial"/>
      <w:lang w:val="en-GB"/>
    </w:rPr>
  </w:style>
  <w:style w:type="paragraph" w:styleId="FootnoteText">
    <w:name w:val="footnote text"/>
    <w:basedOn w:val="Normal"/>
    <w:link w:val="FootnoteTextChar"/>
    <w:uiPriority w:val="99"/>
    <w:unhideWhenUsed/>
    <w:rsid w:val="000F3311"/>
    <w:rPr>
      <w:sz w:val="24"/>
      <w:szCs w:val="24"/>
    </w:rPr>
  </w:style>
  <w:style w:type="character" w:customStyle="1" w:styleId="FootnoteTextChar">
    <w:name w:val="Footnote Text Char"/>
    <w:basedOn w:val="DefaultParagraphFont"/>
    <w:link w:val="FootnoteText"/>
    <w:uiPriority w:val="99"/>
    <w:rsid w:val="000F3311"/>
    <w:rPr>
      <w:sz w:val="24"/>
      <w:szCs w:val="24"/>
      <w:lang w:val="en-GB"/>
    </w:rPr>
  </w:style>
  <w:style w:type="character" w:styleId="FootnoteReference">
    <w:name w:val="footnote reference"/>
    <w:basedOn w:val="DefaultParagraphFont"/>
    <w:uiPriority w:val="99"/>
    <w:unhideWhenUsed/>
    <w:rsid w:val="000F3311"/>
    <w:rPr>
      <w:vertAlign w:val="superscript"/>
    </w:rPr>
  </w:style>
  <w:style w:type="paragraph" w:styleId="Header">
    <w:name w:val="header"/>
    <w:basedOn w:val="Normal"/>
    <w:link w:val="HeaderChar"/>
    <w:uiPriority w:val="99"/>
    <w:unhideWhenUsed/>
    <w:rsid w:val="000F3311"/>
    <w:pPr>
      <w:tabs>
        <w:tab w:val="center" w:pos="4320"/>
        <w:tab w:val="right" w:pos="8640"/>
      </w:tabs>
    </w:pPr>
  </w:style>
  <w:style w:type="character" w:customStyle="1" w:styleId="HeaderChar">
    <w:name w:val="Header Char"/>
    <w:basedOn w:val="DefaultParagraphFont"/>
    <w:link w:val="Header"/>
    <w:uiPriority w:val="99"/>
    <w:rsid w:val="000F3311"/>
    <w:rPr>
      <w:lang w:val="en-GB"/>
    </w:rPr>
  </w:style>
  <w:style w:type="paragraph" w:customStyle="1" w:styleId="Default">
    <w:name w:val="Default"/>
    <w:rsid w:val="00E35E7B"/>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6398A"/>
    <w:rPr>
      <w:sz w:val="16"/>
      <w:szCs w:val="16"/>
    </w:rPr>
  </w:style>
  <w:style w:type="paragraph" w:styleId="CommentText">
    <w:name w:val="annotation text"/>
    <w:basedOn w:val="Normal"/>
    <w:link w:val="CommentTextChar"/>
    <w:uiPriority w:val="99"/>
    <w:unhideWhenUsed/>
    <w:rsid w:val="00F6398A"/>
  </w:style>
  <w:style w:type="character" w:customStyle="1" w:styleId="CommentTextChar">
    <w:name w:val="Comment Text Char"/>
    <w:basedOn w:val="DefaultParagraphFont"/>
    <w:link w:val="CommentText"/>
    <w:uiPriority w:val="99"/>
    <w:rsid w:val="00F6398A"/>
    <w:rPr>
      <w:sz w:val="20"/>
      <w:szCs w:val="20"/>
      <w:lang w:val="en-GB"/>
    </w:rPr>
  </w:style>
  <w:style w:type="paragraph" w:styleId="CommentSubject">
    <w:name w:val="annotation subject"/>
    <w:basedOn w:val="CommentText"/>
    <w:next w:val="CommentText"/>
    <w:link w:val="CommentSubjectChar"/>
    <w:uiPriority w:val="99"/>
    <w:semiHidden/>
    <w:unhideWhenUsed/>
    <w:rsid w:val="00F6398A"/>
    <w:rPr>
      <w:b/>
      <w:bCs/>
    </w:rPr>
  </w:style>
  <w:style w:type="character" w:customStyle="1" w:styleId="CommentSubjectChar">
    <w:name w:val="Comment Subject Char"/>
    <w:basedOn w:val="CommentTextChar"/>
    <w:link w:val="CommentSubject"/>
    <w:uiPriority w:val="99"/>
    <w:semiHidden/>
    <w:rsid w:val="00F6398A"/>
    <w:rPr>
      <w:b/>
      <w:bCs/>
      <w:sz w:val="20"/>
      <w:szCs w:val="20"/>
      <w:lang w:val="en-GB"/>
    </w:rPr>
  </w:style>
  <w:style w:type="paragraph" w:styleId="BalloonText">
    <w:name w:val="Balloon Text"/>
    <w:basedOn w:val="Normal"/>
    <w:link w:val="BalloonTextChar"/>
    <w:uiPriority w:val="99"/>
    <w:semiHidden/>
    <w:unhideWhenUsed/>
    <w:rsid w:val="00F6398A"/>
    <w:rPr>
      <w:rFonts w:ascii="Tahoma" w:hAnsi="Tahoma" w:cs="Tahoma"/>
      <w:sz w:val="16"/>
      <w:szCs w:val="16"/>
    </w:rPr>
  </w:style>
  <w:style w:type="character" w:customStyle="1" w:styleId="BalloonTextChar">
    <w:name w:val="Balloon Text Char"/>
    <w:basedOn w:val="DefaultParagraphFont"/>
    <w:link w:val="BalloonText"/>
    <w:uiPriority w:val="99"/>
    <w:semiHidden/>
    <w:rsid w:val="00F6398A"/>
    <w:rPr>
      <w:rFonts w:ascii="Tahoma" w:hAnsi="Tahoma" w:cs="Tahoma"/>
      <w:sz w:val="16"/>
      <w:szCs w:val="16"/>
      <w:lang w:val="en-GB"/>
    </w:rPr>
  </w:style>
  <w:style w:type="character" w:styleId="Hyperlink">
    <w:name w:val="Hyperlink"/>
    <w:basedOn w:val="DefaultParagraphFont"/>
    <w:unhideWhenUsed/>
    <w:rsid w:val="00BF782F"/>
    <w:rPr>
      <w:color w:val="0000FF" w:themeColor="hyperlink"/>
      <w:u w:val="single"/>
    </w:rPr>
  </w:style>
  <w:style w:type="paragraph" w:customStyle="1" w:styleId="EndNoteBibliographyTitle">
    <w:name w:val="EndNote Bibliography Title"/>
    <w:basedOn w:val="Normal"/>
    <w:rsid w:val="00161AE4"/>
    <w:pPr>
      <w:jc w:val="center"/>
    </w:pPr>
    <w:rPr>
      <w:rFonts w:ascii="Calibri" w:hAnsi="Calibri" w:cs="Calibri"/>
      <w:sz w:val="22"/>
    </w:rPr>
  </w:style>
  <w:style w:type="paragraph" w:customStyle="1" w:styleId="EndNoteBibliography">
    <w:name w:val="EndNote Bibliography"/>
    <w:basedOn w:val="Normal"/>
    <w:rsid w:val="00161AE4"/>
    <w:rPr>
      <w:rFonts w:ascii="Calibri" w:hAnsi="Calibri" w:cs="Calibri"/>
      <w:sz w:val="22"/>
    </w:rPr>
  </w:style>
  <w:style w:type="character" w:styleId="HTMLCite">
    <w:name w:val="HTML Cite"/>
    <w:basedOn w:val="DefaultParagraphFont"/>
    <w:uiPriority w:val="99"/>
    <w:semiHidden/>
    <w:unhideWhenUsed/>
    <w:rsid w:val="005471EB"/>
    <w:rPr>
      <w:i w:val="0"/>
      <w:iCs w:val="0"/>
      <w:color w:val="009030"/>
    </w:rPr>
  </w:style>
  <w:style w:type="character" w:customStyle="1" w:styleId="Heading3Char">
    <w:name w:val="Heading 3 Char"/>
    <w:basedOn w:val="DefaultParagraphFont"/>
    <w:link w:val="Heading3"/>
    <w:rsid w:val="00604D9B"/>
    <w:rPr>
      <w:rFonts w:ascii="Arial" w:eastAsia="Times New Roman" w:hAnsi="Arial" w:cs="Times New Roman"/>
      <w:b/>
      <w:bCs/>
      <w:sz w:val="26"/>
      <w:szCs w:val="26"/>
      <w:lang w:val="x-none"/>
    </w:rPr>
  </w:style>
  <w:style w:type="character" w:styleId="FollowedHyperlink">
    <w:name w:val="FollowedHyperlink"/>
    <w:basedOn w:val="DefaultParagraphFont"/>
    <w:uiPriority w:val="99"/>
    <w:semiHidden/>
    <w:unhideWhenUsed/>
    <w:rsid w:val="00890FA9"/>
    <w:rPr>
      <w:color w:val="800080" w:themeColor="followedHyperlink"/>
      <w:u w:val="single"/>
    </w:rPr>
  </w:style>
  <w:style w:type="paragraph" w:styleId="Revision">
    <w:name w:val="Revision"/>
    <w:hidden/>
    <w:uiPriority w:val="99"/>
    <w:semiHidden/>
    <w:rsid w:val="00986DBE"/>
    <w:pPr>
      <w:widowControl/>
    </w:pPr>
    <w:rPr>
      <w:lang w:val="en-GB"/>
    </w:rPr>
  </w:style>
  <w:style w:type="character" w:customStyle="1" w:styleId="UnresolvedMention1">
    <w:name w:val="Unresolved Mention1"/>
    <w:basedOn w:val="DefaultParagraphFont"/>
    <w:uiPriority w:val="99"/>
    <w:semiHidden/>
    <w:unhideWhenUsed/>
    <w:rsid w:val="004F5BD3"/>
    <w:rPr>
      <w:color w:val="605E5C"/>
      <w:shd w:val="clear" w:color="auto" w:fill="E1DFDD"/>
    </w:rPr>
  </w:style>
  <w:style w:type="character" w:customStyle="1" w:styleId="UnresolvedMention2">
    <w:name w:val="Unresolved Mention2"/>
    <w:basedOn w:val="DefaultParagraphFont"/>
    <w:uiPriority w:val="99"/>
    <w:semiHidden/>
    <w:unhideWhenUsed/>
    <w:rsid w:val="000442A3"/>
    <w:rPr>
      <w:color w:val="605E5C"/>
      <w:shd w:val="clear" w:color="auto" w:fill="E1DFDD"/>
    </w:rPr>
  </w:style>
  <w:style w:type="character" w:styleId="UnresolvedMention">
    <w:name w:val="Unresolved Mention"/>
    <w:basedOn w:val="DefaultParagraphFont"/>
    <w:uiPriority w:val="99"/>
    <w:semiHidden/>
    <w:unhideWhenUsed/>
    <w:rsid w:val="0051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8300">
      <w:bodyDiv w:val="1"/>
      <w:marLeft w:val="0"/>
      <w:marRight w:val="0"/>
      <w:marTop w:val="0"/>
      <w:marBottom w:val="0"/>
      <w:divBdr>
        <w:top w:val="none" w:sz="0" w:space="0" w:color="auto"/>
        <w:left w:val="none" w:sz="0" w:space="0" w:color="auto"/>
        <w:bottom w:val="none" w:sz="0" w:space="0" w:color="auto"/>
        <w:right w:val="none" w:sz="0" w:space="0" w:color="auto"/>
      </w:divBdr>
      <w:divsChild>
        <w:div w:id="83279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92358">
              <w:marLeft w:val="0"/>
              <w:marRight w:val="0"/>
              <w:marTop w:val="0"/>
              <w:marBottom w:val="0"/>
              <w:divBdr>
                <w:top w:val="none" w:sz="0" w:space="0" w:color="auto"/>
                <w:left w:val="none" w:sz="0" w:space="0" w:color="auto"/>
                <w:bottom w:val="none" w:sz="0" w:space="0" w:color="auto"/>
                <w:right w:val="none" w:sz="0" w:space="0" w:color="auto"/>
              </w:divBdr>
              <w:divsChild>
                <w:div w:id="2009938531">
                  <w:marLeft w:val="0"/>
                  <w:marRight w:val="0"/>
                  <w:marTop w:val="0"/>
                  <w:marBottom w:val="0"/>
                  <w:divBdr>
                    <w:top w:val="none" w:sz="0" w:space="0" w:color="auto"/>
                    <w:left w:val="none" w:sz="0" w:space="0" w:color="auto"/>
                    <w:bottom w:val="none" w:sz="0" w:space="0" w:color="auto"/>
                    <w:right w:val="none" w:sz="0" w:space="0" w:color="auto"/>
                  </w:divBdr>
                  <w:divsChild>
                    <w:div w:id="1940479691">
                      <w:marLeft w:val="0"/>
                      <w:marRight w:val="0"/>
                      <w:marTop w:val="0"/>
                      <w:marBottom w:val="0"/>
                      <w:divBdr>
                        <w:top w:val="none" w:sz="0" w:space="0" w:color="auto"/>
                        <w:left w:val="none" w:sz="0" w:space="0" w:color="auto"/>
                        <w:bottom w:val="none" w:sz="0" w:space="0" w:color="auto"/>
                        <w:right w:val="none" w:sz="0" w:space="0" w:color="auto"/>
                      </w:divBdr>
                    </w:div>
                    <w:div w:id="690909896">
                      <w:marLeft w:val="0"/>
                      <w:marRight w:val="0"/>
                      <w:marTop w:val="0"/>
                      <w:marBottom w:val="0"/>
                      <w:divBdr>
                        <w:top w:val="none" w:sz="0" w:space="0" w:color="auto"/>
                        <w:left w:val="none" w:sz="0" w:space="0" w:color="auto"/>
                        <w:bottom w:val="none" w:sz="0" w:space="0" w:color="auto"/>
                        <w:right w:val="none" w:sz="0" w:space="0" w:color="auto"/>
                      </w:divBdr>
                    </w:div>
                    <w:div w:id="21113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4178">
      <w:bodyDiv w:val="1"/>
      <w:marLeft w:val="0"/>
      <w:marRight w:val="0"/>
      <w:marTop w:val="0"/>
      <w:marBottom w:val="0"/>
      <w:divBdr>
        <w:top w:val="none" w:sz="0" w:space="0" w:color="auto"/>
        <w:left w:val="none" w:sz="0" w:space="0" w:color="auto"/>
        <w:bottom w:val="none" w:sz="0" w:space="0" w:color="auto"/>
        <w:right w:val="none" w:sz="0" w:space="0" w:color="auto"/>
      </w:divBdr>
    </w:div>
    <w:div w:id="190806741">
      <w:bodyDiv w:val="1"/>
      <w:marLeft w:val="0"/>
      <w:marRight w:val="0"/>
      <w:marTop w:val="0"/>
      <w:marBottom w:val="0"/>
      <w:divBdr>
        <w:top w:val="none" w:sz="0" w:space="0" w:color="auto"/>
        <w:left w:val="none" w:sz="0" w:space="0" w:color="auto"/>
        <w:bottom w:val="none" w:sz="0" w:space="0" w:color="auto"/>
        <w:right w:val="none" w:sz="0" w:space="0" w:color="auto"/>
      </w:divBdr>
      <w:divsChild>
        <w:div w:id="1256279824">
          <w:marLeft w:val="0"/>
          <w:marRight w:val="0"/>
          <w:marTop w:val="0"/>
          <w:marBottom w:val="0"/>
          <w:divBdr>
            <w:top w:val="none" w:sz="0" w:space="0" w:color="auto"/>
            <w:left w:val="none" w:sz="0" w:space="0" w:color="auto"/>
            <w:bottom w:val="none" w:sz="0" w:space="0" w:color="auto"/>
            <w:right w:val="none" w:sz="0" w:space="0" w:color="auto"/>
          </w:divBdr>
        </w:div>
        <w:div w:id="1134521234">
          <w:marLeft w:val="0"/>
          <w:marRight w:val="0"/>
          <w:marTop w:val="0"/>
          <w:marBottom w:val="0"/>
          <w:divBdr>
            <w:top w:val="none" w:sz="0" w:space="0" w:color="auto"/>
            <w:left w:val="none" w:sz="0" w:space="0" w:color="auto"/>
            <w:bottom w:val="none" w:sz="0" w:space="0" w:color="auto"/>
            <w:right w:val="none" w:sz="0" w:space="0" w:color="auto"/>
          </w:divBdr>
        </w:div>
        <w:div w:id="1849323128">
          <w:marLeft w:val="0"/>
          <w:marRight w:val="0"/>
          <w:marTop w:val="0"/>
          <w:marBottom w:val="0"/>
          <w:divBdr>
            <w:top w:val="none" w:sz="0" w:space="0" w:color="auto"/>
            <w:left w:val="none" w:sz="0" w:space="0" w:color="auto"/>
            <w:bottom w:val="none" w:sz="0" w:space="0" w:color="auto"/>
            <w:right w:val="none" w:sz="0" w:space="0" w:color="auto"/>
          </w:divBdr>
        </w:div>
      </w:divsChild>
    </w:div>
    <w:div w:id="1324964598">
      <w:bodyDiv w:val="1"/>
      <w:marLeft w:val="0"/>
      <w:marRight w:val="0"/>
      <w:marTop w:val="0"/>
      <w:marBottom w:val="0"/>
      <w:divBdr>
        <w:top w:val="none" w:sz="0" w:space="0" w:color="auto"/>
        <w:left w:val="none" w:sz="0" w:space="0" w:color="auto"/>
        <w:bottom w:val="none" w:sz="0" w:space="0" w:color="auto"/>
        <w:right w:val="none" w:sz="0" w:space="0" w:color="auto"/>
      </w:divBdr>
    </w:div>
    <w:div w:id="1343242151">
      <w:bodyDiv w:val="1"/>
      <w:marLeft w:val="0"/>
      <w:marRight w:val="0"/>
      <w:marTop w:val="0"/>
      <w:marBottom w:val="0"/>
      <w:divBdr>
        <w:top w:val="none" w:sz="0" w:space="0" w:color="auto"/>
        <w:left w:val="none" w:sz="0" w:space="0" w:color="auto"/>
        <w:bottom w:val="none" w:sz="0" w:space="0" w:color="auto"/>
        <w:right w:val="none" w:sz="0" w:space="0" w:color="auto"/>
      </w:divBdr>
    </w:div>
    <w:div w:id="1701517513">
      <w:bodyDiv w:val="1"/>
      <w:marLeft w:val="0"/>
      <w:marRight w:val="0"/>
      <w:marTop w:val="0"/>
      <w:marBottom w:val="0"/>
      <w:divBdr>
        <w:top w:val="none" w:sz="0" w:space="0" w:color="auto"/>
        <w:left w:val="none" w:sz="0" w:space="0" w:color="auto"/>
        <w:bottom w:val="none" w:sz="0" w:space="0" w:color="auto"/>
        <w:right w:val="none" w:sz="0" w:space="0" w:color="auto"/>
      </w:divBdr>
      <w:divsChild>
        <w:div w:id="1558393630">
          <w:marLeft w:val="0"/>
          <w:marRight w:val="0"/>
          <w:marTop w:val="0"/>
          <w:marBottom w:val="0"/>
          <w:divBdr>
            <w:top w:val="none" w:sz="0" w:space="0" w:color="auto"/>
            <w:left w:val="none" w:sz="0" w:space="0" w:color="auto"/>
            <w:bottom w:val="none" w:sz="0" w:space="0" w:color="auto"/>
            <w:right w:val="none" w:sz="0" w:space="0" w:color="auto"/>
          </w:divBdr>
        </w:div>
        <w:div w:id="746078420">
          <w:marLeft w:val="0"/>
          <w:marRight w:val="0"/>
          <w:marTop w:val="0"/>
          <w:marBottom w:val="0"/>
          <w:divBdr>
            <w:top w:val="none" w:sz="0" w:space="0" w:color="auto"/>
            <w:left w:val="none" w:sz="0" w:space="0" w:color="auto"/>
            <w:bottom w:val="none" w:sz="0" w:space="0" w:color="auto"/>
            <w:right w:val="none" w:sz="0" w:space="0" w:color="auto"/>
          </w:divBdr>
        </w:div>
        <w:div w:id="827474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st.england.nhs.uk" TargetMode="External"/><Relationship Id="rId18" Type="http://schemas.openxmlformats.org/officeDocument/2006/relationships/hyperlink" Target="https://www.rcseng.ac.uk/standards-and-research/surgical-workforce-census/" TargetMode="External"/><Relationship Id="rId3" Type="http://schemas.openxmlformats.org/officeDocument/2006/relationships/numbering" Target="numbering.xml"/><Relationship Id="rId21" Type="http://schemas.openxmlformats.org/officeDocument/2006/relationships/hyperlink" Target="https://www.rcpath.org/profession/guidelines/cancer-datasets-and-tissue-pathways.html?_gl=1*1iuu3gd*_up*MQ..*_ga*MTEzODYxMzUyMy4xNzIyMzQwNDI1*_ga_HT8YPHYFXZ*MTcyMjM0MDQyNC4xLjAuMTcyMjM0MDQyNC4wLjAuMA" TargetMode="External"/><Relationship Id="rId7" Type="http://schemas.openxmlformats.org/officeDocument/2006/relationships/footnotes" Target="footnotes.xml"/><Relationship Id="rId12" Type="http://schemas.openxmlformats.org/officeDocument/2006/relationships/hyperlink" Target="https://www.england.nhs.uk/urgent-emergency-care/improving-ambulance-services/nepts-review/" TargetMode="External"/><Relationship Id="rId17" Type="http://schemas.openxmlformats.org/officeDocument/2006/relationships/hyperlink" Target="https://www.rcr.ac.uk/news-policy/latest-updates/2023-clinical-radiology-and-clinical-oncology-workforce-census-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future.nhs.uk/GIRFTNational/view?objectId=1305576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hways.nice.org.uk/pathways/lung-cancer"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rcr.ac.uk/publication/radiotherapy-lung-cancer-rcr-consensus-statements" TargetMode="External"/><Relationship Id="rId19" Type="http://schemas.openxmlformats.org/officeDocument/2006/relationships/hyperlink" Target="https://scts.org/professionals/reports/reports.aspx" TargetMode="External"/><Relationship Id="rId4" Type="http://schemas.openxmlformats.org/officeDocument/2006/relationships/styles" Target="styles.xml"/><Relationship Id="rId9" Type="http://schemas.openxmlformats.org/officeDocument/2006/relationships/hyperlink" Target="http://pathways.nice.org.uk/pathways/lung-cancer" TargetMode="External"/><Relationship Id="rId14" Type="http://schemas.openxmlformats.org/officeDocument/2006/relationships/header" Target="header1.xml"/><Relationship Id="rId22" Type="http://schemas.openxmlformats.org/officeDocument/2006/relationships/hyperlink" Target="https://www.gov.uk/government/publications/the-future-of-uk-clinical-research-delive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A7D2D153955C46B7623FB1C5E249CA"/>
        <w:category>
          <w:name w:val="General"/>
          <w:gallery w:val="placeholder"/>
        </w:category>
        <w:types>
          <w:type w:val="bbPlcHdr"/>
        </w:types>
        <w:behaviors>
          <w:behavior w:val="content"/>
        </w:behaviors>
        <w:guid w:val="{03BD2B76-5055-7F49-941A-F6C30E5B60EE}"/>
      </w:docPartPr>
      <w:docPartBody>
        <w:p w:rsidR="00154658" w:rsidRDefault="00154658" w:rsidP="00154658">
          <w:pPr>
            <w:pStyle w:val="07A7D2D153955C46B7623FB1C5E249CA"/>
          </w:pPr>
          <w:r>
            <w:t>[Type text]</w:t>
          </w:r>
        </w:p>
      </w:docPartBody>
    </w:docPart>
    <w:docPart>
      <w:docPartPr>
        <w:name w:val="04BD60BF5BB5974F83FA1F5AE7FCD306"/>
        <w:category>
          <w:name w:val="General"/>
          <w:gallery w:val="placeholder"/>
        </w:category>
        <w:types>
          <w:type w:val="bbPlcHdr"/>
        </w:types>
        <w:behaviors>
          <w:behavior w:val="content"/>
        </w:behaviors>
        <w:guid w:val="{BB898FD3-60D3-894A-8517-FEB45AD83CE4}"/>
      </w:docPartPr>
      <w:docPartBody>
        <w:p w:rsidR="00154658" w:rsidRDefault="00154658" w:rsidP="00154658">
          <w:pPr>
            <w:pStyle w:val="04BD60BF5BB5974F83FA1F5AE7FCD306"/>
          </w:pPr>
          <w:r>
            <w:t>[Type text]</w:t>
          </w:r>
        </w:p>
      </w:docPartBody>
    </w:docPart>
    <w:docPart>
      <w:docPartPr>
        <w:name w:val="E7037D3DB7E12442904529471A6CB749"/>
        <w:category>
          <w:name w:val="General"/>
          <w:gallery w:val="placeholder"/>
        </w:category>
        <w:types>
          <w:type w:val="bbPlcHdr"/>
        </w:types>
        <w:behaviors>
          <w:behavior w:val="content"/>
        </w:behaviors>
        <w:guid w:val="{34A49AB7-11E1-B44D-AB95-AB5F8AA6990D}"/>
      </w:docPartPr>
      <w:docPartBody>
        <w:p w:rsidR="00154658" w:rsidRDefault="00154658" w:rsidP="00154658">
          <w:pPr>
            <w:pStyle w:val="E7037D3DB7E12442904529471A6CB74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658"/>
    <w:rsid w:val="0002188F"/>
    <w:rsid w:val="00066D85"/>
    <w:rsid w:val="000A4D79"/>
    <w:rsid w:val="000B3D6A"/>
    <w:rsid w:val="000C25B2"/>
    <w:rsid w:val="000D56CD"/>
    <w:rsid w:val="000F3998"/>
    <w:rsid w:val="0015341C"/>
    <w:rsid w:val="00154658"/>
    <w:rsid w:val="00173565"/>
    <w:rsid w:val="00207577"/>
    <w:rsid w:val="00211828"/>
    <w:rsid w:val="00221FFE"/>
    <w:rsid w:val="00235410"/>
    <w:rsid w:val="002C74F9"/>
    <w:rsid w:val="0032726D"/>
    <w:rsid w:val="00330F43"/>
    <w:rsid w:val="0038529B"/>
    <w:rsid w:val="003C2A64"/>
    <w:rsid w:val="003E71CA"/>
    <w:rsid w:val="004155D2"/>
    <w:rsid w:val="0042384A"/>
    <w:rsid w:val="0047311E"/>
    <w:rsid w:val="00487445"/>
    <w:rsid w:val="004B3E7A"/>
    <w:rsid w:val="00505B74"/>
    <w:rsid w:val="00546359"/>
    <w:rsid w:val="00556345"/>
    <w:rsid w:val="00557CBE"/>
    <w:rsid w:val="005603B2"/>
    <w:rsid w:val="00585104"/>
    <w:rsid w:val="00587E9E"/>
    <w:rsid w:val="005A0F4E"/>
    <w:rsid w:val="00602DD1"/>
    <w:rsid w:val="00631640"/>
    <w:rsid w:val="00637142"/>
    <w:rsid w:val="00654EC2"/>
    <w:rsid w:val="00660022"/>
    <w:rsid w:val="00666166"/>
    <w:rsid w:val="00685C9D"/>
    <w:rsid w:val="006D2B08"/>
    <w:rsid w:val="007038EF"/>
    <w:rsid w:val="007463E0"/>
    <w:rsid w:val="007507E1"/>
    <w:rsid w:val="007848F4"/>
    <w:rsid w:val="0078533B"/>
    <w:rsid w:val="00791FAB"/>
    <w:rsid w:val="00805435"/>
    <w:rsid w:val="00805E51"/>
    <w:rsid w:val="00812697"/>
    <w:rsid w:val="0084602B"/>
    <w:rsid w:val="00892B05"/>
    <w:rsid w:val="008A5773"/>
    <w:rsid w:val="00934E41"/>
    <w:rsid w:val="009A21C3"/>
    <w:rsid w:val="009C78F4"/>
    <w:rsid w:val="00A2556D"/>
    <w:rsid w:val="00A32DFF"/>
    <w:rsid w:val="00A43CAB"/>
    <w:rsid w:val="00A72D7B"/>
    <w:rsid w:val="00AD5389"/>
    <w:rsid w:val="00B455D3"/>
    <w:rsid w:val="00B53077"/>
    <w:rsid w:val="00B62F70"/>
    <w:rsid w:val="00B76176"/>
    <w:rsid w:val="00B81EA0"/>
    <w:rsid w:val="00BB0D1F"/>
    <w:rsid w:val="00BC62D9"/>
    <w:rsid w:val="00BC7707"/>
    <w:rsid w:val="00C1144B"/>
    <w:rsid w:val="00C22944"/>
    <w:rsid w:val="00C32E27"/>
    <w:rsid w:val="00C5118C"/>
    <w:rsid w:val="00C72025"/>
    <w:rsid w:val="00C9619E"/>
    <w:rsid w:val="00CB287F"/>
    <w:rsid w:val="00CF1977"/>
    <w:rsid w:val="00CF32E0"/>
    <w:rsid w:val="00D00DD1"/>
    <w:rsid w:val="00D0446F"/>
    <w:rsid w:val="00D052CD"/>
    <w:rsid w:val="00D17883"/>
    <w:rsid w:val="00DC3EEB"/>
    <w:rsid w:val="00DE75D4"/>
    <w:rsid w:val="00E12B89"/>
    <w:rsid w:val="00E21A58"/>
    <w:rsid w:val="00E52BD3"/>
    <w:rsid w:val="00E56982"/>
    <w:rsid w:val="00F013C5"/>
    <w:rsid w:val="00F45976"/>
    <w:rsid w:val="00FA728A"/>
    <w:rsid w:val="00FC0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7D2D153955C46B7623FB1C5E249CA">
    <w:name w:val="07A7D2D153955C46B7623FB1C5E249CA"/>
    <w:rsid w:val="00154658"/>
  </w:style>
  <w:style w:type="paragraph" w:customStyle="1" w:styleId="04BD60BF5BB5974F83FA1F5AE7FCD306">
    <w:name w:val="04BD60BF5BB5974F83FA1F5AE7FCD306"/>
    <w:rsid w:val="00154658"/>
  </w:style>
  <w:style w:type="paragraph" w:customStyle="1" w:styleId="E7037D3DB7E12442904529471A6CB749">
    <w:name w:val="E7037D3DB7E12442904529471A6CB749"/>
    <w:rsid w:val="00154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6358E-E05A-4CFA-A87E-DF0ADC455FBA}">
  <ds:schemaRefs>
    <ds:schemaRef ds:uri="http://schemas.openxmlformats.org/officeDocument/2006/bibliography"/>
  </ds:schemaRefs>
</ds:datastoreItem>
</file>

<file path=customXml/itemProps2.xml><?xml version="1.0" encoding="utf-8"?>
<ds:datastoreItem xmlns:ds="http://schemas.openxmlformats.org/officeDocument/2006/customXml" ds:itemID="{090DC71E-480F-44A8-A92B-738ABD71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10500</Words>
  <Characters>57545</Characters>
  <Application>Microsoft Office Word</Application>
  <DocSecurity>0</DocSecurity>
  <Lines>943</Lines>
  <Paragraphs>275</Paragraphs>
  <ScaleCrop>false</ScaleCrop>
  <HeadingPairs>
    <vt:vector size="2" baseType="variant">
      <vt:variant>
        <vt:lpstr>Title</vt:lpstr>
      </vt:variant>
      <vt:variant>
        <vt:i4>1</vt:i4>
      </vt:variant>
    </vt:vector>
  </HeadingPairs>
  <TitlesOfParts>
    <vt:vector size="1" baseType="lpstr">
      <vt:lpstr/>
    </vt:vector>
  </TitlesOfParts>
  <Manager/>
  <Company>UoN</Company>
  <LinksUpToDate>false</LinksUpToDate>
  <CharactersWithSpaces>67770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claire.morris</dc:creator>
  <cp:keywords/>
  <dc:description/>
  <cp:lastModifiedBy>David Baldwin 2023 (N1275079)</cp:lastModifiedBy>
  <cp:revision>2</cp:revision>
  <cp:lastPrinted>2015-12-21T17:57:00Z</cp:lastPrinted>
  <dcterms:created xsi:type="dcterms:W3CDTF">2024-11-25T14:35:00Z</dcterms:created>
  <dcterms:modified xsi:type="dcterms:W3CDTF">2024-11-25T14:35:00Z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2012-09-04T10:00:00Z</vt:filetime>
  </property>
  <property fmtid="{D5CDD505-2E9C-101B-9397-08002B2CF9AE}" pid="3" name="LastSaved">
    <vt:filetime>2015-03-10T10:00:00Z</vt:filetime>
  </property>
</Properties>
</file>